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58C2" w14:textId="0C33EA3B" w:rsidR="00007B01" w:rsidRDefault="00181EF1" w:rsidP="00181EF1">
      <w:pPr>
        <w:pStyle w:val="Heading1"/>
      </w:pPr>
      <w:r>
        <w:t xml:space="preserve">AFF </w:t>
      </w:r>
      <w:r w:rsidR="000B6DF9">
        <w:t>T</w:t>
      </w:r>
      <w:r>
        <w:t>-</w:t>
      </w:r>
      <w:r w:rsidR="00AC2E33">
        <w:t>c</w:t>
      </w:r>
      <w:r>
        <w:t>ybersec</w:t>
      </w:r>
      <w:r w:rsidR="000B6DF9">
        <w:t xml:space="preserve"> (draft)</w:t>
      </w:r>
    </w:p>
    <w:p w14:paraId="7D067846" w14:textId="3CF60C6C" w:rsidR="00181EF1" w:rsidRDefault="00AC2E33" w:rsidP="00AC2E33">
      <w:pPr>
        <w:pStyle w:val="Heading3"/>
      </w:pPr>
      <w:r>
        <w:t xml:space="preserve">2ac – </w:t>
      </w:r>
      <w:proofErr w:type="spellStart"/>
      <w:r>
        <w:t>o</w:t>
      </w:r>
      <w:r w:rsidR="00BA4963">
        <w:t>co’s</w:t>
      </w:r>
      <w:proofErr w:type="spellEnd"/>
      <w:r w:rsidR="00BA4963">
        <w:t>=cybersec</w:t>
      </w:r>
    </w:p>
    <w:p w14:paraId="42829FA0" w14:textId="2B378B21" w:rsidR="003333E3" w:rsidRDefault="00DB6418" w:rsidP="00D56035">
      <w:pPr>
        <w:pStyle w:val="Heading4"/>
      </w:pPr>
      <w:r>
        <w:t>W/M:</w:t>
      </w:r>
      <w:r w:rsidR="0018085C">
        <w:t xml:space="preserve"> </w:t>
      </w:r>
      <w:r w:rsidR="00D56035">
        <w:t>OCO’s defend</w:t>
      </w:r>
      <w:r w:rsidR="00F26034">
        <w:t xml:space="preserve"> forward which is defensive. </w:t>
      </w:r>
    </w:p>
    <w:p w14:paraId="125F2ED9" w14:textId="361B586C" w:rsidR="00D56035" w:rsidRDefault="007707D0" w:rsidP="00F0627C">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3C654D">
        <w:rPr>
          <w:rFonts w:ascii="Times New Roman" w:eastAsia="Times New Roman" w:hAnsi="Times New Roman" w:cs="Times New Roman"/>
          <w:sz w:val="24"/>
          <w:szCs w:val="24"/>
        </w:rPr>
        <w:t>Garromone</w:t>
      </w:r>
      <w:proofErr w:type="spellEnd"/>
      <w:r w:rsidR="003C654D">
        <w:rPr>
          <w:rFonts w:ascii="Times New Roman" w:eastAsia="Times New Roman" w:hAnsi="Times New Roman" w:cs="Times New Roman"/>
          <w:sz w:val="24"/>
          <w:szCs w:val="24"/>
        </w:rPr>
        <w:t xml:space="preserve"> ’</w:t>
      </w:r>
      <w:proofErr w:type="gramStart"/>
      <w:r w:rsidR="003C654D">
        <w:rPr>
          <w:rFonts w:ascii="Times New Roman" w:eastAsia="Times New Roman" w:hAnsi="Times New Roman" w:cs="Times New Roman"/>
          <w:sz w:val="24"/>
          <w:szCs w:val="24"/>
        </w:rPr>
        <w:t xml:space="preserve">19 </w:t>
      </w:r>
      <w:r w:rsidR="00DE4837">
        <w:rPr>
          <w:rFonts w:ascii="Times New Roman" w:eastAsia="Times New Roman" w:hAnsi="Times New Roman" w:cs="Times New Roman"/>
          <w:sz w:val="24"/>
          <w:szCs w:val="24"/>
        </w:rPr>
        <w:t xml:space="preserve"> Jim</w:t>
      </w:r>
      <w:proofErr w:type="gramEnd"/>
      <w:r w:rsidR="00DE4837">
        <w:rPr>
          <w:rFonts w:ascii="Times New Roman" w:eastAsia="Times New Roman" w:hAnsi="Times New Roman" w:cs="Times New Roman"/>
          <w:sz w:val="24"/>
          <w:szCs w:val="24"/>
        </w:rPr>
        <w:t xml:space="preserve"> </w:t>
      </w:r>
      <w:proofErr w:type="spellStart"/>
      <w:r w:rsidR="00DE4837">
        <w:rPr>
          <w:rFonts w:ascii="Times New Roman" w:eastAsia="Times New Roman" w:hAnsi="Times New Roman" w:cs="Times New Roman"/>
          <w:sz w:val="24"/>
          <w:szCs w:val="24"/>
        </w:rPr>
        <w:t>Garromone</w:t>
      </w:r>
      <w:proofErr w:type="spellEnd"/>
      <w:r w:rsidR="00DE4837">
        <w:rPr>
          <w:rFonts w:ascii="Times New Roman" w:eastAsia="Times New Roman" w:hAnsi="Times New Roman" w:cs="Times New Roman"/>
          <w:sz w:val="24"/>
          <w:szCs w:val="24"/>
        </w:rPr>
        <w:t xml:space="preserve">, </w:t>
      </w:r>
      <w:r w:rsidR="00F0627C">
        <w:rPr>
          <w:rFonts w:ascii="Times New Roman" w:eastAsia="Times New Roman" w:hAnsi="Times New Roman" w:cs="Times New Roman"/>
          <w:sz w:val="24"/>
          <w:szCs w:val="24"/>
        </w:rPr>
        <w:t xml:space="preserve">journalist for the US Federal Government’s Depart of Defense. </w:t>
      </w:r>
      <w:r w:rsidRPr="007707D0">
        <w:rPr>
          <w:rFonts w:ascii="Times New Roman" w:eastAsia="Times New Roman" w:hAnsi="Times New Roman" w:cs="Times New Roman"/>
          <w:sz w:val="24"/>
          <w:szCs w:val="24"/>
        </w:rPr>
        <w:t>“Esper Describes DOD</w:t>
      </w:r>
      <w:r w:rsidR="003C654D">
        <w:rPr>
          <w:rFonts w:ascii="Times New Roman" w:eastAsia="Times New Roman" w:hAnsi="Times New Roman" w:cs="Times New Roman"/>
          <w:sz w:val="24"/>
          <w:szCs w:val="24"/>
        </w:rPr>
        <w:t xml:space="preserve">,” </w:t>
      </w:r>
      <w:r w:rsidRPr="007707D0">
        <w:rPr>
          <w:rFonts w:ascii="Times New Roman" w:eastAsia="Times New Roman" w:hAnsi="Times New Roman" w:cs="Times New Roman"/>
          <w:i/>
          <w:iCs/>
          <w:sz w:val="24"/>
          <w:szCs w:val="24"/>
        </w:rPr>
        <w:t>U.S. Department of Defense</w:t>
      </w:r>
      <w:r w:rsidRPr="007707D0">
        <w:rPr>
          <w:rFonts w:ascii="Times New Roman" w:eastAsia="Times New Roman" w:hAnsi="Times New Roman" w:cs="Times New Roman"/>
          <w:sz w:val="24"/>
          <w:szCs w:val="24"/>
        </w:rPr>
        <w:t xml:space="preserve">, </w:t>
      </w:r>
      <w:hyperlink r:id="rId5" w:history="1">
        <w:r w:rsidRPr="007707D0">
          <w:rPr>
            <w:rFonts w:ascii="Times New Roman" w:eastAsia="Times New Roman" w:hAnsi="Times New Roman" w:cs="Times New Roman"/>
            <w:color w:val="0000FF"/>
            <w:sz w:val="24"/>
            <w:szCs w:val="24"/>
            <w:u w:val="single"/>
          </w:rPr>
          <w:t>https://www.defense.gov/News/News-Stories/Article/Article/1966758/esper-describes-dods-increased-cyber-offensive-strategy/</w:t>
        </w:r>
      </w:hyperlink>
      <w:r w:rsidRPr="007707D0">
        <w:rPr>
          <w:rFonts w:ascii="Times New Roman" w:eastAsia="Times New Roman" w:hAnsi="Times New Roman" w:cs="Times New Roman"/>
          <w:sz w:val="24"/>
          <w:szCs w:val="24"/>
        </w:rPr>
        <w:t xml:space="preserve"> Accessed 27 June 22</w:t>
      </w:r>
    </w:p>
    <w:p w14:paraId="521C05A5" w14:textId="77777777" w:rsidR="005151F4" w:rsidRPr="00F0627C" w:rsidRDefault="005151F4" w:rsidP="00F0627C">
      <w:pPr>
        <w:spacing w:after="0" w:line="240" w:lineRule="auto"/>
        <w:ind w:hanging="480"/>
        <w:rPr>
          <w:rFonts w:ascii="Times New Roman" w:eastAsia="Times New Roman" w:hAnsi="Times New Roman" w:cs="Times New Roman"/>
          <w:sz w:val="24"/>
          <w:szCs w:val="24"/>
        </w:rPr>
      </w:pPr>
    </w:p>
    <w:p w14:paraId="2E594C2B" w14:textId="27B13936" w:rsidR="003333E3" w:rsidRPr="003333E3" w:rsidRDefault="003333E3" w:rsidP="00D56035">
      <w:pPr>
        <w:shd w:val="clear" w:color="auto" w:fill="FFFFFF"/>
        <w:spacing w:after="450" w:line="276" w:lineRule="auto"/>
        <w:ind w:firstLine="720"/>
        <w:textAlignment w:val="baseline"/>
        <w:rPr>
          <w:rFonts w:ascii="Arial" w:eastAsia="Times New Roman" w:hAnsi="Arial" w:cs="Arial"/>
          <w:color w:val="333333"/>
        </w:rPr>
      </w:pPr>
      <w:r w:rsidRPr="00D56035">
        <w:rPr>
          <w:rFonts w:ascii="Arial" w:hAnsi="Arial" w:cs="Arial"/>
          <w:color w:val="333333"/>
        </w:rPr>
        <w:t>''Training to operate in a degraded environment is now regularly built into our exercises, and our service members are quickly becoming aware of our cyber vulnerabilities,''</w:t>
      </w:r>
      <w:r w:rsidR="00D56035">
        <w:rPr>
          <w:rFonts w:ascii="Arial" w:hAnsi="Arial" w:cs="Arial"/>
          <w:color w:val="333333"/>
        </w:rPr>
        <w:t xml:space="preserve"> </w:t>
      </w:r>
      <w:r w:rsidRPr="00D56035">
        <w:rPr>
          <w:rFonts w:ascii="Arial" w:hAnsi="Arial" w:cs="Arial"/>
          <w:color w:val="333333"/>
        </w:rPr>
        <w:t>the secretary said.</w:t>
      </w:r>
      <w:r w:rsidR="00D56035">
        <w:rPr>
          <w:rFonts w:ascii="Arial" w:hAnsi="Arial" w:cs="Arial"/>
          <w:color w:val="333333"/>
        </w:rPr>
        <w:t xml:space="preserve"> </w:t>
      </w:r>
      <w:r w:rsidRPr="003333E3">
        <w:rPr>
          <w:rFonts w:ascii="Arial" w:eastAsia="Times New Roman" w:hAnsi="Arial" w:cs="Arial"/>
          <w:color w:val="333333"/>
        </w:rPr>
        <w:t>B</w:t>
      </w:r>
      <w:r w:rsidRPr="00D56035">
        <w:rPr>
          <w:rFonts w:ascii="Arial" w:eastAsia="Times New Roman" w:hAnsi="Arial" w:cs="Arial"/>
          <w:color w:val="333333"/>
        </w:rPr>
        <w:t>u</w:t>
      </w:r>
      <w:r w:rsidRPr="003333E3">
        <w:rPr>
          <w:rFonts w:ascii="Arial" w:eastAsia="Times New Roman" w:hAnsi="Arial" w:cs="Arial"/>
          <w:color w:val="333333"/>
        </w:rPr>
        <w:t xml:space="preserve">t </w:t>
      </w:r>
      <w:r w:rsidRPr="003333E3">
        <w:rPr>
          <w:rFonts w:ascii="Arial" w:eastAsia="Times New Roman" w:hAnsi="Arial" w:cs="Arial"/>
          <w:color w:val="333333"/>
          <w:u w:val="single"/>
        </w:rPr>
        <w:t>winning in cyberspace requires an offensive strategy</w:t>
      </w:r>
      <w:r w:rsidRPr="003333E3">
        <w:rPr>
          <w:rFonts w:ascii="Arial" w:eastAsia="Times New Roman" w:hAnsi="Arial" w:cs="Arial"/>
          <w:color w:val="333333"/>
        </w:rPr>
        <w:t xml:space="preserve">, Esper told the summit audience. </w:t>
      </w:r>
      <w:r w:rsidRPr="003333E3">
        <w:rPr>
          <w:rFonts w:ascii="Arial" w:eastAsia="Times New Roman" w:hAnsi="Arial" w:cs="Arial"/>
          <w:color w:val="333333"/>
          <w:u w:val="single"/>
        </w:rPr>
        <w:t>''We need to do more than just play goal line defense</w:t>
      </w:r>
      <w:r w:rsidRPr="003333E3">
        <w:rPr>
          <w:rFonts w:ascii="Arial" w:eastAsia="Times New Roman" w:hAnsi="Arial" w:cs="Arial"/>
          <w:color w:val="333333"/>
        </w:rPr>
        <w:t>,''</w:t>
      </w:r>
      <w:r w:rsidR="00D56035">
        <w:rPr>
          <w:rFonts w:ascii="Arial" w:hAnsi="Arial" w:cs="Arial"/>
          <w:color w:val="333333"/>
        </w:rPr>
        <w:t xml:space="preserve"> </w:t>
      </w:r>
      <w:r w:rsidRPr="003333E3">
        <w:rPr>
          <w:rFonts w:ascii="Arial" w:eastAsia="Times New Roman" w:hAnsi="Arial" w:cs="Arial"/>
          <w:color w:val="333333"/>
        </w:rPr>
        <w:t>he said. ''As such</w:t>
      </w:r>
      <w:r w:rsidRPr="003333E3">
        <w:rPr>
          <w:rFonts w:ascii="Arial" w:eastAsia="Times New Roman" w:hAnsi="Arial" w:cs="Arial"/>
          <w:color w:val="333333"/>
          <w:u w:val="single"/>
        </w:rPr>
        <w:t>, the department's 2018 Cyber Strategy articulates a proactive and assertive approach to defend forward of our own virtual boundaries.</w:t>
      </w:r>
      <w:r w:rsidR="00D56035">
        <w:rPr>
          <w:rFonts w:ascii="Arial" w:hAnsi="Arial" w:cs="Arial"/>
        </w:rPr>
        <w:t xml:space="preserve"> </w:t>
      </w:r>
      <w:r w:rsidRPr="003333E3">
        <w:rPr>
          <w:rFonts w:ascii="Arial" w:eastAsia="Times New Roman" w:hAnsi="Arial" w:cs="Arial"/>
          <w:color w:val="333333"/>
        </w:rPr>
        <w:t>''Just as we do on land, at sea, and in the air, we must posture our forces in cyberspace where we can most effectively accomplish our mission,''</w:t>
      </w:r>
      <w:r w:rsidR="00D56035">
        <w:rPr>
          <w:rFonts w:ascii="Arial" w:eastAsia="Times New Roman" w:hAnsi="Arial" w:cs="Arial"/>
          <w:color w:val="333333"/>
        </w:rPr>
        <w:t xml:space="preserve"> </w:t>
      </w:r>
      <w:r w:rsidRPr="003333E3">
        <w:rPr>
          <w:rFonts w:ascii="Arial" w:eastAsia="Times New Roman" w:hAnsi="Arial" w:cs="Arial"/>
          <w:color w:val="333333"/>
        </w:rPr>
        <w:t xml:space="preserve">he continued. </w:t>
      </w:r>
      <w:r w:rsidRPr="003333E3">
        <w:rPr>
          <w:rFonts w:ascii="Arial" w:eastAsia="Times New Roman" w:hAnsi="Arial" w:cs="Arial"/>
          <w:color w:val="333333"/>
          <w:u w:val="single"/>
        </w:rPr>
        <w:t xml:space="preserve">''Defending forward allows us to disrupt threats at the initial source before they reach our networks and systems. To do this, we must be </w:t>
      </w:r>
      <w:proofErr w:type="gramStart"/>
      <w:r w:rsidRPr="003333E3">
        <w:rPr>
          <w:rFonts w:ascii="Arial" w:eastAsia="Times New Roman" w:hAnsi="Arial" w:cs="Arial"/>
          <w:color w:val="333333"/>
          <w:u w:val="single"/>
        </w:rPr>
        <w:t>in a position</w:t>
      </w:r>
      <w:proofErr w:type="gramEnd"/>
      <w:r w:rsidRPr="003333E3">
        <w:rPr>
          <w:rFonts w:ascii="Arial" w:eastAsia="Times New Roman" w:hAnsi="Arial" w:cs="Arial"/>
          <w:color w:val="333333"/>
          <w:u w:val="single"/>
        </w:rPr>
        <w:t xml:space="preserve"> to continuously compete with the ongoing campaigns being waged against the United States</w:t>
      </w:r>
      <w:r w:rsidRPr="003333E3">
        <w:rPr>
          <w:rFonts w:ascii="Arial" w:eastAsia="Times New Roman" w:hAnsi="Arial" w:cs="Arial"/>
          <w:color w:val="333333"/>
        </w:rPr>
        <w:t xml:space="preserve">. Not only does </w:t>
      </w:r>
      <w:r w:rsidRPr="003333E3">
        <w:rPr>
          <w:rFonts w:ascii="Arial" w:eastAsia="Times New Roman" w:hAnsi="Arial" w:cs="Arial"/>
          <w:color w:val="333333"/>
          <w:u w:val="single"/>
        </w:rPr>
        <w:t>this protect</w:t>
      </w:r>
      <w:r w:rsidR="00D56035">
        <w:rPr>
          <w:rFonts w:ascii="Arial" w:eastAsia="Times New Roman" w:hAnsi="Arial" w:cs="Arial"/>
          <w:color w:val="333333"/>
          <w:u w:val="single"/>
        </w:rPr>
        <w:t>s</w:t>
      </w:r>
      <w:r w:rsidRPr="003333E3">
        <w:rPr>
          <w:rFonts w:ascii="Arial" w:eastAsia="Times New Roman" w:hAnsi="Arial" w:cs="Arial"/>
          <w:color w:val="333333"/>
          <w:u w:val="single"/>
        </w:rPr>
        <w:t xml:space="preserve"> us day-to-day,</w:t>
      </w:r>
      <w:r w:rsidRPr="003333E3">
        <w:rPr>
          <w:rFonts w:ascii="Arial" w:eastAsia="Times New Roman" w:hAnsi="Arial" w:cs="Arial"/>
          <w:color w:val="333333"/>
        </w:rPr>
        <w:t xml:space="preserve"> but enacting this strategy builds the readiness of our cyber warriors so they have the tools, skills and experience needed to succeed in conflict.''</w:t>
      </w:r>
    </w:p>
    <w:p w14:paraId="4647611A" w14:textId="32CBCB10" w:rsidR="00DB6418" w:rsidRPr="00DB6418" w:rsidRDefault="00DB6418" w:rsidP="00DB6418">
      <w:pPr>
        <w:pStyle w:val="Heading4"/>
      </w:pPr>
    </w:p>
    <w:p w14:paraId="6846C9E1" w14:textId="536A2077" w:rsidR="008B4890" w:rsidRDefault="0094195D" w:rsidP="00B01A75">
      <w:pPr>
        <w:pStyle w:val="Heading4"/>
        <w:spacing w:line="240" w:lineRule="auto"/>
      </w:pPr>
      <w:r>
        <w:t>C/I: Cybersecurity can be offensive or defensive</w:t>
      </w:r>
      <w:r w:rsidR="00C67876">
        <w:t>—</w:t>
      </w:r>
      <w:proofErr w:type="gramStart"/>
      <w:r w:rsidR="00C67876">
        <w:t>there’s</w:t>
      </w:r>
      <w:proofErr w:type="gramEnd"/>
      <w:r w:rsidR="00C67876">
        <w:t xml:space="preserve"> no relevant </w:t>
      </w:r>
      <w:proofErr w:type="spellStart"/>
      <w:r w:rsidR="00C67876">
        <w:t>brightline</w:t>
      </w:r>
      <w:proofErr w:type="spellEnd"/>
    </w:p>
    <w:p w14:paraId="0D192364" w14:textId="46FB9EB7" w:rsidR="0094195D" w:rsidRDefault="00B01A75" w:rsidP="00B01A75">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01A75">
        <w:rPr>
          <w:rFonts w:eastAsiaTheme="majorEastAsia" w:cstheme="majorBidi"/>
          <w:b/>
          <w:iCs/>
          <w:sz w:val="26"/>
        </w:rPr>
        <w:t>Stephen M.W 21</w:t>
      </w:r>
      <w:r w:rsidRPr="00B01A75">
        <w:rPr>
          <w:rFonts w:ascii="Times New Roman" w:eastAsia="Times New Roman" w:hAnsi="Times New Roman" w:cs="Times New Roman"/>
          <w:sz w:val="24"/>
          <w:szCs w:val="24"/>
        </w:rPr>
        <w:t xml:space="preserve">, </w:t>
      </w:r>
      <w:r w:rsidR="00CC46C2">
        <w:rPr>
          <w:rFonts w:ascii="Times New Roman" w:eastAsia="Times New Roman" w:hAnsi="Times New Roman" w:cs="Times New Roman"/>
          <w:sz w:val="24"/>
          <w:szCs w:val="24"/>
        </w:rPr>
        <w:t xml:space="preserve">technology, business, and compliance journalist for </w:t>
      </w:r>
      <w:proofErr w:type="spellStart"/>
      <w:r w:rsidR="00CC46C2">
        <w:rPr>
          <w:rFonts w:ascii="Times New Roman" w:eastAsia="Times New Roman" w:hAnsi="Times New Roman" w:cs="Times New Roman"/>
          <w:sz w:val="24"/>
          <w:szCs w:val="24"/>
        </w:rPr>
        <w:t>TechGenix</w:t>
      </w:r>
      <w:proofErr w:type="spellEnd"/>
      <w:r w:rsidRPr="00B01A75">
        <w:rPr>
          <w:rFonts w:ascii="Times New Roman" w:eastAsia="Times New Roman" w:hAnsi="Times New Roman" w:cs="Times New Roman"/>
          <w:sz w:val="24"/>
          <w:szCs w:val="24"/>
        </w:rPr>
        <w:t xml:space="preserve"> “The Dangers of Offensive Cybersecurity,” </w:t>
      </w:r>
      <w:proofErr w:type="spellStart"/>
      <w:r w:rsidRPr="00B01A75">
        <w:rPr>
          <w:rFonts w:ascii="Times New Roman" w:eastAsia="Times New Roman" w:hAnsi="Times New Roman" w:cs="Times New Roman"/>
          <w:i/>
          <w:iCs/>
          <w:sz w:val="24"/>
          <w:szCs w:val="24"/>
        </w:rPr>
        <w:t>TechGenix</w:t>
      </w:r>
      <w:proofErr w:type="spellEnd"/>
      <w:r w:rsidRPr="00B01A75">
        <w:rPr>
          <w:rFonts w:ascii="Times New Roman" w:eastAsia="Times New Roman" w:hAnsi="Times New Roman" w:cs="Times New Roman"/>
          <w:sz w:val="24"/>
          <w:szCs w:val="24"/>
        </w:rPr>
        <w:t xml:space="preserve">, 04/14/2021, </w:t>
      </w:r>
      <w:hyperlink r:id="rId6" w:history="1">
        <w:r w:rsidRPr="00B01A75">
          <w:rPr>
            <w:rFonts w:ascii="Times New Roman" w:eastAsia="Times New Roman" w:hAnsi="Times New Roman" w:cs="Times New Roman"/>
            <w:color w:val="0000FF"/>
            <w:sz w:val="24"/>
            <w:szCs w:val="24"/>
            <w:u w:val="single"/>
          </w:rPr>
          <w:t>https://techgenix.com/dangers-of-offensive-cybersecurity/</w:t>
        </w:r>
      </w:hyperlink>
      <w:r>
        <w:rPr>
          <w:rFonts w:ascii="Times New Roman" w:eastAsia="Times New Roman" w:hAnsi="Times New Roman" w:cs="Times New Roman"/>
          <w:sz w:val="24"/>
          <w:szCs w:val="24"/>
        </w:rPr>
        <w:t xml:space="preserve">. </w:t>
      </w:r>
    </w:p>
    <w:p w14:paraId="3E04B16A" w14:textId="77777777" w:rsidR="008238B1" w:rsidRPr="00B01A75" w:rsidRDefault="008238B1" w:rsidP="00B01A75">
      <w:pPr>
        <w:spacing w:after="0" w:line="240" w:lineRule="auto"/>
        <w:ind w:hanging="480"/>
        <w:rPr>
          <w:rFonts w:ascii="Times New Roman" w:eastAsia="Times New Roman" w:hAnsi="Times New Roman" w:cs="Times New Roman"/>
          <w:sz w:val="24"/>
          <w:szCs w:val="24"/>
        </w:rPr>
      </w:pPr>
    </w:p>
    <w:p w14:paraId="72BE23CE" w14:textId="0C1725DC" w:rsidR="008B4890" w:rsidRDefault="008B4890" w:rsidP="008B4890">
      <w:pPr>
        <w:pStyle w:val="NormalWeb"/>
        <w:shd w:val="clear" w:color="auto" w:fill="FFFFFF"/>
        <w:spacing w:before="0" w:beforeAutospacing="0" w:after="240" w:afterAutospacing="0"/>
        <w:textAlignment w:val="baseline"/>
        <w:rPr>
          <w:rFonts w:ascii="Arial" w:hAnsi="Arial" w:cs="Arial"/>
          <w:color w:val="000000"/>
          <w:sz w:val="22"/>
          <w:szCs w:val="22"/>
        </w:rPr>
      </w:pPr>
      <w:r w:rsidRPr="008238B1">
        <w:rPr>
          <w:rFonts w:ascii="Arial" w:hAnsi="Arial" w:cs="Arial"/>
          <w:color w:val="000000"/>
          <w:sz w:val="22"/>
          <w:szCs w:val="22"/>
          <w:u w:val="single"/>
        </w:rPr>
        <w:t>Governments and corporations have realized that a passive, defensive approach to cybersecurity has limited success</w:t>
      </w:r>
      <w:r w:rsidRPr="008238B1">
        <w:rPr>
          <w:rFonts w:ascii="Arial" w:hAnsi="Arial" w:cs="Arial"/>
          <w:color w:val="000000"/>
          <w:sz w:val="22"/>
          <w:szCs w:val="22"/>
        </w:rPr>
        <w:t xml:space="preserve">. Instead, there is </w:t>
      </w:r>
      <w:r w:rsidRPr="008238B1">
        <w:rPr>
          <w:rFonts w:ascii="Arial" w:hAnsi="Arial" w:cs="Arial"/>
          <w:color w:val="000000"/>
          <w:sz w:val="22"/>
          <w:szCs w:val="22"/>
          <w:u w:val="single"/>
        </w:rPr>
        <w:t>growing recognition of the need for persistent engagement that infiltrates and degrades an attacker’s systems and infrastructure</w:t>
      </w:r>
      <w:r w:rsidRPr="008238B1">
        <w:rPr>
          <w:rFonts w:ascii="Arial" w:hAnsi="Arial" w:cs="Arial"/>
          <w:color w:val="000000"/>
          <w:sz w:val="22"/>
          <w:szCs w:val="22"/>
        </w:rPr>
        <w:t>. Also known as hacking back</w:t>
      </w:r>
      <w:r w:rsidRPr="00DB6418">
        <w:rPr>
          <w:rFonts w:ascii="Arial" w:hAnsi="Arial" w:cs="Arial"/>
          <w:color w:val="000000"/>
          <w:sz w:val="22"/>
          <w:szCs w:val="22"/>
          <w:u w:val="single"/>
        </w:rPr>
        <w:t>, offensive cybersecurity operations refer to the proactive attack on hackers to cripple or disrupt their operations and deter future attacks. Offensive cybersecurity has the advantage of stopping or preempting cyberattacks before they impair target systems or penetrate cyber-defenses</w:t>
      </w:r>
      <w:r w:rsidRPr="008238B1">
        <w:rPr>
          <w:rFonts w:ascii="Arial" w:hAnsi="Arial" w:cs="Arial"/>
          <w:color w:val="000000"/>
          <w:sz w:val="22"/>
          <w:szCs w:val="22"/>
        </w:rPr>
        <w:t>. The operations can also introduce uncertainty in an attacker in addition to influencing their behavior.</w:t>
      </w:r>
    </w:p>
    <w:p w14:paraId="714D49D4" w14:textId="77777777" w:rsidR="006B666E" w:rsidRDefault="006B666E" w:rsidP="006B666E">
      <w:pPr>
        <w:pStyle w:val="Heading4"/>
      </w:pPr>
      <w:r w:rsidRPr="00B76443">
        <w:t>Prefer our definition</w:t>
      </w:r>
      <w:r>
        <w:t>---</w:t>
      </w:r>
    </w:p>
    <w:p w14:paraId="22B002E6" w14:textId="77777777" w:rsidR="003A7FAE" w:rsidRDefault="006B666E" w:rsidP="003A7FAE">
      <w:pPr>
        <w:pStyle w:val="Heading4"/>
        <w:numPr>
          <w:ilvl w:val="0"/>
          <w:numId w:val="12"/>
        </w:numPr>
        <w:tabs>
          <w:tab w:val="num" w:pos="1080"/>
        </w:tabs>
      </w:pPr>
      <w:r w:rsidRPr="00B76443">
        <w:rPr>
          <w:u w:val="single"/>
        </w:rPr>
        <w:t>Limits</w:t>
      </w:r>
      <w:r w:rsidRPr="00B76443">
        <w:t xml:space="preserve">---it </w:t>
      </w:r>
      <w:r w:rsidRPr="00B76443">
        <w:rPr>
          <w:u w:val="single"/>
        </w:rPr>
        <w:t>excludes</w:t>
      </w:r>
      <w:r w:rsidRPr="00B76443">
        <w:t xml:space="preserve"> actions that </w:t>
      </w:r>
      <w:r w:rsidR="002E17E6">
        <w:t>tangentially affect cyber security</w:t>
      </w:r>
      <w:r w:rsidRPr="00B76443">
        <w:t xml:space="preserve">, requiring a </w:t>
      </w:r>
      <w:r w:rsidRPr="00B76443">
        <w:rPr>
          <w:u w:val="single"/>
        </w:rPr>
        <w:t>direct framework</w:t>
      </w:r>
      <w:r w:rsidRPr="00B76443">
        <w:t xml:space="preserve"> for </w:t>
      </w:r>
      <w:r w:rsidR="00B628F4">
        <w:t>cyber security operations: OFFENSIVE or DEFENSIVE.</w:t>
      </w:r>
    </w:p>
    <w:p w14:paraId="47CFD003" w14:textId="70B08B6D" w:rsidR="003A7FAE" w:rsidRDefault="006B666E" w:rsidP="003A7FAE">
      <w:pPr>
        <w:pStyle w:val="Heading4"/>
        <w:numPr>
          <w:ilvl w:val="0"/>
          <w:numId w:val="12"/>
        </w:numPr>
        <w:tabs>
          <w:tab w:val="num" w:pos="1080"/>
        </w:tabs>
      </w:pPr>
      <w:r w:rsidRPr="003A7FAE">
        <w:rPr>
          <w:u w:val="single"/>
        </w:rPr>
        <w:t>Ground</w:t>
      </w:r>
      <w:r w:rsidRPr="00B76443">
        <w:t>---</w:t>
      </w:r>
      <w:r w:rsidRPr="003A7FAE">
        <w:rPr>
          <w:u w:val="single"/>
        </w:rPr>
        <w:t>overarching</w:t>
      </w:r>
      <w:r w:rsidR="00980202">
        <w:rPr>
          <w:u w:val="single"/>
        </w:rPr>
        <w:t xml:space="preserve"> NATO</w:t>
      </w:r>
      <w:r w:rsidRPr="00B76443">
        <w:t xml:space="preserve"> governance guarantees </w:t>
      </w:r>
      <w:r w:rsidRPr="003A7FAE">
        <w:rPr>
          <w:u w:val="single"/>
        </w:rPr>
        <w:t>large</w:t>
      </w:r>
      <w:r w:rsidRPr="00B76443">
        <w:t xml:space="preserve"> change, ensuring </w:t>
      </w:r>
      <w:r w:rsidRPr="003A7FAE">
        <w:rPr>
          <w:u w:val="single"/>
        </w:rPr>
        <w:t>link uniqueness</w:t>
      </w:r>
    </w:p>
    <w:p w14:paraId="567D529C" w14:textId="19938A2D" w:rsidR="00907D71" w:rsidRDefault="006B666E" w:rsidP="001C7F6C">
      <w:pPr>
        <w:pStyle w:val="Heading4"/>
        <w:numPr>
          <w:ilvl w:val="0"/>
          <w:numId w:val="14"/>
        </w:numPr>
      </w:pPr>
      <w:r>
        <w:t xml:space="preserve">Their ground </w:t>
      </w:r>
      <w:proofErr w:type="spellStart"/>
      <w:r w:rsidR="00907D71">
        <w:t>arg</w:t>
      </w:r>
      <w:proofErr w:type="spellEnd"/>
      <w:r w:rsidR="00907D71">
        <w:t xml:space="preserve"> i</w:t>
      </w:r>
      <w:r>
        <w:t xml:space="preserve">s terrible </w:t>
      </w:r>
      <w:r w:rsidR="00907D71">
        <w:t>– require them to name specific das and counterplan that offensive rather than defensive cyber security spikes out of.</w:t>
      </w:r>
    </w:p>
    <w:p w14:paraId="36906571" w14:textId="180009C6" w:rsidR="003A7FAE" w:rsidRDefault="006B666E" w:rsidP="00947F45">
      <w:pPr>
        <w:pStyle w:val="Heading4"/>
        <w:numPr>
          <w:ilvl w:val="0"/>
          <w:numId w:val="14"/>
        </w:numPr>
        <w:tabs>
          <w:tab w:val="num" w:pos="1080"/>
        </w:tabs>
      </w:pPr>
      <w:r>
        <w:t xml:space="preserve">Predictability – Their </w:t>
      </w:r>
      <w:proofErr w:type="spellStart"/>
      <w:r>
        <w:t>interp</w:t>
      </w:r>
      <w:proofErr w:type="spellEnd"/>
      <w:r>
        <w:t xml:space="preserve"> </w:t>
      </w:r>
      <w:proofErr w:type="gramStart"/>
      <w:r>
        <w:t>isn’t</w:t>
      </w:r>
      <w:proofErr w:type="gramEnd"/>
      <w:r>
        <w:t xml:space="preserve"> exclusive </w:t>
      </w:r>
      <w:r w:rsidR="00E85C17">
        <w:t>all cybersecurity operations can technically be considered defensive</w:t>
      </w:r>
      <w:r w:rsidR="00E85C17">
        <w:sym w:font="Wingdings" w:char="F0E0"/>
      </w:r>
      <w:r w:rsidR="00E85C17">
        <w:t xml:space="preserve"> “defending forward” see our we meet </w:t>
      </w:r>
      <w:proofErr w:type="spellStart"/>
      <w:r w:rsidR="00E85C17">
        <w:t>arg</w:t>
      </w:r>
      <w:proofErr w:type="spellEnd"/>
      <w:r w:rsidR="00E85C17">
        <w:t xml:space="preserve"> above</w:t>
      </w:r>
    </w:p>
    <w:p w14:paraId="0029589F" w14:textId="4F73BDC5" w:rsidR="003A7FAE" w:rsidRDefault="001E6605" w:rsidP="003A7FAE">
      <w:pPr>
        <w:pStyle w:val="Heading4"/>
        <w:numPr>
          <w:ilvl w:val="0"/>
          <w:numId w:val="14"/>
        </w:numPr>
        <w:tabs>
          <w:tab w:val="num" w:pos="1080"/>
        </w:tabs>
      </w:pPr>
      <w:r w:rsidRPr="00B76443">
        <w:t xml:space="preserve">Functional limits check – </w:t>
      </w:r>
      <w:r w:rsidR="00510782">
        <w:t>NATO Withdrawal</w:t>
      </w:r>
      <w:r w:rsidRPr="00B76443">
        <w:t xml:space="preserve"> </w:t>
      </w:r>
      <w:r w:rsidR="00B70A51">
        <w:t xml:space="preserve">CP &amp; NATO turns </w:t>
      </w:r>
      <w:r w:rsidRPr="00B76443">
        <w:t>ensure neg always has ground</w:t>
      </w:r>
      <w:r>
        <w:t>. The neg ran multiple turns specific to our aff and DAs with direct links - solves any abuse</w:t>
      </w:r>
      <w:r w:rsidR="004833E9">
        <w:t>.</w:t>
      </w:r>
    </w:p>
    <w:p w14:paraId="60A9CC51" w14:textId="26440629" w:rsidR="001E6605" w:rsidRPr="00E62C3A" w:rsidRDefault="001E6605" w:rsidP="003A7FAE">
      <w:pPr>
        <w:pStyle w:val="Heading4"/>
        <w:numPr>
          <w:ilvl w:val="0"/>
          <w:numId w:val="14"/>
        </w:numPr>
        <w:tabs>
          <w:tab w:val="num" w:pos="1080"/>
        </w:tabs>
      </w:pPr>
      <w:r w:rsidRPr="00B76443">
        <w:t xml:space="preserve">Reasonability over competing </w:t>
      </w:r>
      <w:proofErr w:type="spellStart"/>
      <w:r w:rsidRPr="00B76443">
        <w:t>interps</w:t>
      </w:r>
      <w:proofErr w:type="spellEnd"/>
      <w:r w:rsidRPr="00B76443">
        <w:t xml:space="preserve"> --- solves race to the bottom and arbitrary limits</w:t>
      </w:r>
      <w:r w:rsidR="00B70A51">
        <w:t>.</w:t>
      </w:r>
    </w:p>
    <w:p w14:paraId="7E5DBDBD" w14:textId="6D44E83B" w:rsidR="001E6605" w:rsidRDefault="001E6605" w:rsidP="001E6605"/>
    <w:p w14:paraId="078E00EB" w14:textId="77777777" w:rsidR="001E6605" w:rsidRPr="001E6605" w:rsidRDefault="001E6605" w:rsidP="001E6605"/>
    <w:p w14:paraId="67EEBBB4" w14:textId="58FD01FB" w:rsidR="006B666E" w:rsidRDefault="003905CA" w:rsidP="003905CA">
      <w:pPr>
        <w:pStyle w:val="Heading3"/>
      </w:pPr>
      <w:r>
        <w:t>1AR</w:t>
      </w:r>
    </w:p>
    <w:p w14:paraId="7D895627" w14:textId="2019E28D" w:rsidR="004F587C" w:rsidRDefault="002108A1" w:rsidP="004F587C">
      <w:pPr>
        <w:rPr>
          <w:b/>
          <w:bCs/>
        </w:rPr>
      </w:pPr>
      <w:r w:rsidRPr="004F587C">
        <w:rPr>
          <w:b/>
          <w:bCs/>
        </w:rPr>
        <w:t xml:space="preserve">W/M Ext: </w:t>
      </w:r>
      <w:r w:rsidR="004F587C">
        <w:rPr>
          <w:b/>
          <w:bCs/>
        </w:rPr>
        <w:t xml:space="preserve">OCO’s are </w:t>
      </w:r>
      <w:r w:rsidR="001E5CC7">
        <w:rPr>
          <w:b/>
          <w:bCs/>
        </w:rPr>
        <w:t xml:space="preserve">active </w:t>
      </w:r>
      <w:r w:rsidR="004F587C">
        <w:rPr>
          <w:b/>
          <w:bCs/>
        </w:rPr>
        <w:t>defense.</w:t>
      </w:r>
    </w:p>
    <w:p w14:paraId="43BD0281" w14:textId="36E1BA43" w:rsidR="004F587C" w:rsidRPr="00271190" w:rsidRDefault="00746298" w:rsidP="004F587C">
      <w:pPr>
        <w:rPr>
          <w:rFonts w:ascii="Arial" w:hAnsi="Arial" w:cs="Arial"/>
          <w:b/>
          <w:bCs/>
          <w:sz w:val="18"/>
          <w:szCs w:val="18"/>
        </w:rPr>
      </w:pPr>
      <w:r>
        <w:rPr>
          <w:b/>
          <w:bCs/>
        </w:rPr>
        <w:t xml:space="preserve">Niknamian </w:t>
      </w:r>
      <w:r w:rsidR="00963DAE">
        <w:rPr>
          <w:b/>
          <w:bCs/>
        </w:rPr>
        <w:t>n/d</w:t>
      </w:r>
      <w:r w:rsidR="001E5CC7">
        <w:rPr>
          <w:b/>
          <w:bCs/>
        </w:rPr>
        <w:t xml:space="preserve"> </w:t>
      </w:r>
      <w:r w:rsidR="00D857B4" w:rsidRPr="00271190">
        <w:rPr>
          <w:rFonts w:ascii="Arial" w:hAnsi="Arial" w:cs="Arial"/>
          <w:sz w:val="18"/>
          <w:szCs w:val="18"/>
        </w:rPr>
        <w:t xml:space="preserve">Dr. </w:t>
      </w:r>
      <w:proofErr w:type="spellStart"/>
      <w:r w:rsidR="00D857B4" w:rsidRPr="00271190">
        <w:rPr>
          <w:rFonts w:ascii="Arial" w:hAnsi="Arial" w:cs="Arial"/>
          <w:sz w:val="18"/>
          <w:szCs w:val="18"/>
        </w:rPr>
        <w:t>Sorush</w:t>
      </w:r>
      <w:proofErr w:type="spellEnd"/>
      <w:r w:rsidR="00D857B4" w:rsidRPr="00271190">
        <w:rPr>
          <w:rFonts w:ascii="Arial" w:hAnsi="Arial" w:cs="Arial"/>
          <w:sz w:val="18"/>
          <w:szCs w:val="18"/>
        </w:rPr>
        <w:t xml:space="preserve"> Niknamian</w:t>
      </w:r>
      <w:r w:rsidR="00D857B4" w:rsidRPr="00271190">
        <w:rPr>
          <w:rFonts w:ascii="Arial" w:hAnsi="Arial" w:cs="Arial"/>
          <w:sz w:val="18"/>
          <w:szCs w:val="18"/>
        </w:rPr>
        <w:t xml:space="preserve"> is </w:t>
      </w:r>
      <w:r w:rsidR="006F1674" w:rsidRPr="00271190">
        <w:rPr>
          <w:rFonts w:ascii="Arial" w:hAnsi="Arial" w:cs="Arial"/>
          <w:sz w:val="18"/>
          <w:szCs w:val="18"/>
        </w:rPr>
        <w:t xml:space="preserve">a professional in Terrorism Affairs and </w:t>
      </w:r>
      <w:r w:rsidR="006F1674" w:rsidRPr="00271190">
        <w:rPr>
          <w:rFonts w:ascii="Arial" w:hAnsi="Arial" w:cs="Arial"/>
          <w:color w:val="000000"/>
          <w:spacing w:val="4"/>
          <w:sz w:val="18"/>
          <w:szCs w:val="18"/>
        </w:rPr>
        <w:t>an ACP Chapter member in United States Army and Air Force. Active Member of IMRTC-USA (International Management Research and Technology Consortium Research) as Advisor, Referee and Professor at IMRTC-USA (International Management Research and Technology Consortium Panel). He is a Service Member of Modern Military Association of America.</w:t>
      </w:r>
      <w:r w:rsidR="006F1674" w:rsidRPr="00271190">
        <w:rPr>
          <w:rFonts w:ascii="Arial" w:hAnsi="Arial" w:cs="Arial"/>
          <w:color w:val="000000"/>
          <w:spacing w:val="4"/>
          <w:sz w:val="18"/>
          <w:szCs w:val="18"/>
        </w:rPr>
        <w:t xml:space="preserve"> “Active Defense”</w:t>
      </w:r>
      <w:r w:rsidR="00271190" w:rsidRPr="00271190">
        <w:rPr>
          <w:rFonts w:ascii="Arial" w:hAnsi="Arial" w:cs="Arial"/>
          <w:sz w:val="18"/>
          <w:szCs w:val="18"/>
        </w:rPr>
        <w:t xml:space="preserve"> </w:t>
      </w:r>
      <w:r w:rsidR="00271190" w:rsidRPr="00271190">
        <w:rPr>
          <w:rFonts w:ascii="Arial" w:hAnsi="Arial" w:cs="Arial"/>
          <w:color w:val="000000"/>
          <w:spacing w:val="4"/>
          <w:sz w:val="18"/>
          <w:szCs w:val="18"/>
        </w:rPr>
        <w:t>file:///C:/Users/kweis/Downloads/ACTIVE_DEFENSE%20(1).pdf</w:t>
      </w:r>
    </w:p>
    <w:p w14:paraId="30656131" w14:textId="77777777" w:rsidR="001E5CC7" w:rsidRDefault="004F587C" w:rsidP="004F587C">
      <w:r>
        <w:t xml:space="preserve">Additionally, "active </w:t>
      </w:r>
      <w:r w:rsidRPr="0099268D">
        <w:rPr>
          <w:u w:val="single"/>
        </w:rPr>
        <w:t>defense measures</w:t>
      </w:r>
      <w:r>
        <w:t xml:space="preserve">" </w:t>
      </w:r>
      <w:r w:rsidRPr="0099268D">
        <w:rPr>
          <w:u w:val="single"/>
        </w:rPr>
        <w:t>are often</w:t>
      </w:r>
      <w:r>
        <w:t xml:space="preserve"> another term </w:t>
      </w:r>
      <w:r w:rsidRPr="0099268D">
        <w:rPr>
          <w:u w:val="single"/>
        </w:rPr>
        <w:t>used to define and refer to offensive cyber operations (OCOs</w:t>
      </w:r>
      <w:r>
        <w:t xml:space="preserve">) or computer network attacks (CNAs). </w:t>
      </w:r>
      <w:r w:rsidRPr="0099268D">
        <w:rPr>
          <w:u w:val="single"/>
        </w:rPr>
        <w:t>Some have defined active defenses as including of deception or honeypots</w:t>
      </w:r>
      <w:r>
        <w:t xml:space="preserve">, which seek to confuse attackers with traps and advanced forensics. Examples of such honeypot technologies include Illusive Networks, </w:t>
      </w:r>
      <w:proofErr w:type="spellStart"/>
      <w:r>
        <w:t>TrapX</w:t>
      </w:r>
      <w:proofErr w:type="spellEnd"/>
      <w:r>
        <w:t xml:space="preserve">, </w:t>
      </w:r>
      <w:proofErr w:type="spellStart"/>
      <w:r>
        <w:t>Cymmetria</w:t>
      </w:r>
      <w:proofErr w:type="spellEnd"/>
      <w:r>
        <w:t xml:space="preserve">, </w:t>
      </w:r>
      <w:proofErr w:type="spellStart"/>
      <w:r>
        <w:t>Attivo</w:t>
      </w:r>
      <w:proofErr w:type="spellEnd"/>
      <w:r>
        <w:t xml:space="preserve">, and others. Other types of active defenses might include automated incident response, which attempts to tie together different response strategies </w:t>
      </w:r>
      <w:proofErr w:type="gramStart"/>
      <w:r>
        <w:t>in order to</w:t>
      </w:r>
      <w:proofErr w:type="gramEnd"/>
      <w:r>
        <w:t xml:space="preserve"> increase work for attackers and decrease work for defenders. </w:t>
      </w:r>
      <w:r w:rsidRPr="00896C00">
        <w:rPr>
          <w:u w:val="single"/>
        </w:rPr>
        <w:t>The Department of Defense defines active defense as: "The employment of limited offensive action and counterattacks to deny a contested area or position to the enemy."[12]</w:t>
      </w:r>
      <w:r w:rsidRPr="00896C00">
        <w:t xml:space="preserve"> This</w:t>
      </w:r>
      <w:r w:rsidRPr="00896C00">
        <w:rPr>
          <w:u w:val="single"/>
        </w:rPr>
        <w:t xml:space="preserve"> definition does not specify whether it refers to physical actions, or cyber-related actions.</w:t>
      </w:r>
      <w:r>
        <w:t xml:space="preserve"> Recently, the Department of Homeland Security and financial institutions have identified Active Defense as a top priority for security industrial infrastructure systems. As part of a broader push for greater resiliency, the National Institute of Standards and Technology 800-160 Volume 2 framework has gone further, providing guidance on standardization for active defense.</w:t>
      </w:r>
    </w:p>
    <w:p w14:paraId="5E62CFF5" w14:textId="49B9ACD8" w:rsidR="004F587C" w:rsidRPr="00AC2E33" w:rsidRDefault="001E5CC7" w:rsidP="004F587C">
      <w:r>
        <w:t>…</w:t>
      </w:r>
      <w:r w:rsidR="004F587C" w:rsidRPr="00896C00">
        <w:rPr>
          <w:u w:val="single"/>
        </w:rPr>
        <w:t>This capability can be required to guarantee one's freedom of action in the cyber domain</w:t>
      </w:r>
      <w:r w:rsidR="004F587C">
        <w:t xml:space="preserve">. </w:t>
      </w:r>
      <w:r w:rsidR="004F587C" w:rsidRPr="00896C00">
        <w:rPr>
          <w:u w:val="single"/>
        </w:rPr>
        <w:t xml:space="preserve">Cyber-attacks can be launched to repel an attack (active defense) or to support the operational action. The distinction between active cyber defense and offensive cyber operations (OCO) is that the later requires legislative exceptions or executive prerogative to undertake. Hence, offensive cyber capabilities may be developed in collaboration with </w:t>
      </w:r>
      <w:proofErr w:type="gramStart"/>
      <w:r w:rsidR="004F587C" w:rsidRPr="00896C00">
        <w:rPr>
          <w:u w:val="single"/>
        </w:rPr>
        <w:t>industry, or</w:t>
      </w:r>
      <w:proofErr w:type="gramEnd"/>
      <w:r w:rsidR="004F587C" w:rsidRPr="00896C00">
        <w:rPr>
          <w:u w:val="single"/>
        </w:rPr>
        <w:t xml:space="preserve"> facilitated by private sector but operations are led by nation states.</w:t>
      </w:r>
      <w:r w:rsidR="004F587C">
        <w:t xml:space="preserve"> There are some exceptions, notably in self-defense or with judicial authority (civil warrants) or assisting law enforcement.</w:t>
      </w:r>
    </w:p>
    <w:p w14:paraId="7D41E913" w14:textId="0FD0E5A4" w:rsidR="002108A1" w:rsidRPr="002108A1" w:rsidRDefault="002108A1" w:rsidP="002108A1"/>
    <w:p w14:paraId="6CB5FDE0" w14:textId="77777777" w:rsidR="004F587C" w:rsidRDefault="002B15FF" w:rsidP="00F63742">
      <w:pPr>
        <w:pStyle w:val="Heading4"/>
      </w:pPr>
      <w:r w:rsidRPr="002B15FF">
        <w:t xml:space="preserve">C/I </w:t>
      </w:r>
      <w:proofErr w:type="gramStart"/>
      <w:r w:rsidRPr="002B15FF">
        <w:t>Ext</w:t>
      </w:r>
      <w:r>
        <w:t xml:space="preserve"> :</w:t>
      </w:r>
      <w:proofErr w:type="gramEnd"/>
      <w:r w:rsidRPr="006E3B25">
        <w:t xml:space="preserve"> </w:t>
      </w:r>
      <w:r w:rsidR="006E3B25" w:rsidRPr="006E3B25">
        <w:t>cybersecurity is offensive and defensive.</w:t>
      </w:r>
    </w:p>
    <w:p w14:paraId="26554537" w14:textId="34990087" w:rsidR="00C4207A" w:rsidRPr="004F587C" w:rsidRDefault="00F63742" w:rsidP="00F63742">
      <w:pPr>
        <w:pStyle w:val="Heading4"/>
      </w:pPr>
      <w:r>
        <w:t>DeSimone 22</w:t>
      </w:r>
      <w:r w:rsidR="00C4207A" w:rsidRPr="00821D1F">
        <w:rPr>
          <w:b w:val="0"/>
          <w:bCs/>
          <w:sz w:val="18"/>
          <w:szCs w:val="18"/>
        </w:rPr>
        <w:t xml:space="preserve">, </w:t>
      </w:r>
      <w:r w:rsidR="003753B0" w:rsidRPr="00821D1F">
        <w:rPr>
          <w:b w:val="0"/>
          <w:bCs/>
          <w:sz w:val="18"/>
          <w:szCs w:val="18"/>
        </w:rPr>
        <w:t>John DeSimone is president of cybersecurity, intelligence, and services at Raytheon</w:t>
      </w:r>
      <w:r w:rsidR="00145DA9" w:rsidRPr="00821D1F">
        <w:rPr>
          <w:b w:val="0"/>
          <w:bCs/>
          <w:sz w:val="18"/>
          <w:szCs w:val="18"/>
        </w:rPr>
        <w:t xml:space="preserve"> Intelligence and Space which is</w:t>
      </w:r>
      <w:r w:rsidR="00821D1F" w:rsidRPr="00821D1F">
        <w:rPr>
          <w:b w:val="0"/>
          <w:bCs/>
          <w:sz w:val="18"/>
          <w:szCs w:val="18"/>
        </w:rPr>
        <w:t xml:space="preserve"> an American aerospace and defense company directly contracted by the US DoD,</w:t>
      </w:r>
      <w:r w:rsidR="00C4207A" w:rsidRPr="00821D1F">
        <w:rPr>
          <w:b w:val="0"/>
          <w:bCs/>
          <w:sz w:val="18"/>
          <w:szCs w:val="18"/>
        </w:rPr>
        <w:t xml:space="preserve"> “An Offensive Mindset Is Crucial for Effective Cyber Defense” </w:t>
      </w:r>
      <w:r w:rsidR="00C4207A" w:rsidRPr="00821D1F">
        <w:rPr>
          <w:b w:val="0"/>
          <w:bCs/>
          <w:i/>
          <w:sz w:val="18"/>
          <w:szCs w:val="18"/>
        </w:rPr>
        <w:t>Help Net Security</w:t>
      </w:r>
      <w:r w:rsidR="00C4207A" w:rsidRPr="00821D1F">
        <w:rPr>
          <w:b w:val="0"/>
          <w:bCs/>
          <w:sz w:val="18"/>
          <w:szCs w:val="18"/>
        </w:rPr>
        <w:t xml:space="preserve">, 05/11/2022, </w:t>
      </w:r>
      <w:hyperlink r:id="rId7" w:history="1">
        <w:r w:rsidR="00C4207A" w:rsidRPr="00821D1F">
          <w:rPr>
            <w:rStyle w:val="Hyperlink"/>
            <w:b w:val="0"/>
            <w:bCs/>
            <w:sz w:val="18"/>
            <w:szCs w:val="18"/>
          </w:rPr>
          <w:t>https://www.helpnetsecurity.com/2022/05/11/offensive-mindset-cyber-defense/</w:t>
        </w:r>
      </w:hyperlink>
      <w:r w:rsidR="00C4207A" w:rsidRPr="00821D1F">
        <w:rPr>
          <w:b w:val="0"/>
          <w:bCs/>
          <w:sz w:val="18"/>
          <w:szCs w:val="18"/>
        </w:rPr>
        <w:t xml:space="preserve"> </w:t>
      </w:r>
    </w:p>
    <w:p w14:paraId="5B9FDE35" w14:textId="304D23A7" w:rsidR="006E3B25" w:rsidRPr="003905CA" w:rsidRDefault="006E3B25" w:rsidP="003905CA"/>
    <w:p w14:paraId="13D5F443" w14:textId="127C8308" w:rsidR="003905CA" w:rsidRPr="002108A1" w:rsidRDefault="003905CA" w:rsidP="003905CA">
      <w:pPr>
        <w:shd w:val="clear" w:color="auto" w:fill="FFFFFF"/>
        <w:spacing w:after="432" w:line="240" w:lineRule="auto"/>
        <w:rPr>
          <w:rFonts w:ascii="Arial" w:eastAsia="Times New Roman" w:hAnsi="Arial" w:cs="Arial"/>
        </w:rPr>
      </w:pPr>
      <w:r w:rsidRPr="002108A1">
        <w:rPr>
          <w:rFonts w:ascii="Arial" w:eastAsia="Times New Roman" w:hAnsi="Arial" w:cs="Arial"/>
        </w:rPr>
        <w:t xml:space="preserve">As ransomware attacks continue to increase and cybercriminals are becoming more sophisticated, </w:t>
      </w:r>
      <w:r w:rsidRPr="002108A1">
        <w:rPr>
          <w:rFonts w:ascii="Arial" w:eastAsia="Times New Roman" w:hAnsi="Arial" w:cs="Arial"/>
          <w:u w:val="single"/>
        </w:rPr>
        <w:t>the federal government has implemented a more proactive approach when it comes to cybersecurity</w:t>
      </w:r>
      <w:r w:rsidRPr="002108A1">
        <w:rPr>
          <w:rFonts w:ascii="Arial" w:eastAsia="Times New Roman" w:hAnsi="Arial" w:cs="Arial"/>
        </w:rPr>
        <w:t xml:space="preserve">. As evidenced by </w:t>
      </w:r>
      <w:r w:rsidRPr="002108A1">
        <w:rPr>
          <w:rFonts w:ascii="Arial" w:eastAsia="Times New Roman" w:hAnsi="Arial" w:cs="Arial"/>
          <w:u w:val="single"/>
        </w:rPr>
        <w:t>its stated strategy to adopt a </w:t>
      </w:r>
      <w:hyperlink r:id="rId8" w:history="1">
        <w:r w:rsidRPr="002108A1">
          <w:rPr>
            <w:rFonts w:ascii="Arial" w:eastAsia="Times New Roman" w:hAnsi="Arial" w:cs="Arial"/>
            <w:u w:val="single"/>
          </w:rPr>
          <w:t>zero trust architecture</w:t>
        </w:r>
      </w:hyperlink>
      <w:r w:rsidRPr="002108A1">
        <w:rPr>
          <w:rFonts w:ascii="Arial" w:eastAsia="Times New Roman" w:hAnsi="Arial" w:cs="Arial"/>
          <w:u w:val="single"/>
        </w:rPr>
        <w:t>, the federal government is taking measures to reduce the risk of cyberattacks against its digital infrastructure, and setting specific security goals for agencies to quickly detect, isolate and respond to threats</w:t>
      </w:r>
      <w:r w:rsidRPr="002108A1">
        <w:rPr>
          <w:rFonts w:ascii="Arial" w:eastAsia="Times New Roman" w:hAnsi="Arial" w:cs="Arial"/>
        </w:rPr>
        <w:t xml:space="preserve">. This approach is also exemplified by the </w:t>
      </w:r>
      <w:r w:rsidRPr="002108A1">
        <w:rPr>
          <w:rFonts w:ascii="Arial" w:eastAsia="Times New Roman" w:hAnsi="Arial" w:cs="Arial"/>
          <w:u w:val="single"/>
        </w:rPr>
        <w:t>extension of its </w:t>
      </w:r>
      <w:hyperlink r:id="rId9" w:history="1">
        <w:r w:rsidRPr="002108A1">
          <w:rPr>
            <w:rFonts w:ascii="Arial" w:eastAsia="Times New Roman" w:hAnsi="Arial" w:cs="Arial"/>
            <w:u w:val="single"/>
          </w:rPr>
          <w:t>Industrial Control Systems Cybersecurity Initiative</w:t>
        </w:r>
      </w:hyperlink>
      <w:r w:rsidRPr="002108A1">
        <w:rPr>
          <w:rFonts w:ascii="Arial" w:eastAsia="Times New Roman" w:hAnsi="Arial" w:cs="Arial"/>
        </w:rPr>
        <w:t xml:space="preserve">, which is </w:t>
      </w:r>
      <w:r w:rsidRPr="002108A1">
        <w:rPr>
          <w:rFonts w:ascii="Arial" w:eastAsia="Times New Roman" w:hAnsi="Arial" w:cs="Arial"/>
          <w:u w:val="single"/>
        </w:rPr>
        <w:t>aimed at facilitating the deployment of technologies and systems that provide cyber-related threat visibility, indicators, detections and warnings to the water infrastructure</w:t>
      </w:r>
      <w:r w:rsidRPr="002108A1">
        <w:rPr>
          <w:rFonts w:ascii="Arial" w:eastAsia="Times New Roman" w:hAnsi="Arial" w:cs="Arial"/>
        </w:rPr>
        <w:t>.</w:t>
      </w:r>
    </w:p>
    <w:p w14:paraId="1208754D" w14:textId="77777777" w:rsidR="003905CA" w:rsidRPr="002108A1" w:rsidRDefault="003905CA" w:rsidP="003905CA">
      <w:pPr>
        <w:shd w:val="clear" w:color="auto" w:fill="FFFFFF"/>
        <w:spacing w:after="432" w:line="240" w:lineRule="auto"/>
        <w:rPr>
          <w:rFonts w:ascii="Arial" w:eastAsia="Times New Roman" w:hAnsi="Arial" w:cs="Arial"/>
        </w:rPr>
      </w:pPr>
      <w:r w:rsidRPr="002108A1">
        <w:rPr>
          <w:rFonts w:ascii="Arial" w:eastAsia="Times New Roman" w:hAnsi="Arial" w:cs="Arial"/>
        </w:rPr>
        <w:t xml:space="preserve">An </w:t>
      </w:r>
      <w:r w:rsidRPr="002108A1">
        <w:rPr>
          <w:rFonts w:ascii="Arial" w:eastAsia="Times New Roman" w:hAnsi="Arial" w:cs="Arial"/>
          <w:u w:val="single"/>
        </w:rPr>
        <w:t>offensive mindset is key to ensuring the best cyber defense</w:t>
      </w:r>
      <w:r w:rsidRPr="002108A1">
        <w:rPr>
          <w:rFonts w:ascii="Arial" w:eastAsia="Times New Roman" w:hAnsi="Arial" w:cs="Arial"/>
        </w:rPr>
        <w:t xml:space="preserve">. To ensure success, there are </w:t>
      </w:r>
      <w:r w:rsidRPr="002108A1">
        <w:rPr>
          <w:rFonts w:ascii="Arial" w:eastAsia="Times New Roman" w:hAnsi="Arial" w:cs="Arial"/>
          <w:u w:val="single"/>
        </w:rPr>
        <w:t>three main components for organizations to consider when developing a defensive strategy based on an offensive cyber model</w:t>
      </w:r>
      <w:r w:rsidRPr="002108A1">
        <w:rPr>
          <w:rFonts w:ascii="Arial" w:eastAsia="Times New Roman" w:hAnsi="Arial" w:cs="Arial"/>
        </w:rPr>
        <w:t>: re-envisioning recruitment, thinking like a hacker, and promoting offensive training in tangent with defensive training.</w:t>
      </w:r>
    </w:p>
    <w:p w14:paraId="51D58F39" w14:textId="77777777" w:rsidR="00062CCD" w:rsidRDefault="00167EBD" w:rsidP="00062CCD">
      <w:pPr>
        <w:pStyle w:val="Heading3"/>
        <w:rPr>
          <w:rFonts w:asciiTheme="minorHAnsi" w:hAnsiTheme="minorHAnsi" w:cstheme="minorHAnsi"/>
        </w:rPr>
      </w:pPr>
      <w:r w:rsidRPr="001D6B64">
        <w:rPr>
          <w:rFonts w:asciiTheme="minorHAnsi" w:hAnsiTheme="minorHAnsi" w:cstheme="minorHAnsi"/>
        </w:rPr>
        <w:t>Standards---Not Much Lit</w:t>
      </w:r>
    </w:p>
    <w:p w14:paraId="3D2F613D" w14:textId="63FBE6E3" w:rsidR="00167EBD" w:rsidRPr="00062CCD" w:rsidRDefault="00167EBD" w:rsidP="00062CCD">
      <w:pPr>
        <w:pStyle w:val="Heading4"/>
      </w:pPr>
      <w:r w:rsidRPr="001D6B64">
        <w:t>Security coop receives little attention</w:t>
      </w:r>
    </w:p>
    <w:p w14:paraId="5DB23B4C" w14:textId="77777777" w:rsidR="00167EBD" w:rsidRPr="001D6B64" w:rsidRDefault="00167EBD" w:rsidP="00167EBD">
      <w:pPr>
        <w:rPr>
          <w:rFonts w:asciiTheme="minorHAnsi" w:hAnsiTheme="minorHAnsi" w:cstheme="minorHAnsi"/>
        </w:rPr>
      </w:pPr>
      <w:r w:rsidRPr="001D6B64">
        <w:rPr>
          <w:rFonts w:asciiTheme="minorHAnsi" w:hAnsiTheme="minorHAnsi" w:cstheme="minorHAnsi"/>
        </w:rPr>
        <w:t xml:space="preserve">Nathan L. </w:t>
      </w:r>
      <w:proofErr w:type="spellStart"/>
      <w:r w:rsidRPr="001D6B64">
        <w:rPr>
          <w:rStyle w:val="Style13ptBold"/>
          <w:rFonts w:asciiTheme="minorHAnsi" w:hAnsiTheme="minorHAnsi" w:cstheme="minorHAnsi"/>
        </w:rPr>
        <w:t>Fenell</w:t>
      </w:r>
      <w:proofErr w:type="spellEnd"/>
      <w:r w:rsidRPr="001D6B64">
        <w:rPr>
          <w:rStyle w:val="Style13ptBold"/>
          <w:rFonts w:asciiTheme="minorHAnsi" w:hAnsiTheme="minorHAnsi" w:cstheme="minorHAnsi"/>
        </w:rPr>
        <w:t xml:space="preserve"> 11</w:t>
      </w:r>
      <w:r w:rsidRPr="001D6B64">
        <w:rPr>
          <w:rFonts w:asciiTheme="minorHAnsi" w:hAnsiTheme="minorHAnsi" w:cstheme="minorHAnsi"/>
        </w:rPr>
        <w:t xml:space="preserve">, Operations/Administration Management Professional and Military Veteran with over 20 years of experience in the United States Marine Corps, “Security Cooperation Poorly Defined,” University of San Francisco, 12/12/11, </w:t>
      </w:r>
      <w:hyperlink r:id="rId10" w:history="1">
        <w:r w:rsidRPr="001D6B64">
          <w:rPr>
            <w:rStyle w:val="Hyperlink"/>
            <w:rFonts w:asciiTheme="minorHAnsi" w:hAnsiTheme="minorHAnsi" w:cstheme="minorHAnsi"/>
          </w:rPr>
          <w:t>https://repository.usfca.edu/cgi/viewcontent.cgi?article=1020&amp;context=thes</w:t>
        </w:r>
      </w:hyperlink>
    </w:p>
    <w:p w14:paraId="1999C028" w14:textId="2710A042" w:rsidR="00167EBD" w:rsidRDefault="00167EBD" w:rsidP="00167EBD">
      <w:pPr>
        <w:rPr>
          <w:rFonts w:asciiTheme="minorHAnsi" w:hAnsiTheme="minorHAnsi" w:cstheme="minorHAnsi"/>
          <w:sz w:val="16"/>
        </w:rPr>
      </w:pP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lit</w:t>
      </w:r>
      <w:r w:rsidRPr="001D6B64">
        <w:rPr>
          <w:rFonts w:asciiTheme="minorHAnsi" w:hAnsiTheme="minorHAnsi" w:cstheme="minorHAnsi"/>
          <w:sz w:val="16"/>
        </w:rPr>
        <w:t xml:space="preserve">erature </w:t>
      </w:r>
      <w:r w:rsidRPr="001D6B64">
        <w:rPr>
          <w:rStyle w:val="Emphasis"/>
          <w:rFonts w:asciiTheme="minorHAnsi" w:hAnsiTheme="minorHAnsi" w:cstheme="minorHAnsi"/>
          <w:iCs w:val="0"/>
        </w:rPr>
        <w:t>review</w:t>
      </w:r>
      <w:r w:rsidRPr="001D6B64">
        <w:rPr>
          <w:rFonts w:asciiTheme="minorHAnsi" w:hAnsiTheme="minorHAnsi" w:cstheme="minorHAnsi"/>
          <w:sz w:val="16"/>
        </w:rPr>
        <w:t xml:space="preserve"> </w:t>
      </w:r>
      <w:r w:rsidRPr="001D6B64">
        <w:rPr>
          <w:rStyle w:val="StyleUnderline"/>
          <w:rFonts w:asciiTheme="minorHAnsi" w:hAnsiTheme="minorHAnsi" w:cstheme="minorHAnsi"/>
        </w:rPr>
        <w:t>will establish</w:t>
      </w:r>
      <w:r w:rsidRPr="001D6B64">
        <w:rPr>
          <w:rFonts w:asciiTheme="minorHAnsi" w:hAnsiTheme="minorHAnsi" w:cstheme="minorHAnsi"/>
          <w:sz w:val="16"/>
        </w:rPr>
        <w:t xml:space="preserve"> the premise </w:t>
      </w:r>
      <w:r w:rsidRPr="001D6B64">
        <w:rPr>
          <w:rStyle w:val="StyleUnderline"/>
          <w:rFonts w:asciiTheme="minorHAnsi" w:hAnsiTheme="minorHAnsi" w:cstheme="minorHAnsi"/>
        </w:rPr>
        <w:t xml:space="preserve">that </w:t>
      </w:r>
      <w:r w:rsidRPr="001D6B64">
        <w:rPr>
          <w:rStyle w:val="Emphasis"/>
          <w:rFonts w:asciiTheme="minorHAnsi" w:hAnsiTheme="minorHAnsi" w:cstheme="minorHAnsi"/>
          <w:iCs w:val="0"/>
        </w:rPr>
        <w:t>security coop</w:t>
      </w:r>
      <w:r w:rsidRPr="001D6B64">
        <w:rPr>
          <w:rFonts w:asciiTheme="minorHAnsi" w:hAnsiTheme="minorHAnsi" w:cstheme="minorHAnsi"/>
          <w:sz w:val="16"/>
        </w:rPr>
        <w:t xml:space="preserve">eration </w:t>
      </w:r>
      <w:r w:rsidRPr="001D6B64">
        <w:rPr>
          <w:rStyle w:val="StyleUnderline"/>
          <w:rFonts w:asciiTheme="minorHAnsi" w:hAnsiTheme="minorHAnsi" w:cstheme="minorHAnsi"/>
        </w:rPr>
        <w:t xml:space="preserve">as an </w:t>
      </w:r>
      <w:r w:rsidRPr="001D6B64">
        <w:rPr>
          <w:rStyle w:val="Emphasis"/>
          <w:rFonts w:asciiTheme="minorHAnsi" w:hAnsiTheme="minorHAnsi" w:cstheme="minorHAnsi"/>
          <w:iCs w:val="0"/>
        </w:rPr>
        <w:t>academic area of study</w:t>
      </w:r>
      <w:r w:rsidRPr="001D6B64">
        <w:rPr>
          <w:rStyle w:val="StyleUnderline"/>
          <w:rFonts w:asciiTheme="minorHAnsi" w:hAnsiTheme="minorHAnsi" w:cstheme="minorHAnsi"/>
        </w:rPr>
        <w:t xml:space="preserve"> receives </w:t>
      </w:r>
      <w:r w:rsidRPr="001D6B64">
        <w:rPr>
          <w:rStyle w:val="Emphasis"/>
          <w:rFonts w:asciiTheme="minorHAnsi" w:hAnsiTheme="minorHAnsi" w:cstheme="minorHAnsi"/>
          <w:iCs w:val="0"/>
        </w:rPr>
        <w:t>little attention</w:t>
      </w:r>
      <w:r w:rsidRPr="001D6B64">
        <w:rPr>
          <w:rFonts w:asciiTheme="minorHAnsi" w:hAnsiTheme="minorHAnsi" w:cstheme="minorHAnsi"/>
          <w:sz w:val="16"/>
        </w:rPr>
        <w:t xml:space="preserve">.17 </w:t>
      </w: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paucity of literature</w:t>
      </w:r>
      <w:r w:rsidRPr="001D6B64">
        <w:rPr>
          <w:rFonts w:asciiTheme="minorHAnsi" w:hAnsiTheme="minorHAnsi" w:cstheme="minorHAnsi"/>
          <w:sz w:val="16"/>
        </w:rPr>
        <w:t xml:space="preserve"> </w:t>
      </w:r>
      <w:r w:rsidRPr="001D6B64">
        <w:rPr>
          <w:rStyle w:val="StyleUnderline"/>
          <w:rFonts w:asciiTheme="minorHAnsi" w:hAnsiTheme="minorHAnsi" w:cstheme="minorHAnsi"/>
        </w:rPr>
        <w:t>on the subject contributes to</w:t>
      </w:r>
      <w:r w:rsidRPr="001D6B64">
        <w:rPr>
          <w:rFonts w:asciiTheme="minorHAnsi" w:hAnsiTheme="minorHAnsi" w:cstheme="minorHAnsi"/>
          <w:sz w:val="16"/>
        </w:rPr>
        <w:t xml:space="preserve"> the current </w:t>
      </w:r>
      <w:r w:rsidRPr="001D6B64">
        <w:rPr>
          <w:rStyle w:val="Emphasis"/>
          <w:rFonts w:asciiTheme="minorHAnsi" w:hAnsiTheme="minorHAnsi" w:cstheme="minorHAnsi"/>
          <w:iCs w:val="0"/>
        </w:rPr>
        <w:t>misunderstanding</w:t>
      </w:r>
      <w:r w:rsidRPr="001D6B64">
        <w:rPr>
          <w:rFonts w:asciiTheme="minorHAnsi" w:hAnsiTheme="minorHAnsi" w:cstheme="minorHAnsi"/>
          <w:sz w:val="16"/>
        </w:rPr>
        <w:t xml:space="preserve"> of the definition </w:t>
      </w:r>
      <w:r w:rsidRPr="001D6B64">
        <w:rPr>
          <w:rStyle w:val="StyleUnderline"/>
          <w:rFonts w:asciiTheme="minorHAnsi" w:hAnsiTheme="minorHAnsi" w:cstheme="minorHAnsi"/>
        </w:rPr>
        <w:t>as well as</w:t>
      </w:r>
      <w:r w:rsidRPr="001D6B64">
        <w:rPr>
          <w:rFonts w:asciiTheme="minorHAnsi" w:hAnsiTheme="minorHAnsi" w:cstheme="minorHAnsi"/>
          <w:sz w:val="16"/>
        </w:rPr>
        <w:t xml:space="preserve"> its </w:t>
      </w:r>
      <w:r w:rsidRPr="001D6B64">
        <w:rPr>
          <w:rStyle w:val="Emphasis"/>
          <w:rFonts w:asciiTheme="minorHAnsi" w:hAnsiTheme="minorHAnsi" w:cstheme="minorHAnsi"/>
          <w:iCs w:val="0"/>
        </w:rPr>
        <w:t>improper strategic utilization</w:t>
      </w:r>
      <w:r w:rsidRPr="001D6B64">
        <w:rPr>
          <w:rFonts w:asciiTheme="minorHAnsi" w:hAnsiTheme="minorHAnsi" w:cstheme="minorHAnsi"/>
          <w:sz w:val="16"/>
        </w:rPr>
        <w:t xml:space="preserve">. Authors who participate in scholarly conversation on the topic fall into one of two categories, doctrinal </w:t>
      </w:r>
      <w:proofErr w:type="gramStart"/>
      <w:r w:rsidRPr="001D6B64">
        <w:rPr>
          <w:rFonts w:asciiTheme="minorHAnsi" w:hAnsiTheme="minorHAnsi" w:cstheme="minorHAnsi"/>
          <w:sz w:val="16"/>
        </w:rPr>
        <w:t>use</w:t>
      </w:r>
      <w:proofErr w:type="gramEnd"/>
      <w:r w:rsidRPr="001D6B64">
        <w:rPr>
          <w:rFonts w:asciiTheme="minorHAnsi" w:hAnsiTheme="minorHAnsi" w:cstheme="minorHAnsi"/>
          <w:sz w:val="16"/>
        </w:rPr>
        <w:t xml:space="preserve"> or modern misconception.18 The contradictory nature of the literature further supports my hypothesis that the definition of security cooperation is frequently not applied in Afghanistan.</w:t>
      </w:r>
    </w:p>
    <w:p w14:paraId="43E0D69F" w14:textId="23967904" w:rsidR="00C47CE8" w:rsidRDefault="00C47CE8" w:rsidP="00167EBD">
      <w:pPr>
        <w:rPr>
          <w:rFonts w:asciiTheme="minorHAnsi" w:hAnsiTheme="minorHAnsi" w:cstheme="minorHAnsi"/>
          <w:sz w:val="16"/>
        </w:rPr>
      </w:pPr>
    </w:p>
    <w:p w14:paraId="5EAD4D77" w14:textId="47CD6E19" w:rsidR="00C47CE8" w:rsidRPr="00472C8F" w:rsidRDefault="00C47CE8" w:rsidP="00472C8F">
      <w:pPr>
        <w:pStyle w:val="Heading4"/>
      </w:pPr>
      <w:r w:rsidRPr="00472C8F">
        <w:t>Even so the lit is on our s</w:t>
      </w:r>
      <w:r w:rsidR="001A15FB" w:rsidRPr="00472C8F">
        <w:t>ide, the USFG’s main form of cybersecurity strategies are OCO’s (offense/defending forward).</w:t>
      </w:r>
    </w:p>
    <w:p w14:paraId="07DFF20B" w14:textId="6D69967B" w:rsidR="004F33BD" w:rsidRPr="00472C8F" w:rsidRDefault="004F33BD" w:rsidP="00F36E3F">
      <w:pPr>
        <w:pStyle w:val="Heading4"/>
        <w:spacing w:line="480" w:lineRule="auto"/>
        <w:rPr>
          <w:rFonts w:eastAsia="Times New Roman"/>
          <w:b w:val="0"/>
          <w:bCs/>
          <w:sz w:val="18"/>
          <w:szCs w:val="18"/>
        </w:rPr>
      </w:pPr>
      <w:r w:rsidRPr="00472C8F">
        <w:t>Hon</w:t>
      </w:r>
      <w:r w:rsidRPr="00472C8F">
        <w:t>,</w:t>
      </w:r>
      <w:r w:rsidRPr="00472C8F">
        <w:t xml:space="preserve"> Lamar</w:t>
      </w:r>
      <w:r w:rsidRPr="00472C8F">
        <w:t xml:space="preserve">, </w:t>
      </w:r>
      <w:r w:rsidRPr="00472C8F">
        <w:t xml:space="preserve">Smith et al. </w:t>
      </w:r>
      <w:r w:rsidR="00DB5E8C" w:rsidRPr="00472C8F">
        <w:t>‘16</w:t>
      </w:r>
      <w:r w:rsidRPr="00472C8F">
        <w:rPr>
          <w:rFonts w:eastAsia="Times New Roman"/>
          <w:b w:val="0"/>
          <w:bCs/>
          <w:sz w:val="18"/>
          <w:szCs w:val="18"/>
        </w:rPr>
        <w:t>, “</w:t>
      </w:r>
      <w:r w:rsidRPr="00472C8F">
        <w:rPr>
          <w:rFonts w:eastAsia="Times New Roman"/>
          <w:b w:val="0"/>
          <w:bCs/>
          <w:i/>
          <w:sz w:val="18"/>
          <w:szCs w:val="18"/>
        </w:rPr>
        <w:t>COMMITTEE ON SCIENCE, SPACE, AND TECHNOLOGY</w:t>
      </w:r>
      <w:r w:rsidRPr="00472C8F">
        <w:rPr>
          <w:rFonts w:eastAsia="Times New Roman"/>
          <w:b w:val="0"/>
          <w:bCs/>
          <w:sz w:val="18"/>
          <w:szCs w:val="18"/>
        </w:rPr>
        <w:t>,” p. 118</w:t>
      </w:r>
      <w:r w:rsidR="00472C8F">
        <w:rPr>
          <w:rFonts w:eastAsia="Times New Roman"/>
          <w:b w:val="0"/>
          <w:bCs/>
          <w:sz w:val="18"/>
          <w:szCs w:val="18"/>
        </w:rPr>
        <w:t xml:space="preserve"> 1/8/2016.</w:t>
      </w:r>
    </w:p>
    <w:p w14:paraId="5921FC99" w14:textId="3601F6A6" w:rsidR="0090400C" w:rsidRPr="00F36E3F" w:rsidRDefault="004F33BD" w:rsidP="002108A1">
      <w:pPr>
        <w:spacing w:line="360" w:lineRule="auto"/>
        <w:ind w:hanging="480"/>
        <w:jc w:val="both"/>
        <w:rPr>
          <w:rFonts w:ascii="Arial" w:eastAsia="Times New Roman" w:hAnsi="Arial" w:cs="Arial"/>
          <w:u w:val="single"/>
        </w:rPr>
      </w:pPr>
      <w:r w:rsidRPr="00472C8F">
        <w:rPr>
          <w:rFonts w:ascii="Arial" w:eastAsia="Times New Roman" w:hAnsi="Arial" w:cs="Arial"/>
        </w:rPr>
        <w:t xml:space="preserve">      </w:t>
      </w:r>
      <w:r w:rsidR="00472C8F" w:rsidRPr="00472C8F">
        <w:rPr>
          <w:rFonts w:ascii="Arial" w:eastAsia="Times New Roman" w:hAnsi="Arial" w:cs="Arial"/>
        </w:rPr>
        <w:t xml:space="preserve">  </w:t>
      </w:r>
      <w:r w:rsidR="0090400C" w:rsidRPr="00472C8F">
        <w:rPr>
          <w:rFonts w:ascii="Arial" w:hAnsi="Arial" w:cs="Arial"/>
        </w:rPr>
        <w:t xml:space="preserve">To follow up on Mr. Swalwell’s question, he was </w:t>
      </w:r>
      <w:r w:rsidR="0090400C" w:rsidRPr="00F36E3F">
        <w:rPr>
          <w:rFonts w:ascii="Arial" w:hAnsi="Arial" w:cs="Arial"/>
          <w:u w:val="single"/>
        </w:rPr>
        <w:t>talking about being on offense and the prosecution</w:t>
      </w:r>
      <w:r w:rsidR="0090400C" w:rsidRPr="00472C8F">
        <w:rPr>
          <w:rFonts w:ascii="Arial" w:hAnsi="Arial" w:cs="Arial"/>
        </w:rPr>
        <w:t xml:space="preserve">, but </w:t>
      </w:r>
      <w:r w:rsidR="0090400C" w:rsidRPr="00F36E3F">
        <w:rPr>
          <w:rFonts w:ascii="Arial" w:hAnsi="Arial" w:cs="Arial"/>
          <w:u w:val="single"/>
        </w:rPr>
        <w:t>from the technology side, is it all defensive or are there proactive ways to combat hackers before they make their attack?</w:t>
      </w:r>
      <w:r w:rsidR="0090400C" w:rsidRPr="00472C8F">
        <w:rPr>
          <w:rFonts w:ascii="Arial" w:hAnsi="Arial" w:cs="Arial"/>
        </w:rPr>
        <w:t xml:space="preserve"> Mr. SCHNEIDER. I mean, I think </w:t>
      </w:r>
      <w:proofErr w:type="gramStart"/>
      <w:r w:rsidR="0090400C" w:rsidRPr="00F36E3F">
        <w:rPr>
          <w:rFonts w:ascii="Arial" w:hAnsi="Arial" w:cs="Arial"/>
          <w:u w:val="single"/>
        </w:rPr>
        <w:t>there’s</w:t>
      </w:r>
      <w:proofErr w:type="gramEnd"/>
      <w:r w:rsidR="0090400C" w:rsidRPr="00F36E3F">
        <w:rPr>
          <w:rFonts w:ascii="Arial" w:hAnsi="Arial" w:cs="Arial"/>
          <w:u w:val="single"/>
        </w:rPr>
        <w:t xml:space="preserve"> a set of approaches that are not defensive and are much more proactive that are in place today and will continue to expand</w:t>
      </w:r>
      <w:r w:rsidR="0090400C" w:rsidRPr="00472C8F">
        <w:rPr>
          <w:rFonts w:ascii="Arial" w:hAnsi="Arial" w:cs="Arial"/>
        </w:rPr>
        <w:t xml:space="preserve">. </w:t>
      </w:r>
      <w:proofErr w:type="gramStart"/>
      <w:r w:rsidR="0090400C" w:rsidRPr="00472C8F">
        <w:rPr>
          <w:rFonts w:ascii="Arial" w:hAnsi="Arial" w:cs="Arial"/>
        </w:rPr>
        <w:t>So</w:t>
      </w:r>
      <w:proofErr w:type="gramEnd"/>
      <w:r w:rsidR="0090400C" w:rsidRPr="00472C8F">
        <w:rPr>
          <w:rFonts w:ascii="Arial" w:hAnsi="Arial" w:cs="Arial"/>
        </w:rPr>
        <w:t xml:space="preserve"> </w:t>
      </w:r>
      <w:r w:rsidR="0090400C" w:rsidRPr="00F36E3F">
        <w:rPr>
          <w:rFonts w:ascii="Arial" w:hAnsi="Arial" w:cs="Arial"/>
          <w:u w:val="single"/>
        </w:rPr>
        <w:t>one example is around things like honey pots</w:t>
      </w:r>
      <w:r w:rsidR="0090400C" w:rsidRPr="00472C8F">
        <w:rPr>
          <w:rFonts w:ascii="Arial" w:hAnsi="Arial" w:cs="Arial"/>
        </w:rPr>
        <w:t xml:space="preserve">, so if the bad guys are attacking you and you give them a place that looks like a legitimate part of your infrastructure that they go to and spend all of their time and energy attacking, </w:t>
      </w:r>
      <w:r w:rsidR="0090400C" w:rsidRPr="00F36E3F">
        <w:rPr>
          <w:rFonts w:ascii="Arial" w:hAnsi="Arial" w:cs="Arial"/>
          <w:u w:val="single"/>
        </w:rPr>
        <w:t>you protect your real assets and you’re able to study what they’re doing at the same time.</w:t>
      </w:r>
      <w:r w:rsidR="0090400C" w:rsidRPr="00472C8F">
        <w:rPr>
          <w:rFonts w:ascii="Arial" w:hAnsi="Arial" w:cs="Arial"/>
        </w:rPr>
        <w:t xml:space="preserve"> </w:t>
      </w:r>
      <w:proofErr w:type="gramStart"/>
      <w:r w:rsidR="0090400C" w:rsidRPr="00472C8F">
        <w:rPr>
          <w:rFonts w:ascii="Arial" w:hAnsi="Arial" w:cs="Arial"/>
        </w:rPr>
        <w:t>There’s</w:t>
      </w:r>
      <w:proofErr w:type="gramEnd"/>
      <w:r w:rsidR="0090400C" w:rsidRPr="00472C8F">
        <w:rPr>
          <w:rFonts w:ascii="Arial" w:hAnsi="Arial" w:cs="Arial"/>
        </w:rPr>
        <w:t xml:space="preserve"> </w:t>
      </w:r>
      <w:r w:rsidR="0090400C" w:rsidRPr="00F36E3F">
        <w:rPr>
          <w:rFonts w:ascii="Arial" w:hAnsi="Arial" w:cs="Arial"/>
          <w:u w:val="single"/>
        </w:rPr>
        <w:t xml:space="preserve">also </w:t>
      </w:r>
      <w:r w:rsidR="0090400C" w:rsidRPr="00472C8F">
        <w:rPr>
          <w:rFonts w:ascii="Arial" w:hAnsi="Arial" w:cs="Arial"/>
        </w:rPr>
        <w:t xml:space="preserve">things like </w:t>
      </w:r>
      <w:r w:rsidR="0090400C" w:rsidRPr="00F36E3F">
        <w:rPr>
          <w:rFonts w:ascii="Arial" w:hAnsi="Arial" w:cs="Arial"/>
          <w:u w:val="single"/>
        </w:rPr>
        <w:t>shock absorbers</w:t>
      </w:r>
      <w:r w:rsidR="0090400C" w:rsidRPr="00472C8F">
        <w:rPr>
          <w:rFonts w:ascii="Arial" w:hAnsi="Arial" w:cs="Arial"/>
        </w:rPr>
        <w:t xml:space="preserve"> where the harder an attacker hits you with traffic, the more you slow them down and do things like tar pitting. </w:t>
      </w:r>
      <w:proofErr w:type="gramStart"/>
      <w:r w:rsidR="0090400C" w:rsidRPr="00472C8F">
        <w:rPr>
          <w:rFonts w:ascii="Arial" w:hAnsi="Arial" w:cs="Arial"/>
        </w:rPr>
        <w:t>So</w:t>
      </w:r>
      <w:proofErr w:type="gramEnd"/>
      <w:r w:rsidR="0090400C" w:rsidRPr="00472C8F">
        <w:rPr>
          <w:rFonts w:ascii="Arial" w:hAnsi="Arial" w:cs="Arial"/>
        </w:rPr>
        <w:t xml:space="preserve"> </w:t>
      </w:r>
      <w:r w:rsidR="0090400C" w:rsidRPr="00F36E3F">
        <w:rPr>
          <w:rFonts w:ascii="Arial" w:hAnsi="Arial" w:cs="Arial"/>
          <w:u w:val="single"/>
        </w:rPr>
        <w:t>there’s a whole set I think of defensive and more proactive defensive measures that aren’t offensive, don’t go directly after the attackers that are in place today and are actually very successful within the enterprise.</w:t>
      </w:r>
    </w:p>
    <w:p w14:paraId="163CCBC8" w14:textId="77777777" w:rsidR="003905CA" w:rsidRPr="003905CA" w:rsidRDefault="003905CA" w:rsidP="003905CA"/>
    <w:p w14:paraId="6F141A99" w14:textId="0BE241DE" w:rsidR="006B666E" w:rsidRDefault="00D274E3" w:rsidP="00D274E3">
      <w:pPr>
        <w:pStyle w:val="Heading3"/>
      </w:pPr>
      <w:r>
        <w:t>A2 deterrence by denial vs. punishment</w:t>
      </w:r>
    </w:p>
    <w:p w14:paraId="0205A7B6" w14:textId="289138F0" w:rsidR="00D274E3" w:rsidRDefault="00D274E3" w:rsidP="00D274E3">
      <w:pPr>
        <w:pStyle w:val="Heading4"/>
      </w:pPr>
      <w:r>
        <w:t>N</w:t>
      </w:r>
      <w:r w:rsidR="00451715">
        <w:t>ATO</w:t>
      </w:r>
      <w:r>
        <w:t xml:space="preserve"> uses both deterrence by denial &amp; punishment- distinction is irrelevant in this context.</w:t>
      </w:r>
    </w:p>
    <w:p w14:paraId="5A7ED6DB" w14:textId="48D33054" w:rsidR="00E557E6" w:rsidRPr="003E0F3C" w:rsidRDefault="00E557E6" w:rsidP="003E0F3C">
      <w:pPr>
        <w:spacing w:line="240" w:lineRule="auto"/>
        <w:ind w:hanging="480"/>
        <w:rPr>
          <w:rFonts w:ascii="Times New Roman" w:hAnsi="Times New Roman" w:cs="Times New Roman"/>
          <w:sz w:val="16"/>
          <w:szCs w:val="16"/>
        </w:rPr>
      </w:pPr>
      <w:r>
        <w:t xml:space="preserve">         </w:t>
      </w:r>
      <w:r w:rsidR="00DA2E47">
        <w:t xml:space="preserve"> </w:t>
      </w:r>
      <w:r w:rsidR="00DA2E47" w:rsidRPr="00451715">
        <w:rPr>
          <w:rFonts w:eastAsiaTheme="majorEastAsia" w:cstheme="majorBidi"/>
          <w:b/>
          <w:iCs/>
          <w:sz w:val="26"/>
        </w:rPr>
        <w:t>Paulauskas</w:t>
      </w:r>
      <w:r w:rsidRPr="00451715">
        <w:rPr>
          <w:rFonts w:eastAsiaTheme="majorEastAsia" w:cstheme="majorBidi"/>
          <w:b/>
          <w:iCs/>
          <w:sz w:val="26"/>
        </w:rPr>
        <w:t xml:space="preserve">  </w:t>
      </w:r>
      <w:r w:rsidR="00451715">
        <w:rPr>
          <w:rFonts w:eastAsiaTheme="majorEastAsia" w:cstheme="majorBidi"/>
          <w:b/>
          <w:iCs/>
          <w:sz w:val="26"/>
        </w:rPr>
        <w:t>‘</w:t>
      </w:r>
      <w:r w:rsidRPr="00451715">
        <w:rPr>
          <w:rFonts w:eastAsiaTheme="majorEastAsia" w:cstheme="majorBidi"/>
          <w:b/>
          <w:iCs/>
          <w:sz w:val="26"/>
        </w:rPr>
        <w:t>16,</w:t>
      </w:r>
      <w:r>
        <w:t xml:space="preserve"> </w:t>
      </w:r>
      <w:r w:rsidR="006B5025" w:rsidRPr="00451715">
        <w:rPr>
          <w:sz w:val="16"/>
          <w:szCs w:val="16"/>
        </w:rPr>
        <w:t xml:space="preserve">PhD in Philosophy &amp; International Relations and </w:t>
      </w:r>
      <w:r w:rsidR="00451715" w:rsidRPr="00451715">
        <w:rPr>
          <w:sz w:val="16"/>
          <w:szCs w:val="16"/>
        </w:rPr>
        <w:t xml:space="preserve">is Senior Strategy Officer in the Allied Command Transformation as well as a former NATO employee. </w:t>
      </w:r>
      <w:r w:rsidRPr="00451715">
        <w:rPr>
          <w:sz w:val="16"/>
          <w:szCs w:val="16"/>
        </w:rPr>
        <w:t xml:space="preserve">“NATO Review - On Deterrence”  </w:t>
      </w:r>
      <w:r w:rsidRPr="00451715">
        <w:rPr>
          <w:i/>
          <w:iCs/>
          <w:sz w:val="16"/>
          <w:szCs w:val="16"/>
        </w:rPr>
        <w:t>NATO Review</w:t>
      </w:r>
      <w:r w:rsidRPr="00451715">
        <w:rPr>
          <w:sz w:val="16"/>
          <w:szCs w:val="16"/>
        </w:rPr>
        <w:t>, 08/05/2016,</w:t>
      </w:r>
      <w:r w:rsidR="00451715" w:rsidRPr="00451715">
        <w:rPr>
          <w:sz w:val="16"/>
          <w:szCs w:val="16"/>
        </w:rPr>
        <w:t xml:space="preserve"> </w:t>
      </w:r>
      <w:hyperlink r:id="rId11" w:history="1">
        <w:r w:rsidR="00451715" w:rsidRPr="00451715">
          <w:rPr>
            <w:rStyle w:val="Hyperlink"/>
            <w:sz w:val="16"/>
            <w:szCs w:val="16"/>
          </w:rPr>
          <w:t>https://www.nato.int/docu/review/articles/2016/08/05/on-deterrence/index.html</w:t>
        </w:r>
      </w:hyperlink>
      <w:r w:rsidRPr="00451715">
        <w:rPr>
          <w:sz w:val="16"/>
          <w:szCs w:val="16"/>
        </w:rPr>
        <w:t xml:space="preserve"> </w:t>
      </w:r>
    </w:p>
    <w:p w14:paraId="0850486A" w14:textId="1D22CBDE" w:rsidR="00D274E3" w:rsidRPr="003E0F3C" w:rsidRDefault="00790321" w:rsidP="00D274E3">
      <w:pPr>
        <w:rPr>
          <w:rFonts w:ascii="Arial" w:hAnsi="Arial" w:cs="Arial"/>
        </w:rPr>
      </w:pPr>
      <w:r w:rsidRPr="00790321">
        <w:rPr>
          <w:rFonts w:ascii="Arial" w:eastAsia="Times New Roman" w:hAnsi="Arial" w:cs="Arial"/>
          <w:u w:val="single"/>
        </w:rPr>
        <w:t>Deterrence is a relatively simple idea: one actor persuades another actor – a would-be aggressor – that an aggression would incur a cost</w:t>
      </w:r>
      <w:r w:rsidRPr="00790321">
        <w:rPr>
          <w:rFonts w:ascii="Arial" w:eastAsia="Times New Roman" w:hAnsi="Arial" w:cs="Arial"/>
        </w:rPr>
        <w:t xml:space="preserve">, possibly in the form of unacceptable damage, </w:t>
      </w:r>
      <w:r w:rsidRPr="00790321">
        <w:rPr>
          <w:rFonts w:ascii="Arial" w:eastAsia="Times New Roman" w:hAnsi="Arial" w:cs="Arial"/>
          <w:u w:val="single"/>
        </w:rPr>
        <w:t>which would far outweigh any potential gain, material or political</w:t>
      </w:r>
      <w:r w:rsidRPr="00790321">
        <w:rPr>
          <w:rFonts w:ascii="Arial" w:eastAsia="Times New Roman" w:hAnsi="Arial" w:cs="Arial"/>
        </w:rPr>
        <w:t xml:space="preserve">. </w:t>
      </w:r>
      <w:r w:rsidRPr="00790321">
        <w:rPr>
          <w:rFonts w:ascii="Arial" w:eastAsia="Times New Roman" w:hAnsi="Arial" w:cs="Arial"/>
          <w:u w:val="single"/>
        </w:rPr>
        <w:t>The involvement of at least two actors makes deterrence a complicated social interaction</w:t>
      </w:r>
      <w:r w:rsidRPr="00790321">
        <w:rPr>
          <w:rFonts w:ascii="Arial" w:eastAsia="Times New Roman" w:hAnsi="Arial" w:cs="Arial"/>
        </w:rPr>
        <w:t xml:space="preserve">. It is very much about human nature, </w:t>
      </w:r>
      <w:proofErr w:type="gramStart"/>
      <w:r w:rsidRPr="00790321">
        <w:rPr>
          <w:rFonts w:ascii="Arial" w:eastAsia="Times New Roman" w:hAnsi="Arial" w:cs="Arial"/>
        </w:rPr>
        <w:t>psychology</w:t>
      </w:r>
      <w:proofErr w:type="gramEnd"/>
      <w:r w:rsidRPr="00790321">
        <w:rPr>
          <w:rFonts w:ascii="Arial" w:eastAsia="Times New Roman" w:hAnsi="Arial" w:cs="Arial"/>
        </w:rPr>
        <w:t xml:space="preserve"> and basic human emotions: fear, courage, trust, lust for power, and revenge.</w:t>
      </w:r>
      <w:r w:rsidR="003E0F3C" w:rsidRPr="003E0F3C">
        <w:rPr>
          <w:rFonts w:ascii="Arial" w:eastAsia="Times New Roman" w:hAnsi="Arial" w:cs="Arial"/>
        </w:rPr>
        <w:t xml:space="preserve"> </w:t>
      </w:r>
      <w:r w:rsidRPr="00790321">
        <w:rPr>
          <w:rFonts w:ascii="Arial" w:eastAsia="Times New Roman" w:hAnsi="Arial" w:cs="Arial"/>
          <w:u w:val="single"/>
        </w:rPr>
        <w:t>Elevate all this to the level of state actors</w:t>
      </w:r>
      <w:r w:rsidRPr="00790321">
        <w:rPr>
          <w:rFonts w:ascii="Arial" w:eastAsia="Times New Roman" w:hAnsi="Arial" w:cs="Arial"/>
        </w:rPr>
        <w:t>, with all the intricacies inherent in statehood and statesmanship, add the stakes of national survival, add nuclear weapons to the mix</w:t>
      </w:r>
      <w:r w:rsidRPr="00790321">
        <w:rPr>
          <w:rFonts w:ascii="Arial" w:eastAsia="Times New Roman" w:hAnsi="Arial" w:cs="Arial"/>
          <w:u w:val="single"/>
        </w:rPr>
        <w:t>, and deterrence becomes a highly complex, volatile, intangible, but also combustible concept</w:t>
      </w:r>
      <w:r w:rsidRPr="00790321">
        <w:rPr>
          <w:rFonts w:ascii="Arial" w:eastAsia="Times New Roman" w:hAnsi="Arial" w:cs="Arial"/>
        </w:rPr>
        <w:t>.</w:t>
      </w:r>
      <w:r w:rsidR="003E0F3C" w:rsidRPr="003E0F3C">
        <w:rPr>
          <w:rFonts w:ascii="Arial" w:eastAsia="Times New Roman" w:hAnsi="Arial" w:cs="Arial"/>
        </w:rPr>
        <w:t xml:space="preserve"> </w:t>
      </w:r>
      <w:r w:rsidRPr="00790321">
        <w:rPr>
          <w:rFonts w:ascii="Arial" w:eastAsia="Times New Roman" w:hAnsi="Arial" w:cs="Arial"/>
          <w:u w:val="single"/>
        </w:rPr>
        <w:t>From deterrence by denial to denial of deterrence – and back</w:t>
      </w:r>
      <w:r w:rsidR="007F623A">
        <w:rPr>
          <w:rFonts w:ascii="Arial" w:eastAsia="Times New Roman" w:hAnsi="Arial" w:cs="Arial"/>
          <w:u w:val="single"/>
        </w:rPr>
        <w:t xml:space="preserve">. </w:t>
      </w:r>
      <w:r w:rsidRPr="00790321">
        <w:rPr>
          <w:rFonts w:ascii="Arial" w:eastAsia="Times New Roman" w:hAnsi="Arial" w:cs="Arial"/>
        </w:rPr>
        <w:t>During the Cold War</w:t>
      </w:r>
      <w:r w:rsidRPr="00790321">
        <w:rPr>
          <w:rFonts w:ascii="Arial" w:eastAsia="Times New Roman" w:hAnsi="Arial" w:cs="Arial"/>
          <w:u w:val="single"/>
        </w:rPr>
        <w:t>, NATO pursued deterrence by punishment and deterrence by denial</w:t>
      </w:r>
      <w:r w:rsidRPr="00790321">
        <w:rPr>
          <w:rFonts w:ascii="Arial" w:eastAsia="Times New Roman" w:hAnsi="Arial" w:cs="Arial"/>
        </w:rPr>
        <w:t xml:space="preserve">. </w:t>
      </w:r>
      <w:r w:rsidRPr="00790321">
        <w:rPr>
          <w:rFonts w:ascii="Arial" w:eastAsia="Times New Roman" w:hAnsi="Arial" w:cs="Arial"/>
          <w:u w:val="single"/>
        </w:rPr>
        <w:t>Deterrence by punishment was based on the notion of ‘unactable damages’,</w:t>
      </w:r>
      <w:r w:rsidRPr="00790321">
        <w:rPr>
          <w:rFonts w:ascii="Arial" w:eastAsia="Times New Roman" w:hAnsi="Arial" w:cs="Arial"/>
        </w:rPr>
        <w:t xml:space="preserve"> including through massive nuclear retaliation for any Soviet attack – conventional or nuclear</w:t>
      </w:r>
      <w:r w:rsidRPr="00790321">
        <w:rPr>
          <w:rFonts w:ascii="Arial" w:eastAsia="Times New Roman" w:hAnsi="Arial" w:cs="Arial"/>
          <w:u w:val="single"/>
        </w:rPr>
        <w:t xml:space="preserve">. Deterrence by denial was about making it physically difficult for the aggressor to achieve his objective, which NATO pursued through forward </w:t>
      </w:r>
      <w:r w:rsidR="007F623A" w:rsidRPr="00790321">
        <w:rPr>
          <w:rFonts w:ascii="Arial" w:eastAsia="Times New Roman" w:hAnsi="Arial" w:cs="Arial"/>
          <w:u w:val="single"/>
        </w:rPr>
        <w:t>defense</w:t>
      </w:r>
      <w:r w:rsidRPr="00790321">
        <w:rPr>
          <w:rFonts w:ascii="Arial" w:eastAsia="Times New Roman" w:hAnsi="Arial" w:cs="Arial"/>
        </w:rPr>
        <w:t xml:space="preserve"> at its eastern border with the Soviet Union.</w:t>
      </w:r>
      <w:r w:rsidR="003E0F3C" w:rsidRPr="003E0F3C">
        <w:rPr>
          <w:rFonts w:ascii="Arial" w:eastAsia="Times New Roman" w:hAnsi="Arial" w:cs="Arial"/>
        </w:rPr>
        <w:t xml:space="preserve"> </w:t>
      </w:r>
    </w:p>
    <w:p w14:paraId="5CB45A14" w14:textId="3D4C18B8" w:rsidR="00BA4963" w:rsidRDefault="00BA4963" w:rsidP="00BA4963"/>
    <w:p w14:paraId="2B5D31DF" w14:textId="314F087C" w:rsidR="00456F70" w:rsidRDefault="00456F70" w:rsidP="00BA4963"/>
    <w:p w14:paraId="414D69F8" w14:textId="4D16E3BA" w:rsidR="00456F70" w:rsidRPr="00AC2E33" w:rsidRDefault="00456F70" w:rsidP="004F587C">
      <w:pPr>
        <w:pStyle w:val="Heading3"/>
      </w:pPr>
    </w:p>
    <w:sectPr w:rsidR="00456F70" w:rsidRPr="00AC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E53ED4"/>
    <w:multiLevelType w:val="hybridMultilevel"/>
    <w:tmpl w:val="FFC26080"/>
    <w:lvl w:ilvl="0" w:tplc="6F5C980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1B3A3B"/>
    <w:multiLevelType w:val="hybridMultilevel"/>
    <w:tmpl w:val="F822C6D8"/>
    <w:lvl w:ilvl="0" w:tplc="A4B409B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2438FC"/>
    <w:multiLevelType w:val="hybridMultilevel"/>
    <w:tmpl w:val="4CC8FFE2"/>
    <w:lvl w:ilvl="0" w:tplc="35C64930">
      <w:start w:val="1"/>
      <w:numFmt w:val="lowerLetter"/>
      <w:lvlText w:val="%1)"/>
      <w:lvlJc w:val="left"/>
      <w:pPr>
        <w:ind w:left="720" w:hanging="360"/>
      </w:pPr>
      <w:rPr>
        <w:rFonts w:ascii="Calibri" w:eastAsiaTheme="majorEastAsia" w:hAnsi="Calibri" w:cstheme="majorBid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931A10"/>
    <w:multiLevelType w:val="hybridMultilevel"/>
    <w:tmpl w:val="594C46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15970">
    <w:abstractNumId w:val="9"/>
  </w:num>
  <w:num w:numId="2" w16cid:durableId="1656184188">
    <w:abstractNumId w:val="7"/>
  </w:num>
  <w:num w:numId="3" w16cid:durableId="543634627">
    <w:abstractNumId w:val="6"/>
  </w:num>
  <w:num w:numId="4" w16cid:durableId="1458835151">
    <w:abstractNumId w:val="5"/>
  </w:num>
  <w:num w:numId="5" w16cid:durableId="1040864423">
    <w:abstractNumId w:val="4"/>
  </w:num>
  <w:num w:numId="6" w16cid:durableId="1125153387">
    <w:abstractNumId w:val="8"/>
  </w:num>
  <w:num w:numId="7" w16cid:durableId="639388854">
    <w:abstractNumId w:val="3"/>
  </w:num>
  <w:num w:numId="8" w16cid:durableId="682048955">
    <w:abstractNumId w:val="2"/>
  </w:num>
  <w:num w:numId="9" w16cid:durableId="1921794961">
    <w:abstractNumId w:val="1"/>
  </w:num>
  <w:num w:numId="10" w16cid:durableId="1206333475">
    <w:abstractNumId w:val="0"/>
  </w:num>
  <w:num w:numId="11" w16cid:durableId="1211767824">
    <w:abstractNumId w:val="13"/>
  </w:num>
  <w:num w:numId="12" w16cid:durableId="1150486059">
    <w:abstractNumId w:val="12"/>
  </w:num>
  <w:num w:numId="13" w16cid:durableId="1152406418">
    <w:abstractNumId w:val="11"/>
  </w:num>
  <w:num w:numId="14" w16cid:durableId="6157159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1EF1"/>
    <w:rsid w:val="00007B01"/>
    <w:rsid w:val="00027CAF"/>
    <w:rsid w:val="000524C6"/>
    <w:rsid w:val="00062CCD"/>
    <w:rsid w:val="000B6DF9"/>
    <w:rsid w:val="00145DA9"/>
    <w:rsid w:val="00167EBD"/>
    <w:rsid w:val="0018085C"/>
    <w:rsid w:val="00181EF1"/>
    <w:rsid w:val="001A15FB"/>
    <w:rsid w:val="001C7F6C"/>
    <w:rsid w:val="001E5CC7"/>
    <w:rsid w:val="001E6605"/>
    <w:rsid w:val="002108A1"/>
    <w:rsid w:val="002243FA"/>
    <w:rsid w:val="00271190"/>
    <w:rsid w:val="002B15FF"/>
    <w:rsid w:val="002E17E6"/>
    <w:rsid w:val="003333E3"/>
    <w:rsid w:val="003753B0"/>
    <w:rsid w:val="003905CA"/>
    <w:rsid w:val="003A7FAE"/>
    <w:rsid w:val="003B64B5"/>
    <w:rsid w:val="003C654D"/>
    <w:rsid w:val="003E0F3C"/>
    <w:rsid w:val="00451715"/>
    <w:rsid w:val="00456F70"/>
    <w:rsid w:val="00472C8F"/>
    <w:rsid w:val="004833E9"/>
    <w:rsid w:val="00490B74"/>
    <w:rsid w:val="004F33BD"/>
    <w:rsid w:val="004F587C"/>
    <w:rsid w:val="005053E7"/>
    <w:rsid w:val="00510782"/>
    <w:rsid w:val="005151F4"/>
    <w:rsid w:val="005C2CF2"/>
    <w:rsid w:val="006B5025"/>
    <w:rsid w:val="006B666E"/>
    <w:rsid w:val="006E3B25"/>
    <w:rsid w:val="006F1674"/>
    <w:rsid w:val="00746298"/>
    <w:rsid w:val="007707D0"/>
    <w:rsid w:val="00790321"/>
    <w:rsid w:val="007F623A"/>
    <w:rsid w:val="00821D1F"/>
    <w:rsid w:val="008238B1"/>
    <w:rsid w:val="00896C00"/>
    <w:rsid w:val="008B4890"/>
    <w:rsid w:val="0090400C"/>
    <w:rsid w:val="00907D71"/>
    <w:rsid w:val="0094195D"/>
    <w:rsid w:val="00943BB4"/>
    <w:rsid w:val="00963DAE"/>
    <w:rsid w:val="00980202"/>
    <w:rsid w:val="0099268D"/>
    <w:rsid w:val="00AC2E33"/>
    <w:rsid w:val="00B01A75"/>
    <w:rsid w:val="00B628F4"/>
    <w:rsid w:val="00B70A51"/>
    <w:rsid w:val="00BA4963"/>
    <w:rsid w:val="00C4207A"/>
    <w:rsid w:val="00C47CE8"/>
    <w:rsid w:val="00C67876"/>
    <w:rsid w:val="00CC46C2"/>
    <w:rsid w:val="00D274E3"/>
    <w:rsid w:val="00D56035"/>
    <w:rsid w:val="00D857B4"/>
    <w:rsid w:val="00DA2E47"/>
    <w:rsid w:val="00DB5E8C"/>
    <w:rsid w:val="00DB6418"/>
    <w:rsid w:val="00DC0338"/>
    <w:rsid w:val="00DE4837"/>
    <w:rsid w:val="00E557E6"/>
    <w:rsid w:val="00E85C17"/>
    <w:rsid w:val="00EB7D65"/>
    <w:rsid w:val="00F0627C"/>
    <w:rsid w:val="00F26034"/>
    <w:rsid w:val="00F36E3F"/>
    <w:rsid w:val="00F6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4ECA"/>
  <w15:chartTrackingRefBased/>
  <w15:docId w15:val="{1F792551-E860-49A0-84AF-FF095AD1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E17E6"/>
    <w:rPr>
      <w:rFonts w:ascii="Calibri" w:hAnsi="Calibri" w:cs="Calibri"/>
    </w:rPr>
  </w:style>
  <w:style w:type="paragraph" w:styleId="Heading1">
    <w:name w:val="heading 1"/>
    <w:aliases w:val="Pocket"/>
    <w:basedOn w:val="Normal"/>
    <w:next w:val="Normal"/>
    <w:link w:val="Heading1Char"/>
    <w:qFormat/>
    <w:rsid w:val="002E17E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E17E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2E17E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3"/>
    <w:unhideWhenUsed/>
    <w:qFormat/>
    <w:rsid w:val="002E17E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E17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17E6"/>
  </w:style>
  <w:style w:type="character" w:customStyle="1" w:styleId="Heading1Char">
    <w:name w:val="Heading 1 Char"/>
    <w:aliases w:val="Pocket Char"/>
    <w:basedOn w:val="DefaultParagraphFont"/>
    <w:link w:val="Heading1"/>
    <w:rsid w:val="002E17E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E17E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2E17E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3"/>
    <w:rsid w:val="002E17E6"/>
    <w:rPr>
      <w:rFonts w:ascii="Calibri" w:eastAsiaTheme="majorEastAsia" w:hAnsi="Calibri"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2E17E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E17E6"/>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2E17E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2E17E6"/>
    <w:rPr>
      <w:color w:val="auto"/>
      <w:u w:val="none"/>
    </w:rPr>
  </w:style>
  <w:style w:type="character" w:styleId="FollowedHyperlink">
    <w:name w:val="FollowedHyperlink"/>
    <w:basedOn w:val="DefaultParagraphFont"/>
    <w:uiPriority w:val="99"/>
    <w:semiHidden/>
    <w:unhideWhenUsed/>
    <w:rsid w:val="002E17E6"/>
    <w:rPr>
      <w:color w:val="auto"/>
      <w:u w:val="none"/>
    </w:rPr>
  </w:style>
  <w:style w:type="paragraph" w:styleId="NormalWeb">
    <w:name w:val="Normal (Web)"/>
    <w:basedOn w:val="Normal"/>
    <w:uiPriority w:val="99"/>
    <w:unhideWhenUsed/>
    <w:rsid w:val="008B489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B15FF"/>
    <w:rPr>
      <w:color w:val="605E5C"/>
      <w:shd w:val="clear" w:color="auto" w:fill="E1DFDD"/>
    </w:rPr>
  </w:style>
  <w:style w:type="paragraph" w:customStyle="1" w:styleId="textbold">
    <w:name w:val="text bold"/>
    <w:basedOn w:val="Normal"/>
    <w:link w:val="Emphasis"/>
    <w:uiPriority w:val="7"/>
    <w:qFormat/>
    <w:rsid w:val="00167EBD"/>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Tag and Ci,ca"/>
    <w:basedOn w:val="Heading1"/>
    <w:link w:val="Hyperlink"/>
    <w:autoRedefine/>
    <w:uiPriority w:val="99"/>
    <w:qFormat/>
    <w:rsid w:val="00167EB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styleId="Strong">
    <w:name w:val="Strong"/>
    <w:basedOn w:val="DefaultParagraphFont"/>
    <w:uiPriority w:val="22"/>
    <w:qFormat/>
    <w:rsid w:val="00790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5882">
      <w:bodyDiv w:val="1"/>
      <w:marLeft w:val="0"/>
      <w:marRight w:val="0"/>
      <w:marTop w:val="0"/>
      <w:marBottom w:val="0"/>
      <w:divBdr>
        <w:top w:val="none" w:sz="0" w:space="0" w:color="auto"/>
        <w:left w:val="none" w:sz="0" w:space="0" w:color="auto"/>
        <w:bottom w:val="none" w:sz="0" w:space="0" w:color="auto"/>
        <w:right w:val="none" w:sz="0" w:space="0" w:color="auto"/>
      </w:divBdr>
    </w:div>
    <w:div w:id="690881856">
      <w:bodyDiv w:val="1"/>
      <w:marLeft w:val="0"/>
      <w:marRight w:val="0"/>
      <w:marTop w:val="0"/>
      <w:marBottom w:val="0"/>
      <w:divBdr>
        <w:top w:val="none" w:sz="0" w:space="0" w:color="auto"/>
        <w:left w:val="none" w:sz="0" w:space="0" w:color="auto"/>
        <w:bottom w:val="none" w:sz="0" w:space="0" w:color="auto"/>
        <w:right w:val="none" w:sz="0" w:space="0" w:color="auto"/>
      </w:divBdr>
      <w:divsChild>
        <w:div w:id="43678796">
          <w:marLeft w:val="480"/>
          <w:marRight w:val="0"/>
          <w:marTop w:val="0"/>
          <w:marBottom w:val="0"/>
          <w:divBdr>
            <w:top w:val="none" w:sz="0" w:space="0" w:color="auto"/>
            <w:left w:val="none" w:sz="0" w:space="0" w:color="auto"/>
            <w:bottom w:val="none" w:sz="0" w:space="0" w:color="auto"/>
            <w:right w:val="none" w:sz="0" w:space="0" w:color="auto"/>
          </w:divBdr>
          <w:divsChild>
            <w:div w:id="5009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680">
      <w:bodyDiv w:val="1"/>
      <w:marLeft w:val="0"/>
      <w:marRight w:val="0"/>
      <w:marTop w:val="0"/>
      <w:marBottom w:val="0"/>
      <w:divBdr>
        <w:top w:val="none" w:sz="0" w:space="0" w:color="auto"/>
        <w:left w:val="none" w:sz="0" w:space="0" w:color="auto"/>
        <w:bottom w:val="none" w:sz="0" w:space="0" w:color="auto"/>
        <w:right w:val="none" w:sz="0" w:space="0" w:color="auto"/>
      </w:divBdr>
      <w:divsChild>
        <w:div w:id="443961958">
          <w:marLeft w:val="0"/>
          <w:marRight w:val="0"/>
          <w:marTop w:val="0"/>
          <w:marBottom w:val="0"/>
          <w:divBdr>
            <w:top w:val="none" w:sz="0" w:space="0" w:color="auto"/>
            <w:left w:val="none" w:sz="0" w:space="0" w:color="auto"/>
            <w:bottom w:val="none" w:sz="0" w:space="0" w:color="auto"/>
            <w:right w:val="none" w:sz="0" w:space="0" w:color="auto"/>
          </w:divBdr>
          <w:divsChild>
            <w:div w:id="18797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7741">
      <w:bodyDiv w:val="1"/>
      <w:marLeft w:val="0"/>
      <w:marRight w:val="0"/>
      <w:marTop w:val="0"/>
      <w:marBottom w:val="0"/>
      <w:divBdr>
        <w:top w:val="none" w:sz="0" w:space="0" w:color="auto"/>
        <w:left w:val="none" w:sz="0" w:space="0" w:color="auto"/>
        <w:bottom w:val="none" w:sz="0" w:space="0" w:color="auto"/>
        <w:right w:val="none" w:sz="0" w:space="0" w:color="auto"/>
      </w:divBdr>
      <w:divsChild>
        <w:div w:id="1880975322">
          <w:marLeft w:val="480"/>
          <w:marRight w:val="0"/>
          <w:marTop w:val="0"/>
          <w:marBottom w:val="0"/>
          <w:divBdr>
            <w:top w:val="none" w:sz="0" w:space="0" w:color="auto"/>
            <w:left w:val="none" w:sz="0" w:space="0" w:color="auto"/>
            <w:bottom w:val="none" w:sz="0" w:space="0" w:color="auto"/>
            <w:right w:val="none" w:sz="0" w:space="0" w:color="auto"/>
          </w:divBdr>
          <w:divsChild>
            <w:div w:id="10592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6823">
      <w:bodyDiv w:val="1"/>
      <w:marLeft w:val="0"/>
      <w:marRight w:val="0"/>
      <w:marTop w:val="0"/>
      <w:marBottom w:val="0"/>
      <w:divBdr>
        <w:top w:val="none" w:sz="0" w:space="0" w:color="auto"/>
        <w:left w:val="none" w:sz="0" w:space="0" w:color="auto"/>
        <w:bottom w:val="none" w:sz="0" w:space="0" w:color="auto"/>
        <w:right w:val="none" w:sz="0" w:space="0" w:color="auto"/>
      </w:divBdr>
    </w:div>
    <w:div w:id="1221673281">
      <w:bodyDiv w:val="1"/>
      <w:marLeft w:val="0"/>
      <w:marRight w:val="0"/>
      <w:marTop w:val="0"/>
      <w:marBottom w:val="0"/>
      <w:divBdr>
        <w:top w:val="none" w:sz="0" w:space="0" w:color="auto"/>
        <w:left w:val="none" w:sz="0" w:space="0" w:color="auto"/>
        <w:bottom w:val="none" w:sz="0" w:space="0" w:color="auto"/>
        <w:right w:val="none" w:sz="0" w:space="0" w:color="auto"/>
      </w:divBdr>
      <w:divsChild>
        <w:div w:id="1227229630">
          <w:marLeft w:val="480"/>
          <w:marRight w:val="0"/>
          <w:marTop w:val="0"/>
          <w:marBottom w:val="0"/>
          <w:divBdr>
            <w:top w:val="none" w:sz="0" w:space="0" w:color="auto"/>
            <w:left w:val="none" w:sz="0" w:space="0" w:color="auto"/>
            <w:bottom w:val="none" w:sz="0" w:space="0" w:color="auto"/>
            <w:right w:val="none" w:sz="0" w:space="0" w:color="auto"/>
          </w:divBdr>
          <w:divsChild>
            <w:div w:id="11423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2387">
      <w:bodyDiv w:val="1"/>
      <w:marLeft w:val="0"/>
      <w:marRight w:val="0"/>
      <w:marTop w:val="0"/>
      <w:marBottom w:val="0"/>
      <w:divBdr>
        <w:top w:val="none" w:sz="0" w:space="0" w:color="auto"/>
        <w:left w:val="none" w:sz="0" w:space="0" w:color="auto"/>
        <w:bottom w:val="none" w:sz="0" w:space="0" w:color="auto"/>
        <w:right w:val="none" w:sz="0" w:space="0" w:color="auto"/>
      </w:divBdr>
      <w:divsChild>
        <w:div w:id="1671132494">
          <w:marLeft w:val="480"/>
          <w:marRight w:val="0"/>
          <w:marTop w:val="0"/>
          <w:marBottom w:val="0"/>
          <w:divBdr>
            <w:top w:val="none" w:sz="0" w:space="0" w:color="auto"/>
            <w:left w:val="none" w:sz="0" w:space="0" w:color="auto"/>
            <w:bottom w:val="none" w:sz="0" w:space="0" w:color="auto"/>
            <w:right w:val="none" w:sz="0" w:space="0" w:color="auto"/>
          </w:divBdr>
          <w:divsChild>
            <w:div w:id="3419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879">
      <w:bodyDiv w:val="1"/>
      <w:marLeft w:val="0"/>
      <w:marRight w:val="0"/>
      <w:marTop w:val="0"/>
      <w:marBottom w:val="0"/>
      <w:divBdr>
        <w:top w:val="none" w:sz="0" w:space="0" w:color="auto"/>
        <w:left w:val="none" w:sz="0" w:space="0" w:color="auto"/>
        <w:bottom w:val="none" w:sz="0" w:space="0" w:color="auto"/>
        <w:right w:val="none" w:sz="0" w:space="0" w:color="auto"/>
      </w:divBdr>
      <w:divsChild>
        <w:div w:id="1934051131">
          <w:marLeft w:val="480"/>
          <w:marRight w:val="0"/>
          <w:marTop w:val="0"/>
          <w:marBottom w:val="0"/>
          <w:divBdr>
            <w:top w:val="none" w:sz="0" w:space="0" w:color="auto"/>
            <w:left w:val="none" w:sz="0" w:space="0" w:color="auto"/>
            <w:bottom w:val="none" w:sz="0" w:space="0" w:color="auto"/>
            <w:right w:val="none" w:sz="0" w:space="0" w:color="auto"/>
          </w:divBdr>
          <w:divsChild>
            <w:div w:id="12036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732">
      <w:bodyDiv w:val="1"/>
      <w:marLeft w:val="0"/>
      <w:marRight w:val="0"/>
      <w:marTop w:val="0"/>
      <w:marBottom w:val="0"/>
      <w:divBdr>
        <w:top w:val="none" w:sz="0" w:space="0" w:color="auto"/>
        <w:left w:val="none" w:sz="0" w:space="0" w:color="auto"/>
        <w:bottom w:val="none" w:sz="0" w:space="0" w:color="auto"/>
        <w:right w:val="none" w:sz="0" w:space="0" w:color="auto"/>
      </w:divBdr>
    </w:div>
    <w:div w:id="1691711808">
      <w:bodyDiv w:val="1"/>
      <w:marLeft w:val="0"/>
      <w:marRight w:val="0"/>
      <w:marTop w:val="0"/>
      <w:marBottom w:val="0"/>
      <w:divBdr>
        <w:top w:val="none" w:sz="0" w:space="0" w:color="auto"/>
        <w:left w:val="none" w:sz="0" w:space="0" w:color="auto"/>
        <w:bottom w:val="none" w:sz="0" w:space="0" w:color="auto"/>
        <w:right w:val="none" w:sz="0" w:space="0" w:color="auto"/>
      </w:divBdr>
      <w:divsChild>
        <w:div w:id="1367096106">
          <w:marLeft w:val="480"/>
          <w:marRight w:val="0"/>
          <w:marTop w:val="0"/>
          <w:marBottom w:val="0"/>
          <w:divBdr>
            <w:top w:val="none" w:sz="0" w:space="0" w:color="auto"/>
            <w:left w:val="none" w:sz="0" w:space="0" w:color="auto"/>
            <w:bottom w:val="none" w:sz="0" w:space="0" w:color="auto"/>
            <w:right w:val="none" w:sz="0" w:space="0" w:color="auto"/>
          </w:divBdr>
          <w:divsChild>
            <w:div w:id="10467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omb/briefing-room/2022/01/26/office-of-management-and-budget-releases-federal-strategy-to-move-the-u-s-government-towards-a-zero-trust-archite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elpnetsecurity.com/2022/05/11/offensive-mindset-cyber-defen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genix.com/dangers-of-offensive-cybersecurity/" TargetMode="External"/><Relationship Id="rId11" Type="http://schemas.openxmlformats.org/officeDocument/2006/relationships/hyperlink" Target="https://www.nato.int/docu/review/articles/2016/08/05/on-deterrence/index.html" TargetMode="External"/><Relationship Id="rId5" Type="http://schemas.openxmlformats.org/officeDocument/2006/relationships/hyperlink" Target="https://www.defense.gov/News/News-Stories/Article/Article/1966758/esper-describes-dods-increased-cyber-offensive-strategy/" TargetMode="External"/><Relationship Id="rId10" Type="http://schemas.openxmlformats.org/officeDocument/2006/relationships/hyperlink" Target="https://repository.usfca.edu/cgi/viewcontent.cgi?article=1020&amp;context=thes" TargetMode="External"/><Relationship Id="rId4" Type="http://schemas.openxmlformats.org/officeDocument/2006/relationships/webSettings" Target="webSettings.xml"/><Relationship Id="rId9" Type="http://schemas.openxmlformats.org/officeDocument/2006/relationships/hyperlink" Target="https://www.whitehouse.gov/briefing-room/statements-releases/2022/01/27/fact-sheet-biden-harris-administration-expands-public-private-cybersecurity-partnership-to-water-sec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we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Kinsey Weisenberger</dc:creator>
  <cp:keywords/>
  <dc:description/>
  <cp:lastModifiedBy>Kinsey Weisenberger</cp:lastModifiedBy>
  <cp:revision>2</cp:revision>
  <dcterms:created xsi:type="dcterms:W3CDTF">2022-06-28T21:19:00Z</dcterms:created>
  <dcterms:modified xsi:type="dcterms:W3CDTF">2022-06-28T21:19:00Z</dcterms:modified>
</cp:coreProperties>
</file>