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C89F" w14:textId="3129862D" w:rsidR="00E96649" w:rsidRDefault="00942F30" w:rsidP="003A45CE">
      <w:pPr>
        <w:pStyle w:val="Heading1"/>
      </w:pPr>
      <w:r>
        <w:t xml:space="preserve">T Security Cooperation </w:t>
      </w:r>
    </w:p>
    <w:p w14:paraId="018E3D6F" w14:textId="7E638B21" w:rsidR="003A45CE" w:rsidRDefault="003A45CE" w:rsidP="003A45CE">
      <w:pPr>
        <w:pStyle w:val="Heading2"/>
      </w:pPr>
      <w:r>
        <w:t>1NC</w:t>
      </w:r>
    </w:p>
    <w:p w14:paraId="32442137" w14:textId="521B6F6B" w:rsidR="00E96649" w:rsidRDefault="00E96649" w:rsidP="00E96649">
      <w:pPr>
        <w:pStyle w:val="Heading3"/>
      </w:pPr>
      <w:r>
        <w:t>T---Security Cooperation---1NC</w:t>
      </w:r>
    </w:p>
    <w:p w14:paraId="60D44AF0" w14:textId="46691DBF" w:rsidR="00E96649" w:rsidRDefault="00E96649" w:rsidP="00E96649">
      <w:pPr>
        <w:pStyle w:val="Heading4"/>
      </w:pPr>
      <w:r w:rsidRPr="00E96649">
        <w:rPr>
          <w:u w:val="single"/>
        </w:rPr>
        <w:t>T SECURITY COOPERATION</w:t>
      </w:r>
      <w:r>
        <w:t>:</w:t>
      </w:r>
    </w:p>
    <w:p w14:paraId="49A70513" w14:textId="74B556BB" w:rsidR="00E96649" w:rsidRDefault="00E96649" w:rsidP="00E96649">
      <w:pPr>
        <w:pStyle w:val="Heading4"/>
      </w:pPr>
      <w:r>
        <w:t xml:space="preserve">“Security cooperation” </w:t>
      </w:r>
      <w:r w:rsidRPr="00E96649">
        <w:rPr>
          <w:u w:val="single"/>
        </w:rPr>
        <w:t>requires</w:t>
      </w:r>
      <w:r>
        <w:t xml:space="preserve"> D</w:t>
      </w:r>
      <w:r w:rsidR="00833604">
        <w:t>O</w:t>
      </w:r>
      <w:r>
        <w:t xml:space="preserve">D action---the plan is </w:t>
      </w:r>
      <w:r w:rsidRPr="00E96649">
        <w:rPr>
          <w:u w:val="single"/>
        </w:rPr>
        <w:t>not</w:t>
      </w:r>
      <w:r>
        <w:t xml:space="preserve"> the D</w:t>
      </w:r>
      <w:r w:rsidR="00833604">
        <w:t>O</w:t>
      </w:r>
      <w:r>
        <w:t>D.</w:t>
      </w:r>
    </w:p>
    <w:p w14:paraId="11AA7709" w14:textId="6E647E05" w:rsidR="00037CD2" w:rsidRPr="00037CD2" w:rsidRDefault="00037CD2" w:rsidP="00037CD2">
      <w:pPr>
        <w:rPr>
          <w:rFonts w:eastAsia="Calibri"/>
        </w:rPr>
      </w:pPr>
      <w:r w:rsidRPr="00037CD2">
        <w:rPr>
          <w:rFonts w:eastAsia="Calibri"/>
        </w:rPr>
        <w:t xml:space="preserve">Alexandra </w:t>
      </w:r>
      <w:r w:rsidRPr="00037CD2">
        <w:rPr>
          <w:rFonts w:eastAsia="Calibri"/>
          <w:b/>
          <w:bCs/>
          <w:sz w:val="24"/>
        </w:rPr>
        <w:t>Kerr 18</w:t>
      </w:r>
      <w:r w:rsidRPr="00037CD2">
        <w:rPr>
          <w:rFonts w:eastAsia="Calibri"/>
        </w:rPr>
        <w:t xml:space="preserve">, Visiting Research Fellow at the National Defense University in the Center for Complex Operations, “Defense Institution Building in the U.S. Context,” Connections, </w:t>
      </w:r>
      <w:r>
        <w:rPr>
          <w:rFonts w:eastAsia="Calibri"/>
        </w:rPr>
        <w:t>Vol. 17, No. 3</w:t>
      </w:r>
      <w:r w:rsidR="00C72E26">
        <w:rPr>
          <w:rFonts w:eastAsia="Calibri"/>
        </w:rPr>
        <w:t>, [Italics in original]</w:t>
      </w:r>
    </w:p>
    <w:p w14:paraId="49FE0174" w14:textId="0CE385C0" w:rsidR="00DD0038" w:rsidRPr="004C58FC" w:rsidRDefault="00DD0038" w:rsidP="00DD0038">
      <w:pPr>
        <w:rPr>
          <w:sz w:val="16"/>
        </w:rPr>
      </w:pPr>
      <w:r w:rsidRPr="004C58FC">
        <w:rPr>
          <w:sz w:val="16"/>
        </w:rPr>
        <w:t xml:space="preserve">Finally, </w:t>
      </w:r>
      <w:r w:rsidRPr="00DD0038">
        <w:rPr>
          <w:rStyle w:val="StyleUnderline"/>
        </w:rPr>
        <w:t>in the U.S. government, “</w:t>
      </w:r>
      <w:r w:rsidRPr="004C58FC">
        <w:rPr>
          <w:rStyle w:val="Emphasis"/>
          <w:highlight w:val="cyan"/>
        </w:rPr>
        <w:t>security cooperation</w:t>
      </w:r>
      <w:r w:rsidRPr="004C58FC">
        <w:rPr>
          <w:rStyle w:val="StyleUnderline"/>
          <w:highlight w:val="cyan"/>
        </w:rPr>
        <w:t>” and “</w:t>
      </w:r>
      <w:r w:rsidRPr="004C58FC">
        <w:rPr>
          <w:rStyle w:val="Emphasis"/>
          <w:highlight w:val="cyan"/>
        </w:rPr>
        <w:t>security assistance</w:t>
      </w:r>
      <w:r w:rsidRPr="00DD0038">
        <w:rPr>
          <w:rStyle w:val="StyleUnderline"/>
        </w:rPr>
        <w:t>”</w:t>
      </w:r>
      <w:r w:rsidRPr="004C58FC">
        <w:rPr>
          <w:sz w:val="16"/>
        </w:rPr>
        <w:t>—which are the chief lines of effort in the U.S. toolkit to help partners bolster their security and work with the United States to support common security objectives—</w:t>
      </w:r>
      <w:r w:rsidRPr="004C58FC">
        <w:rPr>
          <w:rStyle w:val="StyleUnderline"/>
          <w:highlight w:val="cyan"/>
        </w:rPr>
        <w:t>are</w:t>
      </w:r>
      <w:r w:rsidRPr="004C58FC">
        <w:rPr>
          <w:sz w:val="16"/>
        </w:rPr>
        <w:t xml:space="preserve"> overlapping but </w:t>
      </w:r>
      <w:r w:rsidRPr="004C58FC">
        <w:rPr>
          <w:rStyle w:val="StyleUnderline"/>
          <w:highlight w:val="cyan"/>
        </w:rPr>
        <w:t>not</w:t>
      </w:r>
      <w:r w:rsidRPr="004C58FC">
        <w:rPr>
          <w:rStyle w:val="StyleUnderline"/>
        </w:rPr>
        <w:t xml:space="preserve"> </w:t>
      </w:r>
      <w:r w:rsidRPr="004C58FC">
        <w:rPr>
          <w:rStyle w:val="Emphasis"/>
        </w:rPr>
        <w:t xml:space="preserve">necessarily </w:t>
      </w:r>
      <w:r w:rsidRPr="004C58FC">
        <w:rPr>
          <w:rStyle w:val="Emphasis"/>
          <w:highlight w:val="cyan"/>
        </w:rPr>
        <w:t>interchangeable</w:t>
      </w:r>
      <w:r w:rsidRPr="004C58FC">
        <w:rPr>
          <w:rStyle w:val="StyleUnderline"/>
          <w:highlight w:val="cyan"/>
        </w:rPr>
        <w:t>. The distinction</w:t>
      </w:r>
      <w:r w:rsidRPr="004C58FC">
        <w:rPr>
          <w:sz w:val="16"/>
        </w:rPr>
        <w:t xml:space="preserve"> between “security cooperation” and “security assistance” activities </w:t>
      </w:r>
      <w:r w:rsidRPr="004C58FC">
        <w:rPr>
          <w:rStyle w:val="StyleUnderline"/>
          <w:highlight w:val="cyan"/>
        </w:rPr>
        <w:t xml:space="preserve">has to do with the </w:t>
      </w:r>
      <w:r w:rsidRPr="004C58FC">
        <w:rPr>
          <w:rStyle w:val="Emphasis"/>
          <w:highlight w:val="cyan"/>
        </w:rPr>
        <w:t>agency</w:t>
      </w:r>
      <w:r w:rsidRPr="004C58FC">
        <w:rPr>
          <w:rStyle w:val="Emphasis"/>
        </w:rPr>
        <w:t xml:space="preserve"> administering the program</w:t>
      </w:r>
      <w:r w:rsidRPr="004C58FC">
        <w:rPr>
          <w:sz w:val="16"/>
        </w:rPr>
        <w:t xml:space="preserve">: in simplest terms, </w:t>
      </w:r>
      <w:r w:rsidRPr="004C58FC">
        <w:rPr>
          <w:rStyle w:val="StyleUnderline"/>
          <w:highlight w:val="cyan"/>
        </w:rPr>
        <w:t>it is either</w:t>
      </w:r>
      <w:r w:rsidRPr="004C58FC">
        <w:rPr>
          <w:rStyle w:val="StyleUnderline"/>
        </w:rPr>
        <w:t xml:space="preserve"> an activity of the </w:t>
      </w:r>
      <w:r w:rsidRPr="004C58FC">
        <w:rPr>
          <w:rStyle w:val="Emphasis"/>
          <w:highlight w:val="cyan"/>
        </w:rPr>
        <w:t>D</w:t>
      </w:r>
      <w:r w:rsidRPr="004C58FC">
        <w:rPr>
          <w:sz w:val="16"/>
        </w:rPr>
        <w:t xml:space="preserve">epartment </w:t>
      </w:r>
      <w:r w:rsidRPr="004C58FC">
        <w:rPr>
          <w:rStyle w:val="Emphasis"/>
          <w:highlight w:val="cyan"/>
        </w:rPr>
        <w:t>o</w:t>
      </w:r>
      <w:r w:rsidRPr="004C58FC">
        <w:rPr>
          <w:sz w:val="16"/>
        </w:rPr>
        <w:t xml:space="preserve">f </w:t>
      </w:r>
      <w:r w:rsidRPr="004C58FC">
        <w:rPr>
          <w:rStyle w:val="Emphasis"/>
          <w:highlight w:val="cyan"/>
        </w:rPr>
        <w:t>D</w:t>
      </w:r>
      <w:r w:rsidRPr="004C58FC">
        <w:rPr>
          <w:sz w:val="16"/>
        </w:rPr>
        <w:t>efense (</w:t>
      </w:r>
      <w:r w:rsidRPr="004C58FC">
        <w:rPr>
          <w:rStyle w:val="Emphasis"/>
          <w:highlight w:val="cyan"/>
        </w:rPr>
        <w:t>security cooperation</w:t>
      </w:r>
      <w:r w:rsidRPr="004C58FC">
        <w:rPr>
          <w:sz w:val="16"/>
        </w:rPr>
        <w:t xml:space="preserve">) </w:t>
      </w:r>
      <w:r w:rsidRPr="004C58FC">
        <w:rPr>
          <w:rStyle w:val="StyleUnderline"/>
          <w:highlight w:val="cyan"/>
        </w:rPr>
        <w:t>or</w:t>
      </w:r>
      <w:r w:rsidRPr="004C58FC">
        <w:rPr>
          <w:rStyle w:val="StyleUnderline"/>
        </w:rPr>
        <w:t xml:space="preserve"> the </w:t>
      </w:r>
      <w:r w:rsidRPr="004C58FC">
        <w:rPr>
          <w:rStyle w:val="Emphasis"/>
          <w:highlight w:val="cyan"/>
        </w:rPr>
        <w:t>D</w:t>
      </w:r>
      <w:r w:rsidRPr="004C58FC">
        <w:rPr>
          <w:sz w:val="16"/>
        </w:rPr>
        <w:t xml:space="preserve">epartment </w:t>
      </w:r>
      <w:r w:rsidRPr="004C58FC">
        <w:rPr>
          <w:rStyle w:val="Emphasis"/>
          <w:highlight w:val="cyan"/>
        </w:rPr>
        <w:t>o</w:t>
      </w:r>
      <w:r w:rsidRPr="004C58FC">
        <w:rPr>
          <w:sz w:val="16"/>
        </w:rPr>
        <w:t xml:space="preserve">f </w:t>
      </w:r>
      <w:r w:rsidRPr="004C58FC">
        <w:rPr>
          <w:rStyle w:val="Emphasis"/>
          <w:highlight w:val="cyan"/>
        </w:rPr>
        <w:t>S</w:t>
      </w:r>
      <w:r w:rsidRPr="004C58FC">
        <w:rPr>
          <w:sz w:val="16"/>
        </w:rPr>
        <w:t>tate (</w:t>
      </w:r>
      <w:r w:rsidRPr="004C58FC">
        <w:rPr>
          <w:rStyle w:val="Emphasis"/>
          <w:highlight w:val="cyan"/>
        </w:rPr>
        <w:t>security assistance</w:t>
      </w:r>
      <w:r w:rsidRPr="004C58FC">
        <w:rPr>
          <w:sz w:val="16"/>
        </w:rPr>
        <w:t xml:space="preserve">). </w:t>
      </w:r>
    </w:p>
    <w:p w14:paraId="526D9A45" w14:textId="3907CD20" w:rsidR="00DD0038" w:rsidRPr="00E562FC" w:rsidRDefault="00DD0038" w:rsidP="00DD0038">
      <w:pPr>
        <w:rPr>
          <w:sz w:val="16"/>
        </w:rPr>
      </w:pPr>
      <w:r w:rsidRPr="00DD0038">
        <w:rPr>
          <w:sz w:val="16"/>
        </w:rPr>
        <w:t xml:space="preserve">DOD and the Department of State (DOS) have shared responsibility for engaging with foreign partner militaries since the mid-twentieth century, with the bulk of congressional security assistance funding allocated to DOS. </w:t>
      </w:r>
      <w:r w:rsidRPr="00DD0038">
        <w:rPr>
          <w:rStyle w:val="Emphasis"/>
        </w:rPr>
        <w:t xml:space="preserve">Any security </w:t>
      </w:r>
      <w:r w:rsidRPr="00DD0038">
        <w:rPr>
          <w:rStyle w:val="Emphasis"/>
          <w:highlight w:val="cyan"/>
        </w:rPr>
        <w:t>assistance</w:t>
      </w:r>
      <w:r w:rsidRPr="00DD0038">
        <w:rPr>
          <w:rStyle w:val="StyleUnderline"/>
          <w:highlight w:val="cyan"/>
        </w:rPr>
        <w:t xml:space="preserve"> </w:t>
      </w:r>
      <w:r w:rsidRPr="00DD0038">
        <w:rPr>
          <w:rStyle w:val="StyleUnderline"/>
          <w:i/>
          <w:iCs/>
          <w:highlight w:val="cyan"/>
        </w:rPr>
        <w:t>administered</w:t>
      </w:r>
      <w:r w:rsidRPr="00DD0038">
        <w:rPr>
          <w:rStyle w:val="StyleUnderline"/>
          <w:highlight w:val="cyan"/>
        </w:rPr>
        <w:t xml:space="preserve"> by DOD</w:t>
      </w:r>
      <w:r w:rsidRPr="00DD0038">
        <w:rPr>
          <w:rStyle w:val="StyleUnderline"/>
        </w:rPr>
        <w:t>—whether</w:t>
      </w:r>
      <w:r w:rsidRPr="00DD0038">
        <w:rPr>
          <w:sz w:val="16"/>
        </w:rPr>
        <w:t xml:space="preserve"> funded </w:t>
      </w:r>
      <w:r w:rsidRPr="00DD0038">
        <w:rPr>
          <w:rStyle w:val="StyleUnderline"/>
          <w:highlight w:val="cyan"/>
        </w:rPr>
        <w:t xml:space="preserve">under </w:t>
      </w:r>
      <w:r w:rsidRPr="00DD0038">
        <w:rPr>
          <w:rStyle w:val="Emphasis"/>
          <w:highlight w:val="cyan"/>
        </w:rPr>
        <w:t>Title 10</w:t>
      </w:r>
      <w:r w:rsidRPr="00DD0038">
        <w:rPr>
          <w:sz w:val="16"/>
        </w:rPr>
        <w:t xml:space="preserve"> (Armed Services) </w:t>
      </w:r>
      <w:r w:rsidRPr="00DD0038">
        <w:rPr>
          <w:rStyle w:val="StyleUnderline"/>
          <w:highlight w:val="cyan"/>
        </w:rPr>
        <w:t xml:space="preserve">or </w:t>
      </w:r>
      <w:r w:rsidRPr="00DD0038">
        <w:rPr>
          <w:rStyle w:val="Emphasis"/>
          <w:highlight w:val="cyan"/>
        </w:rPr>
        <w:t>Title 22</w:t>
      </w:r>
      <w:r w:rsidRPr="00DD0038">
        <w:rPr>
          <w:sz w:val="16"/>
        </w:rPr>
        <w:t xml:space="preserve"> (Foreign Affairs) </w:t>
      </w:r>
      <w:r w:rsidRPr="00DD0038">
        <w:rPr>
          <w:rStyle w:val="StyleUnderline"/>
        </w:rPr>
        <w:t>of the U.S. Code—</w:t>
      </w:r>
      <w:r w:rsidRPr="00DD0038">
        <w:rPr>
          <w:rStyle w:val="StyleUnderline"/>
          <w:highlight w:val="cyan"/>
        </w:rPr>
        <w:t>is</w:t>
      </w:r>
      <w:r w:rsidRPr="00DD0038">
        <w:rPr>
          <w:rStyle w:val="StyleUnderline"/>
        </w:rPr>
        <w:t xml:space="preserve"> a “</w:t>
      </w:r>
      <w:r w:rsidRPr="00DD0038">
        <w:rPr>
          <w:rStyle w:val="Emphasis"/>
          <w:highlight w:val="cyan"/>
        </w:rPr>
        <w:t>security cooperation</w:t>
      </w:r>
      <w:r w:rsidRPr="00DD0038">
        <w:rPr>
          <w:rStyle w:val="StyleUnderline"/>
        </w:rPr>
        <w:t>” activity</w:t>
      </w:r>
      <w:r w:rsidRPr="00DD0038">
        <w:rPr>
          <w:sz w:val="16"/>
        </w:rPr>
        <w:t>.21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the majority of DIB-specific programming is currently funded under and implemented by the Department of Defense and is thus considered security cooperation.</w:t>
      </w:r>
    </w:p>
    <w:p w14:paraId="19381D0A" w14:textId="55C3414F" w:rsidR="008354D5" w:rsidRPr="00E96649" w:rsidRDefault="008354D5" w:rsidP="008354D5">
      <w:pPr>
        <w:pStyle w:val="Heading4"/>
      </w:pPr>
      <w:r>
        <w:t xml:space="preserve">Voter for limits </w:t>
      </w:r>
      <w:r w:rsidRPr="008354D5">
        <w:rPr>
          <w:u w:val="single"/>
        </w:rPr>
        <w:t>and</w:t>
      </w:r>
      <w:r>
        <w:t xml:space="preserve"> ground---</w:t>
      </w:r>
      <w:r w:rsidRPr="002D6A54">
        <w:rPr>
          <w:u w:val="single"/>
        </w:rPr>
        <w:t>actor proliferation</w:t>
      </w:r>
      <w:r>
        <w:t xml:space="preserve"> opens the floodgates on a </w:t>
      </w:r>
      <w:r w:rsidRPr="008354D5">
        <w:rPr>
          <w:u w:val="single"/>
        </w:rPr>
        <w:t>bidirectional</w:t>
      </w:r>
      <w:r>
        <w:t xml:space="preserve"> topic with three large areas and </w:t>
      </w:r>
      <w:r w:rsidRPr="008354D5">
        <w:rPr>
          <w:u w:val="single"/>
        </w:rPr>
        <w:t>zero</w:t>
      </w:r>
      <w:r>
        <w:t xml:space="preserve"> link uniqueness, but D</w:t>
      </w:r>
      <w:r w:rsidR="003D6605">
        <w:t>O</w:t>
      </w:r>
      <w:r>
        <w:t xml:space="preserve">D action </w:t>
      </w:r>
      <w:r w:rsidRPr="002D6A54">
        <w:rPr>
          <w:u w:val="single"/>
        </w:rPr>
        <w:t>guarantees</w:t>
      </w:r>
      <w:r>
        <w:t xml:space="preserve"> core agent counterplans </w:t>
      </w:r>
      <w:r w:rsidRPr="002D6A54">
        <w:rPr>
          <w:u w:val="single"/>
        </w:rPr>
        <w:t>and</w:t>
      </w:r>
      <w:r>
        <w:t xml:space="preserve"> </w:t>
      </w:r>
      <w:r w:rsidR="002D6A54">
        <w:t xml:space="preserve">disads. </w:t>
      </w:r>
    </w:p>
    <w:p w14:paraId="52D36F5E" w14:textId="1464507A" w:rsidR="00E96649" w:rsidRDefault="00E96649" w:rsidP="00E96649"/>
    <w:p w14:paraId="72E65278" w14:textId="08F6C56D" w:rsidR="002D6A54" w:rsidRDefault="002D6A54" w:rsidP="002D6A54"/>
    <w:p w14:paraId="6C955325" w14:textId="59E5708B" w:rsidR="005C67E3" w:rsidRDefault="005C67E3" w:rsidP="005C67E3">
      <w:pPr>
        <w:pStyle w:val="Heading2"/>
      </w:pPr>
      <w:r>
        <w:t xml:space="preserve">2NC </w:t>
      </w:r>
    </w:p>
    <w:p w14:paraId="75E3DE29" w14:textId="202FE583" w:rsidR="009A6617" w:rsidRPr="009A6617" w:rsidRDefault="009A6617" w:rsidP="009A6617">
      <w:pPr>
        <w:keepNext/>
        <w:keepLines/>
        <w:pageBreakBefore/>
        <w:spacing w:before="40"/>
        <w:jc w:val="center"/>
        <w:outlineLvl w:val="2"/>
        <w:rPr>
          <w:rFonts w:eastAsia="Times New Roman" w:cs="Times New Roman"/>
          <w:b/>
          <w:sz w:val="28"/>
          <w:szCs w:val="24"/>
          <w:u w:val="single"/>
        </w:rPr>
      </w:pPr>
      <w:r>
        <w:rPr>
          <w:rFonts w:eastAsia="Times New Roman" w:cs="Times New Roman"/>
          <w:b/>
          <w:sz w:val="28"/>
          <w:szCs w:val="24"/>
          <w:u w:val="single"/>
        </w:rPr>
        <w:t>SC---</w:t>
      </w:r>
      <w:r w:rsidRPr="009A6617">
        <w:rPr>
          <w:rFonts w:eastAsia="Times New Roman" w:cs="Times New Roman"/>
          <w:b/>
          <w:sz w:val="28"/>
          <w:szCs w:val="24"/>
          <w:u w:val="single"/>
        </w:rPr>
        <w:t>Requires DoD</w:t>
      </w:r>
      <w:r>
        <w:rPr>
          <w:rFonts w:eastAsia="Times New Roman" w:cs="Times New Roman"/>
          <w:b/>
          <w:sz w:val="28"/>
          <w:szCs w:val="24"/>
          <w:u w:val="single"/>
        </w:rPr>
        <w:t>---2NC</w:t>
      </w:r>
    </w:p>
    <w:p w14:paraId="41CEBB96"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 xml:space="preserve">Security Cooperation requires the </w:t>
      </w:r>
      <w:r w:rsidRPr="009A6617">
        <w:rPr>
          <w:rFonts w:eastAsia="Times New Roman" w:cs="Times New Roman"/>
          <w:b/>
          <w:iCs/>
          <w:sz w:val="26"/>
          <w:u w:val="single"/>
        </w:rPr>
        <w:t>DoD</w:t>
      </w:r>
      <w:r w:rsidRPr="009A6617">
        <w:rPr>
          <w:rFonts w:eastAsia="Times New Roman" w:cs="Times New Roman"/>
          <w:b/>
          <w:iCs/>
          <w:sz w:val="26"/>
        </w:rPr>
        <w:t xml:space="preserve"> to be the source of funding</w:t>
      </w:r>
    </w:p>
    <w:p w14:paraId="32FF4A87" w14:textId="77777777" w:rsidR="009A6617" w:rsidRPr="009A6617" w:rsidRDefault="009A6617" w:rsidP="009A6617">
      <w:pPr>
        <w:rPr>
          <w:rFonts w:eastAsia="Calibri"/>
        </w:rPr>
      </w:pPr>
      <w:bookmarkStart w:id="0" w:name="_Hlk104106528"/>
      <w:r w:rsidRPr="009A6617">
        <w:rPr>
          <w:rFonts w:eastAsia="Calibri"/>
          <w:b/>
          <w:bCs/>
          <w:sz w:val="24"/>
        </w:rPr>
        <w:t>Fenell 11</w:t>
      </w:r>
      <w:r w:rsidRPr="009A6617">
        <w:rPr>
          <w:rFonts w:eastAsia="Calibri"/>
        </w:rPr>
        <w:t xml:space="preserve">, Captain, US Marine Corps, In Partial Fulfillment of the Requirements for the Degree MASTER OF ARTS in INTERNATIONAL STUDIES, at the UNIVERSITY OF SAN FRANCISCO (Nathan, “Security Cooperation Poorly Defined” December, </w:t>
      </w:r>
      <w:hyperlink r:id="rId6" w:history="1">
        <w:r w:rsidRPr="009A6617">
          <w:rPr>
            <w:rFonts w:eastAsia="Calibri"/>
          </w:rPr>
          <w:t>https://repository.usfca.edu/cgi/viewcontent.cgi?referer=&amp;httpsredir=1&amp;article=1020&amp;context=thes</w:t>
        </w:r>
      </w:hyperlink>
      <w:r w:rsidRPr="009A6617">
        <w:rPr>
          <w:rFonts w:eastAsia="Calibri"/>
        </w:rPr>
        <w:t>)//BB</w:t>
      </w:r>
    </w:p>
    <w:p w14:paraId="06DAD924" w14:textId="77777777" w:rsidR="009A6617" w:rsidRPr="009A6617" w:rsidRDefault="009A6617" w:rsidP="009A6617">
      <w:pPr>
        <w:rPr>
          <w:rFonts w:eastAsia="Calibri"/>
        </w:rPr>
      </w:pPr>
    </w:p>
    <w:p w14:paraId="14C8E11E" w14:textId="77777777" w:rsidR="009A6617" w:rsidRPr="009A6617" w:rsidRDefault="009A6617" w:rsidP="009A6617">
      <w:pPr>
        <w:rPr>
          <w:rFonts w:eastAsia="Calibri"/>
        </w:rPr>
      </w:pPr>
      <w:r w:rsidRPr="009A6617">
        <w:rPr>
          <w:rFonts w:eastAsia="Calibri"/>
          <w:highlight w:val="cyan"/>
          <w:u w:val="single"/>
        </w:rPr>
        <w:t>Security cooperation is</w:t>
      </w:r>
      <w:r w:rsidRPr="009A6617">
        <w:rPr>
          <w:rFonts w:eastAsia="Calibri"/>
        </w:rPr>
        <w:t xml:space="preserve"> a compilation of </w:t>
      </w:r>
      <w:r w:rsidRPr="009A6617">
        <w:rPr>
          <w:rFonts w:eastAsia="Calibri"/>
          <w:u w:val="single"/>
        </w:rPr>
        <w:t xml:space="preserve">financial, educational, and material </w:t>
      </w:r>
      <w:r w:rsidRPr="009A6617">
        <w:rPr>
          <w:rFonts w:eastAsia="Calibri"/>
          <w:highlight w:val="cyan"/>
          <w:u w:val="single"/>
        </w:rPr>
        <w:t>resources</w:t>
      </w:r>
      <w:r w:rsidRPr="009A6617">
        <w:rPr>
          <w:rFonts w:eastAsia="Calibri"/>
          <w:u w:val="single"/>
        </w:rPr>
        <w:t xml:space="preserve">, </w:t>
      </w:r>
      <w:r w:rsidRPr="009A6617">
        <w:rPr>
          <w:rFonts w:eastAsia="Calibri"/>
          <w:highlight w:val="cyan"/>
          <w:u w:val="single"/>
        </w:rPr>
        <w:t>that</w:t>
      </w:r>
      <w:r w:rsidRPr="009A6617">
        <w:rPr>
          <w:rFonts w:eastAsia="Calibri"/>
        </w:rPr>
        <w:t xml:space="preserve"> at their foundation </w:t>
      </w:r>
      <w:r w:rsidRPr="009A6617">
        <w:rPr>
          <w:rFonts w:eastAsia="Calibri"/>
          <w:highlight w:val="cyan"/>
          <w:u w:val="single"/>
        </w:rPr>
        <w:t>are supported by the</w:t>
      </w:r>
      <w:r w:rsidRPr="009A6617">
        <w:rPr>
          <w:rFonts w:eastAsia="Calibri"/>
          <w:u w:val="single"/>
        </w:rPr>
        <w:t xml:space="preserve"> United States</w:t>
      </w:r>
      <w:r w:rsidRPr="009A6617">
        <w:rPr>
          <w:rFonts w:eastAsia="Calibri"/>
        </w:rPr>
        <w:t xml:space="preserve">, in particular the </w:t>
      </w:r>
      <w:r w:rsidRPr="009A6617">
        <w:rPr>
          <w:rFonts w:eastAsia="Calibri"/>
          <w:iCs/>
          <w:highlight w:val="cyan"/>
          <w:u w:val="single"/>
          <w:bdr w:val="single" w:sz="8" w:space="0" w:color="auto"/>
        </w:rPr>
        <w:t>D</w:t>
      </w:r>
      <w:r w:rsidRPr="009A6617">
        <w:rPr>
          <w:rFonts w:eastAsia="Calibri"/>
          <w:iCs/>
          <w:u w:val="single"/>
          <w:bdr w:val="single" w:sz="8" w:space="0" w:color="auto"/>
        </w:rPr>
        <w:t xml:space="preserve">epartment </w:t>
      </w:r>
      <w:r w:rsidRPr="009A6617">
        <w:rPr>
          <w:rFonts w:eastAsia="Calibri"/>
          <w:iCs/>
          <w:highlight w:val="cyan"/>
          <w:u w:val="single"/>
          <w:bdr w:val="single" w:sz="8" w:space="0" w:color="auto"/>
        </w:rPr>
        <w:t>o</w:t>
      </w:r>
      <w:r w:rsidRPr="009A6617">
        <w:rPr>
          <w:rFonts w:eastAsia="Calibri"/>
          <w:iCs/>
          <w:u w:val="single"/>
          <w:bdr w:val="single" w:sz="8" w:space="0" w:color="auto"/>
        </w:rPr>
        <w:t xml:space="preserve">f </w:t>
      </w:r>
      <w:r w:rsidRPr="009A6617">
        <w:rPr>
          <w:rFonts w:eastAsia="Calibri"/>
          <w:iCs/>
          <w:highlight w:val="cyan"/>
          <w:u w:val="single"/>
          <w:bdr w:val="single" w:sz="8" w:space="0" w:color="auto"/>
        </w:rPr>
        <w:t>D</w:t>
      </w:r>
      <w:r w:rsidRPr="009A6617">
        <w:rPr>
          <w:rFonts w:eastAsia="Calibri"/>
          <w:iCs/>
          <w:u w:val="single"/>
          <w:bdr w:val="single" w:sz="8" w:space="0" w:color="auto"/>
        </w:rPr>
        <w:t>efense</w:t>
      </w:r>
      <w:r w:rsidRPr="009A6617">
        <w:rPr>
          <w:rFonts w:eastAsia="Calibri"/>
        </w:rPr>
        <w:t xml:space="preserve">, and are used to support the peaceful development of democracies in foreign countries. The </w:t>
      </w:r>
      <w:r w:rsidRPr="009A6617">
        <w:rPr>
          <w:rFonts w:eastAsia="Calibri"/>
          <w:iCs/>
          <w:sz w:val="28"/>
          <w:szCs w:val="28"/>
          <w:highlight w:val="cyan"/>
          <w:u w:val="single"/>
          <w:bdr w:val="single" w:sz="8" w:space="0" w:color="auto"/>
        </w:rPr>
        <w:t>resources provided by the Department of Defense</w:t>
      </w:r>
      <w:r w:rsidRPr="009A6617">
        <w:rPr>
          <w:rFonts w:eastAsia="Calibri"/>
          <w:u w:val="single"/>
        </w:rPr>
        <w:t xml:space="preserve"> are available to foreign countries after the host nation</w:t>
      </w:r>
      <w:r w:rsidRPr="009A6617">
        <w:rPr>
          <w:rFonts w:eastAsia="Calibri"/>
        </w:rPr>
        <w:t xml:space="preserve"> requests the peaceful assistance of the U.S. military in response to systemic deficiencies in the bureaucratic management of a nation state or when a nation state </w:t>
      </w:r>
      <w:r w:rsidRPr="009A6617">
        <w:rPr>
          <w:rFonts w:eastAsia="Calibri"/>
          <w:u w:val="single"/>
        </w:rPr>
        <w:t>recognizes that its military limitations prevent it from properly defending its geographic borders</w:t>
      </w:r>
      <w:r w:rsidRPr="009A6617">
        <w:rPr>
          <w:rFonts w:eastAsia="Calibri"/>
        </w:rPr>
        <w:t xml:space="preserve">. The host nation’s request for support from the U.S. is typically an effort by the foreign country to develop its internal capacity to protect its people and limit internal or external threats. The security cooperation exercise Baltic Operation, held in Estonia, is an example of a foreign country using the resources 9 provided by the United States to improve its national defense capabilities in direct response to a perceived threat to its sovereign borders. In this scenario Estonia is attempting to develop its military capabilities and project an image of strength in an effort to maintain the freedom it earned, from Russia, at the conclusion of the Singing Revolution in 1992 and prevent a future Russian incursion across its borders. </w:t>
      </w:r>
      <w:r w:rsidRPr="009A6617">
        <w:rPr>
          <w:rFonts w:eastAsia="Calibri"/>
          <w:u w:val="single"/>
        </w:rPr>
        <w:t>In contrast to this appropriate use and definition of security cooperation</w:t>
      </w:r>
      <w:r w:rsidRPr="009A6617">
        <w:rPr>
          <w:rFonts w:eastAsia="Calibri"/>
        </w:rPr>
        <w:t xml:space="preserve"> as a strategy to prevent conflict, the </w:t>
      </w:r>
      <w:r w:rsidRPr="009A6617">
        <w:rPr>
          <w:rFonts w:eastAsia="Calibri"/>
          <w:u w:val="single"/>
        </w:rPr>
        <w:t>Obama</w:t>
      </w:r>
      <w:r w:rsidRPr="009A6617">
        <w:rPr>
          <w:rFonts w:eastAsia="Calibri"/>
        </w:rPr>
        <w:t xml:space="preserve"> Administration </w:t>
      </w:r>
      <w:r w:rsidRPr="009A6617">
        <w:rPr>
          <w:rFonts w:eastAsia="Calibri"/>
          <w:u w:val="single"/>
        </w:rPr>
        <w:t>is using the term security cooperation</w:t>
      </w:r>
      <w:r w:rsidRPr="009A6617">
        <w:rPr>
          <w:rFonts w:eastAsia="Calibri"/>
        </w:rPr>
        <w:t xml:space="preserve"> as a way </w:t>
      </w:r>
      <w:r w:rsidRPr="009A6617">
        <w:rPr>
          <w:rFonts w:eastAsia="Calibri"/>
          <w:u w:val="single"/>
        </w:rPr>
        <w:t>to</w:t>
      </w:r>
      <w:r w:rsidRPr="009A6617">
        <w:rPr>
          <w:rFonts w:eastAsia="Calibri"/>
        </w:rPr>
        <w:t xml:space="preserve"> </w:t>
      </w:r>
      <w:r w:rsidRPr="009A6617">
        <w:rPr>
          <w:rFonts w:eastAsia="Calibri"/>
          <w:u w:val="single"/>
        </w:rPr>
        <w:t>define</w:t>
      </w:r>
      <w:r w:rsidRPr="009A6617">
        <w:rPr>
          <w:rFonts w:eastAsia="Calibri"/>
        </w:rPr>
        <w:t xml:space="preserve"> a national </w:t>
      </w:r>
      <w:r w:rsidRPr="009A6617">
        <w:rPr>
          <w:rFonts w:eastAsia="Calibri"/>
          <w:iCs/>
          <w:u w:val="single"/>
          <w:bdr w:val="single" w:sz="8" w:space="0" w:color="auto"/>
        </w:rPr>
        <w:t>exit</w:t>
      </w:r>
      <w:r w:rsidRPr="009A6617">
        <w:rPr>
          <w:rFonts w:eastAsia="Calibri"/>
        </w:rPr>
        <w:t xml:space="preserve"> strategy from a two front war, a strategy that at its heart is based on the reconstruction of a damaged infrastructure. </w:t>
      </w:r>
      <w:r w:rsidRPr="009A6617">
        <w:rPr>
          <w:rFonts w:eastAsia="Calibri"/>
          <w:u w:val="single"/>
        </w:rPr>
        <w:t>The false labeling of</w:t>
      </w:r>
      <w:r w:rsidRPr="009A6617">
        <w:rPr>
          <w:rFonts w:eastAsia="Calibri"/>
        </w:rPr>
        <w:t xml:space="preserve"> reconstruction operations as </w:t>
      </w:r>
      <w:r w:rsidRPr="009A6617">
        <w:rPr>
          <w:rFonts w:eastAsia="Calibri"/>
          <w:u w:val="single"/>
        </w:rPr>
        <w:t>security cooperation is the foci of this thesis project</w:t>
      </w:r>
      <w:r w:rsidRPr="009A6617">
        <w:rPr>
          <w:rFonts w:eastAsia="Calibri"/>
        </w:rPr>
        <w:t xml:space="preserve">. </w:t>
      </w:r>
    </w:p>
    <w:p w14:paraId="797107B9" w14:textId="77777777" w:rsidR="009A6617" w:rsidRPr="009A6617" w:rsidRDefault="009A6617" w:rsidP="009A6617">
      <w:pPr>
        <w:keepNext/>
        <w:keepLines/>
        <w:spacing w:before="40"/>
        <w:outlineLvl w:val="3"/>
        <w:rPr>
          <w:rFonts w:eastAsia="Times New Roman" w:cs="Times New Roman"/>
          <w:b/>
          <w:iCs/>
          <w:sz w:val="26"/>
        </w:rPr>
      </w:pPr>
      <w:bookmarkStart w:id="1" w:name="_Hlk104108538"/>
      <w:bookmarkEnd w:id="0"/>
      <w:r w:rsidRPr="009A6617">
        <w:rPr>
          <w:rFonts w:eastAsia="Times New Roman" w:cs="Times New Roman"/>
          <w:b/>
          <w:iCs/>
          <w:sz w:val="26"/>
        </w:rPr>
        <w:t>It's strictly limited to DoD actions</w:t>
      </w:r>
    </w:p>
    <w:p w14:paraId="00423D85" w14:textId="77777777" w:rsidR="009A6617" w:rsidRPr="009A6617" w:rsidRDefault="009A6617" w:rsidP="009A6617">
      <w:pPr>
        <w:rPr>
          <w:rFonts w:eastAsia="Calibri"/>
        </w:rPr>
      </w:pPr>
      <w:r w:rsidRPr="009A6617">
        <w:rPr>
          <w:rFonts w:eastAsia="Calibri"/>
          <w:b/>
          <w:bCs/>
          <w:sz w:val="24"/>
        </w:rPr>
        <w:t>Reynolds 19</w:t>
      </w:r>
      <w:r w:rsidRPr="009A6617">
        <w:rPr>
          <w:rFonts w:eastAsia="Calibri"/>
        </w:rPr>
        <w:t xml:space="preserve">, et al, Commandant, Defense Institute of Security Cooperation Studies (Ronald, “The Management of Security Cooperation,” </w:t>
      </w:r>
      <w:hyperlink r:id="rId7" w:history="1">
        <w:r w:rsidRPr="009A6617">
          <w:rPr>
            <w:rFonts w:eastAsia="Calibri"/>
          </w:rPr>
          <w:t>http://cebw.org/images/docs/Legislacao_Webinar/Greenbook_39_0.pdf)//BB</w:t>
        </w:r>
      </w:hyperlink>
    </w:p>
    <w:p w14:paraId="083ECDCB" w14:textId="77777777" w:rsidR="009A6617" w:rsidRPr="009A6617" w:rsidRDefault="009A6617" w:rsidP="009A6617">
      <w:pPr>
        <w:rPr>
          <w:rFonts w:eastAsia="Calibri"/>
        </w:rPr>
      </w:pPr>
    </w:p>
    <w:p w14:paraId="6C699A3E" w14:textId="77777777" w:rsidR="009A6617" w:rsidRPr="009A6617" w:rsidRDefault="009A6617" w:rsidP="009A6617">
      <w:pPr>
        <w:rPr>
          <w:rFonts w:eastAsia="Calibri"/>
          <w:iCs/>
          <w:u w:val="single"/>
          <w:bdr w:val="single" w:sz="8" w:space="0" w:color="auto"/>
        </w:rPr>
      </w:pPr>
      <w:r w:rsidRPr="009A6617">
        <w:rPr>
          <w:rFonts w:eastAsia="Calibri"/>
          <w:iCs/>
          <w:u w:val="single"/>
          <w:bdr w:val="single" w:sz="8" w:space="0" w:color="auto"/>
        </w:rPr>
        <w:t xml:space="preserve">Introduction to </w:t>
      </w:r>
      <w:r w:rsidRPr="009A6617">
        <w:rPr>
          <w:rFonts w:eastAsia="Calibri"/>
          <w:iCs/>
          <w:highlight w:val="cyan"/>
          <w:u w:val="single"/>
          <w:bdr w:val="single" w:sz="8" w:space="0" w:color="auto"/>
        </w:rPr>
        <w:t>Security Cooperation</w:t>
      </w:r>
    </w:p>
    <w:p w14:paraId="2A4F3F44" w14:textId="77777777" w:rsidR="009A6617" w:rsidRPr="009A6617" w:rsidRDefault="009A6617" w:rsidP="009A6617">
      <w:pPr>
        <w:rPr>
          <w:rFonts w:eastAsia="Calibri"/>
        </w:rPr>
      </w:pPr>
      <w:r w:rsidRPr="009A6617">
        <w:rPr>
          <w:rFonts w:eastAsia="Calibri"/>
        </w:rPr>
        <w:t>Introduction</w:t>
      </w:r>
    </w:p>
    <w:p w14:paraId="3D3ADCE9" w14:textId="77777777" w:rsidR="009A6617" w:rsidRPr="009A6617" w:rsidRDefault="009A6617" w:rsidP="009A6617">
      <w:pPr>
        <w:rPr>
          <w:rFonts w:eastAsia="Calibri"/>
        </w:rPr>
      </w:pPr>
      <w:r w:rsidRPr="009A6617">
        <w:rPr>
          <w:rFonts w:eastAsia="Calibri"/>
          <w:u w:val="single"/>
        </w:rPr>
        <w:t xml:space="preserve">The term security cooperation </w:t>
      </w:r>
      <w:r w:rsidRPr="009A6617">
        <w:rPr>
          <w:rFonts w:eastAsia="Calibri"/>
          <w:highlight w:val="cyan"/>
          <w:u w:val="single"/>
        </w:rPr>
        <w:t>was</w:t>
      </w:r>
      <w:r w:rsidRPr="009A6617">
        <w:rPr>
          <w:rFonts w:eastAsia="Calibri"/>
          <w:u w:val="single"/>
        </w:rPr>
        <w:t xml:space="preserve"> first </w:t>
      </w:r>
      <w:r w:rsidRPr="009A6617">
        <w:rPr>
          <w:rFonts w:eastAsia="Calibri"/>
          <w:highlight w:val="cyan"/>
          <w:u w:val="single"/>
        </w:rPr>
        <w:t>introduced</w:t>
      </w:r>
      <w:r w:rsidRPr="009A6617">
        <w:rPr>
          <w:rFonts w:eastAsia="Calibri"/>
          <w:u w:val="single"/>
        </w:rPr>
        <w:t xml:space="preserve"> in 1997 </w:t>
      </w:r>
      <w:r w:rsidRPr="009A6617">
        <w:rPr>
          <w:rFonts w:eastAsia="Calibri"/>
          <w:highlight w:val="cyan"/>
          <w:u w:val="single"/>
        </w:rPr>
        <w:t>by the Defense Reform Initiative</w:t>
      </w:r>
      <w:r w:rsidRPr="009A6617">
        <w:rPr>
          <w:rFonts w:eastAsia="Calibri"/>
        </w:rPr>
        <w:t xml:space="preserve"> (DRI). At that time, the then named Defense Security Assistance Agency (DSAA) already had day to day management responsibilities of many security assistance programs authorized by the Foreign Assistance Act (FAA) and the Armed Export Control Act (AECA). The DRI proposed that DSAA also manage certain Department of Defense (DoD) funded international programs along with their personnel and associated resources. So that other U.S. government (USG) agencies, the private sector and foreign governments could better understand DSAA’s enlarged mission and diverse functions beyond security assistance (SA), DoD re-designated DSAA as the Defense Security Cooperation Agency (DSCA) effective 1 October 1998.</w:t>
      </w:r>
    </w:p>
    <w:p w14:paraId="16399BE2" w14:textId="77777777" w:rsidR="009A6617" w:rsidRPr="009A6617" w:rsidRDefault="009A6617" w:rsidP="009A6617">
      <w:pPr>
        <w:rPr>
          <w:rFonts w:eastAsia="Calibri"/>
        </w:rPr>
      </w:pPr>
      <w:r w:rsidRPr="009A6617">
        <w:rPr>
          <w:rFonts w:eastAsia="Calibri"/>
        </w:rPr>
        <w:t xml:space="preserve">In recent years, DSCA has absorbed management responsibilities for many DoD international programs. In addition, DSCA leads the broader USG security cooperation enterprise. However, many security cooperation programs continue to be managed by other elements of the Office of the Secretary of Defense (OSD), the combatant commands (CCMDs) or the military departments (MILDEPs). What further complicated the management of security cooperation was that the in-country point of contact between the USG and the host nation generally is either the Defense Intelligence Agency (DIA) sponsored defense attaché office (DAO) or the DSCA sponsored security cooperation office (SCO). These two spigots for security cooperation with a country required a broad knowledge and skill baseline of the very different international programs that are initiated, funded, and managed throughout the DoD and its agencies and the MILDEPs. Most disconnects regarding SCO-DAO coordination of in-country security cooperation were generally resolved with the establishment of the Senior Defense Official-Defense Attaché (SDO/DATT) having oversight over both the SCO and DAO organizations. It was not until 9 June 2004 that </w:t>
      </w:r>
      <w:r w:rsidRPr="009A6617">
        <w:rPr>
          <w:rFonts w:eastAsia="Calibri"/>
          <w:u w:val="single"/>
        </w:rPr>
        <w:t xml:space="preserve">DoD published a </w:t>
      </w:r>
      <w:r w:rsidRPr="009A6617">
        <w:rPr>
          <w:rFonts w:eastAsia="Calibri"/>
          <w:iCs/>
          <w:highlight w:val="cyan"/>
          <w:u w:val="single"/>
          <w:bdr w:val="single" w:sz="8" w:space="0" w:color="auto"/>
        </w:rPr>
        <w:t>formal</w:t>
      </w:r>
      <w:r w:rsidRPr="009A6617">
        <w:rPr>
          <w:rFonts w:eastAsia="Calibri"/>
        </w:rPr>
        <w:t xml:space="preserve">, yet still very broad, </w:t>
      </w:r>
      <w:r w:rsidRPr="009A6617">
        <w:rPr>
          <w:rFonts w:eastAsia="Calibri"/>
          <w:iCs/>
          <w:highlight w:val="cyan"/>
          <w:u w:val="single"/>
          <w:bdr w:val="single" w:sz="8" w:space="0" w:color="auto"/>
        </w:rPr>
        <w:t>definition of security cooperation</w:t>
      </w:r>
      <w:r w:rsidRPr="009A6617">
        <w:rPr>
          <w:rFonts w:eastAsia="Calibri"/>
        </w:rPr>
        <w:t xml:space="preserve"> in Joint Pub 1-02:</w:t>
      </w:r>
    </w:p>
    <w:p w14:paraId="3B1DDA49" w14:textId="77777777" w:rsidR="009A6617" w:rsidRPr="009A6617" w:rsidRDefault="009A6617" w:rsidP="009A6617">
      <w:pPr>
        <w:ind w:left="720"/>
        <w:rPr>
          <w:rFonts w:eastAsia="Calibri"/>
        </w:rPr>
      </w:pPr>
      <w:r w:rsidRPr="009A6617">
        <w:rPr>
          <w:rFonts w:eastAsia="Calibri"/>
          <w:highlight w:val="cyan"/>
          <w:u w:val="single"/>
        </w:rPr>
        <w:t xml:space="preserve">All </w:t>
      </w:r>
      <w:r w:rsidRPr="009A6617">
        <w:rPr>
          <w:rFonts w:eastAsia="Calibri"/>
          <w:iCs/>
          <w:highlight w:val="cyan"/>
          <w:u w:val="single"/>
          <w:bdr w:val="single" w:sz="8" w:space="0" w:color="auto"/>
        </w:rPr>
        <w:t>DoD</w:t>
      </w:r>
      <w:r w:rsidRPr="009A6617">
        <w:rPr>
          <w:rFonts w:eastAsia="Calibri"/>
          <w:highlight w:val="cyan"/>
          <w:u w:val="single"/>
        </w:rPr>
        <w:t xml:space="preserve"> interactions</w:t>
      </w:r>
      <w:r w:rsidRPr="009A6617">
        <w:rPr>
          <w:rFonts w:eastAsia="Calibri"/>
          <w:u w:val="single"/>
        </w:rPr>
        <w:t xml:space="preserve"> with foreign defense establishments </w:t>
      </w:r>
      <w:r w:rsidRPr="009A6617">
        <w:rPr>
          <w:rFonts w:eastAsia="Calibri"/>
          <w:highlight w:val="cyan"/>
          <w:u w:val="single"/>
        </w:rPr>
        <w:t>to build defense relationships</w:t>
      </w:r>
      <w:r w:rsidRPr="009A6617">
        <w:rPr>
          <w:rFonts w:eastAsia="Calibri"/>
        </w:rPr>
        <w:t xml:space="preserve"> that promote specific U.S. security interests, develop allied and friendly military capabilities for self-defense and multinational operations, and provide U.S. forces with peacetime and contingency access to a host nation.</w:t>
      </w:r>
    </w:p>
    <w:p w14:paraId="034BEA4E" w14:textId="77777777" w:rsidR="009A6617" w:rsidRPr="009A6617" w:rsidRDefault="009A6617" w:rsidP="009A6617">
      <w:pPr>
        <w:rPr>
          <w:rFonts w:eastAsia="Calibri"/>
        </w:rPr>
      </w:pPr>
      <w:r w:rsidRPr="009A6617">
        <w:rPr>
          <w:rFonts w:eastAsia="Calibri"/>
          <w:u w:val="single"/>
        </w:rPr>
        <w:t>DODD 5132.03</w:t>
      </w:r>
      <w:r w:rsidRPr="009A6617">
        <w:rPr>
          <w:rFonts w:eastAsia="Calibri"/>
        </w:rPr>
        <w:t xml:space="preserve">, DoD Policy and Responsibilities Relating to Security Cooperation, 29 December 2016, </w:t>
      </w:r>
      <w:r w:rsidRPr="009A6617">
        <w:rPr>
          <w:rFonts w:eastAsia="Calibri"/>
          <w:u w:val="single"/>
        </w:rPr>
        <w:t>further defines security cooperation with assigned responsibilities</w:t>
      </w:r>
      <w:r w:rsidRPr="009A6617">
        <w:rPr>
          <w:rFonts w:eastAsia="Calibri"/>
        </w:rPr>
        <w:t>:</w:t>
      </w:r>
    </w:p>
    <w:p w14:paraId="12686644" w14:textId="77777777" w:rsidR="009A6617" w:rsidRPr="009A6617" w:rsidRDefault="009A6617" w:rsidP="009A6617">
      <w:pPr>
        <w:ind w:left="720"/>
        <w:rPr>
          <w:rFonts w:eastAsia="Calibri"/>
        </w:rPr>
      </w:pPr>
      <w:r w:rsidRPr="009A6617">
        <w:rPr>
          <w:rFonts w:eastAsia="Calibri"/>
          <w:u w:val="single"/>
        </w:rPr>
        <w:t xml:space="preserve">All </w:t>
      </w:r>
      <w:r w:rsidRPr="009A6617">
        <w:rPr>
          <w:rFonts w:eastAsia="Calibri"/>
          <w:iCs/>
          <w:u w:val="single"/>
          <w:bdr w:val="single" w:sz="8" w:space="0" w:color="auto"/>
        </w:rPr>
        <w:t>DoD</w:t>
      </w:r>
      <w:r w:rsidRPr="009A6617">
        <w:rPr>
          <w:rFonts w:eastAsia="Calibri"/>
          <w:u w:val="single"/>
        </w:rPr>
        <w:t xml:space="preserve"> interactions with foreign defense establishments to build defense relationships</w:t>
      </w:r>
      <w:r w:rsidRPr="009A6617">
        <w:rPr>
          <w:rFonts w:eastAsia="Calibri"/>
        </w:rPr>
        <w:t xml:space="preserve"> that promote specific U.S. security interests, develop allied and partner nation military and security capabilities for self-defense and multinational operations, and provide U.S. forces with peacetime and contingency access to allied and partner nations. This includes DoD administered security assistance programs.</w:t>
      </w:r>
    </w:p>
    <w:bookmarkEnd w:id="1"/>
    <w:p w14:paraId="4A27ED76"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 xml:space="preserve">The most </w:t>
      </w:r>
      <w:r w:rsidRPr="009A6617">
        <w:rPr>
          <w:rFonts w:eastAsia="Times New Roman" w:cs="Times New Roman"/>
          <w:b/>
          <w:iCs/>
          <w:sz w:val="26"/>
          <w:u w:val="single"/>
        </w:rPr>
        <w:t>clear and specific</w:t>
      </w:r>
      <w:r w:rsidRPr="009A6617">
        <w:rPr>
          <w:rFonts w:eastAsia="Times New Roman" w:cs="Times New Roman"/>
          <w:b/>
          <w:iCs/>
          <w:sz w:val="26"/>
        </w:rPr>
        <w:t xml:space="preserve"> definition conclusively requires the DoD</w:t>
      </w:r>
    </w:p>
    <w:p w14:paraId="78CD9F88" w14:textId="77777777" w:rsidR="009A6617" w:rsidRPr="009A6617" w:rsidRDefault="009A6617" w:rsidP="009A6617">
      <w:pPr>
        <w:rPr>
          <w:rFonts w:eastAsia="Calibri"/>
        </w:rPr>
      </w:pPr>
      <w:r w:rsidRPr="009A6617">
        <w:rPr>
          <w:rFonts w:eastAsia="Calibri"/>
          <w:b/>
          <w:bCs/>
          <w:sz w:val="24"/>
        </w:rPr>
        <w:t>Reighard 6</w:t>
      </w:r>
      <w:r w:rsidRPr="009A6617">
        <w:rPr>
          <w:rFonts w:eastAsia="Calibri"/>
        </w:rPr>
        <w:t>, Lt Col in USAF (Robert, “SECURITY COOPERATION: INTEGRATING STRATEGIES TO SECURE NATIONAL GOALS,” USAWC STRATEGY RESEARCH PROJECT, https://apps.dtic.mil/sti/pdfs/ADA449543.pdf)//BB</w:t>
      </w:r>
    </w:p>
    <w:p w14:paraId="036E122E" w14:textId="77777777" w:rsidR="009A6617" w:rsidRPr="009A6617" w:rsidRDefault="009A6617" w:rsidP="009A6617">
      <w:pPr>
        <w:rPr>
          <w:rFonts w:eastAsia="Calibri"/>
        </w:rPr>
      </w:pPr>
    </w:p>
    <w:p w14:paraId="30BC263C" w14:textId="77777777" w:rsidR="009A6617" w:rsidRPr="009A6617" w:rsidRDefault="009A6617" w:rsidP="009A6617">
      <w:pPr>
        <w:rPr>
          <w:rFonts w:eastAsia="Calibri"/>
        </w:rPr>
      </w:pPr>
      <w:r w:rsidRPr="009A6617">
        <w:rPr>
          <w:rFonts w:eastAsia="Calibri"/>
          <w:u w:val="single"/>
        </w:rPr>
        <w:t>Security cooperation has been a part of the U.S. Armed Forces for many years</w:t>
      </w:r>
      <w:r w:rsidRPr="009A6617">
        <w:rPr>
          <w:rFonts w:eastAsia="Calibri"/>
        </w:rPr>
        <w:t xml:space="preserve">. In fact, historians reveal that </w:t>
      </w:r>
      <w:r w:rsidRPr="009A6617">
        <w:rPr>
          <w:rFonts w:eastAsia="Calibri"/>
          <w:u w:val="single"/>
        </w:rPr>
        <w:t>the U.S. military has always engaged in security cooperation with other countries and their military forces</w:t>
      </w:r>
      <w:r w:rsidRPr="009A6617">
        <w:rPr>
          <w:rFonts w:eastAsia="Calibri"/>
        </w:rPr>
        <w:t xml:space="preserve">. </w:t>
      </w:r>
      <w:r w:rsidRPr="009A6617">
        <w:rPr>
          <w:rFonts w:eastAsia="Calibri"/>
          <w:u w:val="single"/>
        </w:rPr>
        <w:t>However, the term used to designate such activities is now “</w:t>
      </w:r>
      <w:r w:rsidRPr="009A6617">
        <w:rPr>
          <w:rFonts w:eastAsia="Calibri"/>
          <w:iCs/>
          <w:u w:val="single"/>
          <w:bdr w:val="single" w:sz="8" w:space="0" w:color="auto"/>
        </w:rPr>
        <w:t>Security Cooperation</w:t>
      </w:r>
      <w:r w:rsidRPr="009A6617">
        <w:rPr>
          <w:rFonts w:eastAsia="Calibri"/>
          <w:u w:val="single"/>
        </w:rPr>
        <w:t>,” a term that has evolved conceptually</w:t>
      </w:r>
      <w:r w:rsidRPr="009A6617">
        <w:rPr>
          <w:rFonts w:eastAsia="Calibri"/>
        </w:rPr>
        <w:t xml:space="preserve"> through various programs over the years. </w:t>
      </w:r>
      <w:r w:rsidRPr="009A6617">
        <w:rPr>
          <w:rFonts w:eastAsia="Calibri"/>
          <w:u w:val="single"/>
        </w:rPr>
        <w:t>During the 19</w:t>
      </w:r>
      <w:r w:rsidRPr="009A6617">
        <w:rPr>
          <w:rFonts w:eastAsia="Calibri"/>
          <w:iCs/>
          <w:u w:val="single"/>
          <w:bdr w:val="single" w:sz="8" w:space="0" w:color="auto"/>
        </w:rPr>
        <w:t>90s</w:t>
      </w:r>
      <w:r w:rsidRPr="009A6617">
        <w:rPr>
          <w:rFonts w:eastAsia="Calibri"/>
          <w:u w:val="single"/>
        </w:rPr>
        <w:t>, the terms “engagement” and “shaping” were used without</w:t>
      </w:r>
      <w:r w:rsidRPr="009A6617">
        <w:rPr>
          <w:rFonts w:eastAsia="Calibri"/>
        </w:rPr>
        <w:t xml:space="preserve"> sufficient </w:t>
      </w:r>
      <w:r w:rsidRPr="009A6617">
        <w:rPr>
          <w:rFonts w:eastAsia="Calibri"/>
          <w:u w:val="single"/>
        </w:rPr>
        <w:t>specificity</w:t>
      </w:r>
      <w:r w:rsidRPr="009A6617">
        <w:rPr>
          <w:rFonts w:eastAsia="Calibri"/>
        </w:rPr>
        <w:t xml:space="preserve">; they were often used interchangeably, </w:t>
      </w:r>
      <w:r w:rsidRPr="009A6617">
        <w:rPr>
          <w:rFonts w:eastAsia="Calibri"/>
          <w:u w:val="single"/>
        </w:rPr>
        <w:t>resulting in confusion</w:t>
      </w:r>
      <w:r w:rsidRPr="009A6617">
        <w:rPr>
          <w:rFonts w:eastAsia="Calibri"/>
        </w:rPr>
        <w:t xml:space="preserve"> that led to problems in both planning and execution. </w:t>
      </w:r>
      <w:r w:rsidRPr="009A6617">
        <w:rPr>
          <w:rFonts w:eastAsia="Calibri"/>
          <w:u w:val="single"/>
        </w:rPr>
        <w:t>DOD thus adopted “Security Cooperation” in 2001. It included a broad range of military-to-military activities</w:t>
      </w:r>
      <w:r w:rsidRPr="009A6617">
        <w:rPr>
          <w:rFonts w:eastAsia="Calibri"/>
        </w:rPr>
        <w:t xml:space="preserve">, but it also clarified roles and responsibilities. </w:t>
      </w:r>
      <w:r w:rsidRPr="009A6617">
        <w:rPr>
          <w:rFonts w:eastAsia="Calibri"/>
          <w:u w:val="single"/>
        </w:rPr>
        <w:t>The term Security Cooperation thus describes</w:t>
      </w:r>
      <w:r w:rsidRPr="009A6617">
        <w:rPr>
          <w:rFonts w:eastAsia="Calibri"/>
        </w:rPr>
        <w:t xml:space="preserve"> a broad range of </w:t>
      </w:r>
      <w:r w:rsidRPr="009A6617">
        <w:rPr>
          <w:rFonts w:eastAsia="Calibri"/>
          <w:u w:val="single"/>
        </w:rPr>
        <w:t xml:space="preserve">activities used by the </w:t>
      </w:r>
      <w:r w:rsidRPr="009A6617">
        <w:rPr>
          <w:rFonts w:eastAsia="Calibri"/>
          <w:iCs/>
          <w:u w:val="single"/>
          <w:bdr w:val="single" w:sz="8" w:space="0" w:color="auto"/>
        </w:rPr>
        <w:t>D</w:t>
      </w:r>
      <w:r w:rsidRPr="009A6617">
        <w:rPr>
          <w:rFonts w:eastAsia="Calibri"/>
          <w:u w:val="single"/>
        </w:rPr>
        <w:t xml:space="preserve">epartment </w:t>
      </w:r>
      <w:r w:rsidRPr="009A6617">
        <w:rPr>
          <w:rFonts w:eastAsia="Calibri"/>
          <w:iCs/>
          <w:u w:val="single"/>
          <w:bdr w:val="single" w:sz="8" w:space="0" w:color="auto"/>
        </w:rPr>
        <w:t>o</w:t>
      </w:r>
      <w:r w:rsidRPr="009A6617">
        <w:rPr>
          <w:rFonts w:eastAsia="Calibri"/>
          <w:u w:val="single"/>
        </w:rPr>
        <w:t xml:space="preserve">f </w:t>
      </w:r>
      <w:r w:rsidRPr="009A6617">
        <w:rPr>
          <w:rFonts w:eastAsia="Calibri"/>
          <w:iCs/>
          <w:u w:val="single"/>
          <w:bdr w:val="single" w:sz="8" w:space="0" w:color="auto"/>
        </w:rPr>
        <w:t>D</w:t>
      </w:r>
      <w:r w:rsidRPr="009A6617">
        <w:rPr>
          <w:rFonts w:eastAsia="Calibri"/>
          <w:u w:val="single"/>
        </w:rPr>
        <w:t>efense</w:t>
      </w:r>
      <w:r w:rsidRPr="009A6617">
        <w:rPr>
          <w:rFonts w:eastAsia="Calibri"/>
        </w:rPr>
        <w:t xml:space="preserve"> in peacetime operations. These activities refer to all DOD interactions that are </w:t>
      </w:r>
      <w:r w:rsidRPr="009A6617">
        <w:rPr>
          <w:rFonts w:eastAsia="Calibri"/>
          <w:u w:val="single"/>
        </w:rPr>
        <w:t>carried out with foreign defense establishments</w:t>
      </w:r>
      <w:r w:rsidRPr="009A6617">
        <w:rPr>
          <w:rFonts w:eastAsia="Calibri"/>
        </w:rPr>
        <w:t>, such as combined exercises, combined training, combined education, military-to-military contacts, humanitarian assistance, and information operations.</w:t>
      </w:r>
    </w:p>
    <w:p w14:paraId="3D139620"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u w:val="single"/>
        </w:rPr>
        <w:t>Budget classification</w:t>
      </w:r>
      <w:r w:rsidRPr="009A6617">
        <w:rPr>
          <w:rFonts w:eastAsia="Times New Roman" w:cs="Times New Roman"/>
          <w:b/>
          <w:iCs/>
          <w:sz w:val="26"/>
        </w:rPr>
        <w:t xml:space="preserve"> proves it’s military-to-military </w:t>
      </w:r>
    </w:p>
    <w:p w14:paraId="33732AA9" w14:textId="77777777" w:rsidR="009A6617" w:rsidRPr="009A6617" w:rsidRDefault="009A6617" w:rsidP="009A6617">
      <w:pPr>
        <w:rPr>
          <w:rFonts w:eastAsia="Calibri"/>
        </w:rPr>
      </w:pPr>
      <w:r w:rsidRPr="009A6617">
        <w:rPr>
          <w:rFonts w:eastAsia="Calibri"/>
          <w:b/>
          <w:bCs/>
          <w:sz w:val="24"/>
        </w:rPr>
        <w:t>Van Eerden 20</w:t>
      </w:r>
      <w:r w:rsidRPr="009A6617">
        <w:rPr>
          <w:rFonts w:eastAsia="Calibri"/>
        </w:rPr>
        <w:t>, Captain (James, “Seeking Alpha in the Security Cooperation Enterprise A New Approach to Assessments and Evaluations,” Journal of Advanced Military Studies, 11.1)//BB</w:t>
      </w:r>
    </w:p>
    <w:p w14:paraId="6438517C" w14:textId="77777777" w:rsidR="009A6617" w:rsidRPr="009A6617" w:rsidRDefault="009A6617" w:rsidP="009A6617">
      <w:pPr>
        <w:rPr>
          <w:rFonts w:eastAsia="Calibri"/>
        </w:rPr>
      </w:pPr>
    </w:p>
    <w:p w14:paraId="5F9AF5CF" w14:textId="77777777" w:rsidR="009A6617" w:rsidRPr="009A6617" w:rsidRDefault="009A6617" w:rsidP="009A6617">
      <w:pPr>
        <w:rPr>
          <w:rFonts w:eastAsia="Calibri"/>
        </w:rPr>
      </w:pPr>
      <w:r w:rsidRPr="009A6617">
        <w:rPr>
          <w:rFonts w:eastAsia="Calibri"/>
          <w:u w:val="single"/>
        </w:rPr>
        <w:t>The</w:t>
      </w:r>
      <w:r w:rsidRPr="009A6617">
        <w:rPr>
          <w:rFonts w:eastAsia="Calibri"/>
        </w:rPr>
        <w:t xml:space="preserve"> Fiscal Year (FY) 2019 </w:t>
      </w:r>
      <w:r w:rsidRPr="009A6617">
        <w:rPr>
          <w:rFonts w:eastAsia="Calibri"/>
          <w:u w:val="single"/>
        </w:rPr>
        <w:t>President’s Budget: Security Cooperation</w:t>
      </w:r>
      <w:r w:rsidRPr="009A6617">
        <w:rPr>
          <w:rFonts w:eastAsia="Calibri"/>
        </w:rPr>
        <w:t xml:space="preserve"> Consolidated </w:t>
      </w:r>
      <w:r w:rsidRPr="009A6617">
        <w:rPr>
          <w:rFonts w:eastAsia="Calibri"/>
          <w:u w:val="single"/>
        </w:rPr>
        <w:t>Budget</w:t>
      </w:r>
      <w:r w:rsidRPr="009A6617">
        <w:rPr>
          <w:rFonts w:eastAsia="Calibri"/>
        </w:rPr>
        <w:t xml:space="preserve"> </w:t>
      </w:r>
      <w:r w:rsidRPr="009A6617">
        <w:rPr>
          <w:rFonts w:eastAsia="Calibri"/>
          <w:u w:val="single"/>
        </w:rPr>
        <w:t>Display outlines seven categories of security cooperation</w:t>
      </w:r>
      <w:r w:rsidRPr="009A6617">
        <w:rPr>
          <w:rFonts w:eastAsia="Calibri"/>
        </w:rPr>
        <w:t xml:space="preserve"> activity, including </w:t>
      </w:r>
      <w:r w:rsidRPr="009A6617">
        <w:rPr>
          <w:rFonts w:eastAsia="Calibri"/>
          <w:u w:val="single"/>
        </w:rPr>
        <w:t>military-to-military engagements</w:t>
      </w:r>
      <w:r w:rsidRPr="009A6617">
        <w:rPr>
          <w:rFonts w:eastAsia="Calibri"/>
        </w:rPr>
        <w:t xml:space="preserve">, </w:t>
      </w:r>
      <w:r w:rsidRPr="009A6617">
        <w:rPr>
          <w:rFonts w:eastAsia="Calibri"/>
          <w:u w:val="single"/>
        </w:rPr>
        <w:t>support to operations</w:t>
      </w:r>
      <w:r w:rsidRPr="009A6617">
        <w:rPr>
          <w:rFonts w:eastAsia="Calibri"/>
        </w:rPr>
        <w:t xml:space="preserve">, and </w:t>
      </w:r>
      <w:r w:rsidRPr="009A6617">
        <w:rPr>
          <w:rFonts w:eastAsia="Calibri"/>
          <w:u w:val="single"/>
        </w:rPr>
        <w:t>humanitarian and assistance activities, among others</w:t>
      </w:r>
      <w:r w:rsidRPr="009A6617">
        <w:rPr>
          <w:rFonts w:eastAsia="Calibri"/>
        </w:rPr>
        <w:t xml:space="preserve">.6 The </w:t>
      </w:r>
      <w:r w:rsidRPr="009A6617">
        <w:rPr>
          <w:rFonts w:eastAsia="Calibri"/>
          <w:iCs/>
          <w:u w:val="single"/>
          <w:bdr w:val="single" w:sz="8" w:space="0" w:color="auto"/>
        </w:rPr>
        <w:t>security cooperation</w:t>
      </w:r>
      <w:r w:rsidRPr="009A6617">
        <w:rPr>
          <w:rFonts w:eastAsia="Calibri"/>
        </w:rPr>
        <w:t xml:space="preserve"> </w:t>
      </w:r>
      <w:r w:rsidRPr="009A6617">
        <w:rPr>
          <w:rFonts w:eastAsia="Calibri"/>
          <w:u w:val="single"/>
        </w:rPr>
        <w:t>framework traditionally includes</w:t>
      </w:r>
      <w:r w:rsidRPr="009A6617">
        <w:rPr>
          <w:rFonts w:eastAsia="Calibri"/>
        </w:rPr>
        <w:t xml:space="preserve"> </w:t>
      </w:r>
      <w:r w:rsidRPr="009A6617">
        <w:rPr>
          <w:rFonts w:eastAsia="Calibri"/>
          <w:u w:val="single"/>
        </w:rPr>
        <w:t>security assistance</w:t>
      </w:r>
      <w:r w:rsidRPr="009A6617">
        <w:rPr>
          <w:rFonts w:eastAsia="Calibri"/>
        </w:rPr>
        <w:t xml:space="preserve"> (SA), </w:t>
      </w:r>
      <w:r w:rsidRPr="009A6617">
        <w:rPr>
          <w:rFonts w:eastAsia="Calibri"/>
          <w:u w:val="single"/>
        </w:rPr>
        <w:t>security force assistance</w:t>
      </w:r>
      <w:r w:rsidRPr="009A6617">
        <w:rPr>
          <w:rFonts w:eastAsia="Calibri"/>
        </w:rPr>
        <w:t xml:space="preserve"> (SFA), </w:t>
      </w:r>
      <w:r w:rsidRPr="009A6617">
        <w:rPr>
          <w:rFonts w:eastAsia="Calibri"/>
          <w:u w:val="single"/>
        </w:rPr>
        <w:t>and</w:t>
      </w:r>
      <w:r w:rsidRPr="009A6617">
        <w:rPr>
          <w:rFonts w:eastAsia="Calibri"/>
        </w:rPr>
        <w:t xml:space="preserve"> some aspects of </w:t>
      </w:r>
      <w:r w:rsidRPr="009A6617">
        <w:rPr>
          <w:rFonts w:eastAsia="Calibri"/>
          <w:u w:val="single"/>
        </w:rPr>
        <w:t>foreign internal defense</w:t>
      </w:r>
      <w:r w:rsidRPr="009A6617">
        <w:rPr>
          <w:rFonts w:eastAsia="Calibri"/>
        </w:rPr>
        <w:t xml:space="preserve"> (FID).7 In the context of this article, </w:t>
      </w:r>
      <w:r w:rsidRPr="009A6617">
        <w:rPr>
          <w:rFonts w:eastAsia="Calibri"/>
          <w:iCs/>
          <w:u w:val="single"/>
          <w:bdr w:val="single" w:sz="8" w:space="0" w:color="auto"/>
        </w:rPr>
        <w:t>the term security cooperation refers</w:t>
      </w:r>
      <w:r w:rsidRPr="009A6617">
        <w:rPr>
          <w:rFonts w:eastAsia="Calibri"/>
        </w:rPr>
        <w:t xml:space="preserve"> primarily </w:t>
      </w:r>
      <w:r w:rsidRPr="009A6617">
        <w:rPr>
          <w:rFonts w:eastAsia="Calibri"/>
          <w:iCs/>
          <w:u w:val="single"/>
          <w:bdr w:val="single" w:sz="8" w:space="0" w:color="auto"/>
        </w:rPr>
        <w:t>to military-to-military engagement</w:t>
      </w:r>
      <w:r w:rsidRPr="009A6617">
        <w:rPr>
          <w:rFonts w:eastAsia="Calibri"/>
        </w:rPr>
        <w:t xml:space="preserve">s, </w:t>
      </w:r>
      <w:r w:rsidRPr="009A6617">
        <w:rPr>
          <w:rFonts w:eastAsia="Calibri"/>
          <w:u w:val="single"/>
        </w:rPr>
        <w:t>where the U.S. military engages in training partner forces under the auspices of Title 10 and Title 22 authorities</w:t>
      </w:r>
      <w:r w:rsidRPr="009A6617">
        <w:rPr>
          <w:rFonts w:eastAsia="Calibri"/>
        </w:rPr>
        <w:t>.</w:t>
      </w:r>
    </w:p>
    <w:p w14:paraId="56D4F864"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Security Cooperation is military-to-military activity</w:t>
      </w:r>
    </w:p>
    <w:p w14:paraId="4349E746" w14:textId="77777777" w:rsidR="009A6617" w:rsidRPr="009A6617" w:rsidRDefault="009A6617" w:rsidP="009A6617">
      <w:pPr>
        <w:rPr>
          <w:rFonts w:eastAsia="Calibri"/>
        </w:rPr>
      </w:pPr>
      <w:r w:rsidRPr="009A6617">
        <w:rPr>
          <w:rFonts w:eastAsia="Calibri"/>
          <w:b/>
          <w:bCs/>
          <w:sz w:val="24"/>
        </w:rPr>
        <w:t>Finkelstein 10</w:t>
      </w:r>
      <w:r w:rsidRPr="009A6617">
        <w:rPr>
          <w:rFonts w:eastAsia="Calibri"/>
        </w:rPr>
        <w:t xml:space="preserve">, PhD, Vice President of the CNA Corporation, an independent, non-profit research institution in Arlington, Virginia (David, “The Military Dimensions of U.S.-China Security Cooperation: Retrospective and Future Prospects,” </w:t>
      </w:r>
      <w:r w:rsidRPr="009A6617">
        <w:rPr>
          <w:rFonts w:eastAsia="Calibri"/>
          <w:i/>
          <w:iCs/>
        </w:rPr>
        <w:t>Center for Naval Analyses</w:t>
      </w:r>
      <w:r w:rsidRPr="009A6617">
        <w:rPr>
          <w:rFonts w:eastAsia="Calibri"/>
        </w:rPr>
        <w:t xml:space="preserve">, </w:t>
      </w:r>
      <w:hyperlink r:id="rId8" w:history="1">
        <w:r w:rsidRPr="009A6617">
          <w:rPr>
            <w:rFonts w:eastAsia="Calibri"/>
          </w:rPr>
          <w:t>https://apps.dtic.mil/sti/citations/ADA530755</w:t>
        </w:r>
      </w:hyperlink>
      <w:r w:rsidRPr="009A6617">
        <w:rPr>
          <w:rFonts w:eastAsia="Calibri"/>
        </w:rPr>
        <w:t>)//BB</w:t>
      </w:r>
    </w:p>
    <w:p w14:paraId="053A4532" w14:textId="77777777" w:rsidR="009A6617" w:rsidRPr="009A6617" w:rsidRDefault="009A6617" w:rsidP="009A6617">
      <w:pPr>
        <w:rPr>
          <w:rFonts w:eastAsia="Calibri"/>
        </w:rPr>
      </w:pPr>
    </w:p>
    <w:p w14:paraId="277D3DB2" w14:textId="77777777" w:rsidR="009A6617" w:rsidRPr="009A6617" w:rsidRDefault="009A6617" w:rsidP="009A6617">
      <w:pPr>
        <w:rPr>
          <w:rFonts w:eastAsia="Calibri"/>
        </w:rPr>
      </w:pPr>
      <w:bookmarkStart w:id="2" w:name="_Hlk104108639"/>
      <w:r w:rsidRPr="009A6617">
        <w:rPr>
          <w:rFonts w:eastAsia="Calibri"/>
        </w:rPr>
        <w:t xml:space="preserve">The United States and China have engaged in security cooperation on a variety of international issues since the normalization of relations in 1979. In fact, security cooperation began even before the formal establishment of state-to-state relations. We recall that during the height of the Cold War the two nations demonstrated that when a pressing and shared security concern in that case, the former Soviet Union presented itself, Washington and Beijing were capable of working together, extant differences notwithstanding. Security consultations and sometime security cooperation between the two countries continue today. But as the record of security cooperation is reviewed, one comes to the conclusion that, for the most part, U.S.-China security cooperation has been mainly of a political nature and operationalized at a high level of strategic policy coordination. Security cooperation between the two nations has been largely the purview of U.S. and Chinese civilian officials and diplomats, not generals and admirals. In other words, over the course of 30 years of relations, security cooperation between the defense-military establishments of the United States and China -- the uniformed services -- has been the exception rather than the rule. If a serious discussion about future security cooperation between the U.S. Navy and the PLA Navy is to take place -- a leitmotif of this series of conferences as described by the sponsors -- then some of the issues, challenges, and problems from the past need to be confronted even as we look over the horizon. For the purposes of this paper, </w:t>
      </w:r>
      <w:r w:rsidRPr="009A6617">
        <w:rPr>
          <w:rFonts w:eastAsia="Calibri"/>
          <w:iCs/>
          <w:u w:val="single"/>
          <w:bdr w:val="single" w:sz="8" w:space="0" w:color="auto"/>
        </w:rPr>
        <w:t>security cooperation</w:t>
      </w:r>
      <w:r w:rsidRPr="009A6617">
        <w:rPr>
          <w:rFonts w:eastAsia="Calibri"/>
          <w:u w:val="single"/>
        </w:rPr>
        <w:t xml:space="preserve"> is </w:t>
      </w:r>
      <w:r w:rsidRPr="009A6617">
        <w:rPr>
          <w:rFonts w:eastAsia="Calibri"/>
          <w:iCs/>
          <w:u w:val="single"/>
          <w:bdr w:val="single" w:sz="8" w:space="0" w:color="auto"/>
        </w:rPr>
        <w:t>defined</w:t>
      </w:r>
      <w:r w:rsidRPr="009A6617">
        <w:rPr>
          <w:rFonts w:eastAsia="Calibri"/>
          <w:u w:val="single"/>
        </w:rPr>
        <w:t xml:space="preserve"> as the two militaries working together to achieve a common objective -- not high-level visits, exchanges, port calls, or other activities that are mainly symbolic or representational in nature</w:t>
      </w:r>
      <w:r w:rsidRPr="009A6617">
        <w:rPr>
          <w:rFonts w:eastAsia="Calibri"/>
        </w:rPr>
        <w:t>.</w:t>
      </w:r>
      <w:bookmarkEnd w:id="2"/>
    </w:p>
    <w:p w14:paraId="0AB4A7CA"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It’s the DoD</w:t>
      </w:r>
    </w:p>
    <w:p w14:paraId="4F95A6DB" w14:textId="77777777" w:rsidR="009A6617" w:rsidRPr="009A6617" w:rsidRDefault="009A6617" w:rsidP="009A6617">
      <w:pPr>
        <w:rPr>
          <w:rFonts w:eastAsia="Calibri"/>
        </w:rPr>
      </w:pPr>
      <w:r w:rsidRPr="009A6617">
        <w:rPr>
          <w:rFonts w:eastAsia="Calibri"/>
          <w:b/>
          <w:bCs/>
          <w:sz w:val="24"/>
        </w:rPr>
        <w:t>Watts</w:t>
      </w:r>
      <w:r w:rsidRPr="009A6617">
        <w:rPr>
          <w:rFonts w:eastAsia="Calibri"/>
        </w:rPr>
        <w:t xml:space="preserve"> and </w:t>
      </w:r>
      <w:proofErr w:type="spellStart"/>
      <w:r w:rsidRPr="009A6617">
        <w:rPr>
          <w:rFonts w:eastAsia="Calibri"/>
        </w:rPr>
        <w:t>Biegon</w:t>
      </w:r>
      <w:proofErr w:type="spellEnd"/>
      <w:r w:rsidRPr="009A6617">
        <w:rPr>
          <w:rFonts w:eastAsia="Calibri"/>
        </w:rPr>
        <w:t xml:space="preserve"> </w:t>
      </w:r>
      <w:r w:rsidRPr="009A6617">
        <w:rPr>
          <w:rFonts w:eastAsia="Calibri"/>
          <w:b/>
          <w:bCs/>
          <w:sz w:val="24"/>
        </w:rPr>
        <w:t>17</w:t>
      </w:r>
      <w:r w:rsidRPr="009A6617">
        <w:rPr>
          <w:rFonts w:eastAsia="Calibri"/>
        </w:rPr>
        <w:t xml:space="preserve">, *PhD candidate in the School of Politics and International Relations at the University of Kent, **associate lecturer and research administrator in the School of Politics and International Relations at the University of Kent(Tom and </w:t>
      </w:r>
      <w:proofErr w:type="spellStart"/>
      <w:r w:rsidRPr="009A6617">
        <w:rPr>
          <w:rFonts w:eastAsia="Calibri"/>
        </w:rPr>
        <w:t>Rubrick</w:t>
      </w:r>
      <w:proofErr w:type="spellEnd"/>
      <w:r w:rsidRPr="009A6617">
        <w:rPr>
          <w:rFonts w:eastAsia="Calibri"/>
        </w:rPr>
        <w:t xml:space="preserve">, “Defining Remote Warfare: Security Cooperation,” </w:t>
      </w:r>
      <w:hyperlink r:id="rId9" w:history="1">
        <w:r w:rsidRPr="009A6617">
          <w:rPr>
            <w:rFonts w:eastAsia="Calibri"/>
          </w:rPr>
          <w:t>https://css.ethz.ch/content/dam/ethz/special-interest/gess/cis/center-for-securities-studies/resources/docs/ORG_RemoteControl_SecCoop.pdf</w:t>
        </w:r>
      </w:hyperlink>
      <w:r w:rsidRPr="009A6617">
        <w:rPr>
          <w:rFonts w:eastAsia="Calibri"/>
        </w:rPr>
        <w:t>)//BB</w:t>
      </w:r>
    </w:p>
    <w:p w14:paraId="3B2EFB6C" w14:textId="77777777" w:rsidR="009A6617" w:rsidRPr="009A6617" w:rsidRDefault="009A6617" w:rsidP="009A6617">
      <w:pPr>
        <w:rPr>
          <w:rFonts w:eastAsia="Calibri"/>
        </w:rPr>
      </w:pPr>
    </w:p>
    <w:p w14:paraId="14702C3D" w14:textId="77777777" w:rsidR="009A6617" w:rsidRPr="009A6617" w:rsidRDefault="009A6617" w:rsidP="009A6617">
      <w:pPr>
        <w:rPr>
          <w:rFonts w:eastAsia="Calibri"/>
        </w:rPr>
      </w:pPr>
      <w:r w:rsidRPr="009A6617">
        <w:rPr>
          <w:rFonts w:eastAsia="Calibri"/>
          <w:u w:val="single"/>
        </w:rPr>
        <w:t>This briefing paper provides an overview of a central</w:t>
      </w:r>
      <w:r w:rsidRPr="009A6617">
        <w:rPr>
          <w:rFonts w:eastAsia="Calibri"/>
        </w:rPr>
        <w:t xml:space="preserve">, but often overlooked, </w:t>
      </w:r>
      <w:r w:rsidRPr="009A6617">
        <w:rPr>
          <w:rFonts w:eastAsia="Calibri"/>
          <w:u w:val="single"/>
        </w:rPr>
        <w:t>instrument of US</w:t>
      </w:r>
      <w:r w:rsidRPr="009A6617">
        <w:rPr>
          <w:rFonts w:eastAsia="Calibri"/>
        </w:rPr>
        <w:t xml:space="preserve"> remote </w:t>
      </w:r>
      <w:r w:rsidRPr="009A6617">
        <w:rPr>
          <w:rFonts w:eastAsia="Calibri"/>
          <w:u w:val="single"/>
        </w:rPr>
        <w:t>warfare: security cooperation</w:t>
      </w:r>
      <w:r w:rsidRPr="009A6617">
        <w:rPr>
          <w:rFonts w:eastAsia="Calibri"/>
        </w:rPr>
        <w:t xml:space="preserve">. In the briefing, </w:t>
      </w:r>
      <w:r w:rsidRPr="009A6617">
        <w:rPr>
          <w:rFonts w:eastAsia="Calibri"/>
          <w:u w:val="single"/>
        </w:rPr>
        <w:t xml:space="preserve">security cooperation is defined as </w:t>
      </w:r>
      <w:r w:rsidRPr="009A6617">
        <w:rPr>
          <w:rFonts w:eastAsia="Calibri"/>
          <w:iCs/>
          <w:u w:val="single"/>
          <w:bdr w:val="single" w:sz="8" w:space="0" w:color="auto"/>
        </w:rPr>
        <w:t>D</w:t>
      </w:r>
      <w:r w:rsidRPr="009A6617">
        <w:rPr>
          <w:rFonts w:eastAsia="Calibri"/>
          <w:u w:val="single"/>
        </w:rPr>
        <w:t xml:space="preserve">epartment </w:t>
      </w:r>
      <w:r w:rsidRPr="009A6617">
        <w:rPr>
          <w:rFonts w:eastAsia="Calibri"/>
          <w:iCs/>
          <w:u w:val="single"/>
          <w:bdr w:val="single" w:sz="8" w:space="0" w:color="auto"/>
        </w:rPr>
        <w:t>o</w:t>
      </w:r>
      <w:r w:rsidRPr="009A6617">
        <w:rPr>
          <w:rFonts w:eastAsia="Calibri"/>
          <w:u w:val="single"/>
        </w:rPr>
        <w:t xml:space="preserve">f </w:t>
      </w:r>
      <w:r w:rsidRPr="009A6617">
        <w:rPr>
          <w:rFonts w:eastAsia="Calibri"/>
          <w:iCs/>
          <w:u w:val="single"/>
          <w:bdr w:val="single" w:sz="8" w:space="0" w:color="auto"/>
        </w:rPr>
        <w:t>D</w:t>
      </w:r>
      <w:r w:rsidRPr="009A6617">
        <w:rPr>
          <w:rFonts w:eastAsia="Calibri"/>
          <w:u w:val="single"/>
        </w:rPr>
        <w:t xml:space="preserve">efense-managed </w:t>
      </w:r>
      <w:proofErr w:type="spellStart"/>
      <w:r w:rsidRPr="009A6617">
        <w:rPr>
          <w:rFonts w:eastAsia="Calibri"/>
          <w:u w:val="single"/>
        </w:rPr>
        <w:t>programmes</w:t>
      </w:r>
      <w:proofErr w:type="spellEnd"/>
      <w:r w:rsidRPr="009A6617">
        <w:rPr>
          <w:rFonts w:eastAsia="Calibri"/>
          <w:u w:val="single"/>
        </w:rPr>
        <w:t xml:space="preserve"> to train, equip and advise foreign security forces to fight alongside</w:t>
      </w:r>
      <w:r w:rsidRPr="009A6617">
        <w:rPr>
          <w:rFonts w:eastAsia="Calibri"/>
        </w:rPr>
        <w:t xml:space="preserve">, or as surrogates for, </w:t>
      </w:r>
      <w:r w:rsidRPr="009A6617">
        <w:rPr>
          <w:rFonts w:eastAsia="Calibri"/>
          <w:u w:val="single"/>
        </w:rPr>
        <w:t>American ‘boots on the ground’</w:t>
      </w:r>
      <w:r w:rsidRPr="009A6617">
        <w:rPr>
          <w:rFonts w:eastAsia="Calibri"/>
        </w:rPr>
        <w:t>. Since the final years of the Bush administration, this feature of remote warfare has emerged as a central instrument in the US counterterrorism toolbox. In comparison to the kinetic face of remote warfare, however, it remains poorly understood. This briefing paper demonstrates the significance of security cooperation to remote warfare. It focuses on the use of security cooperation in US counterterrorism operations during the Obama presidency, with examples drawn from efforts to combat Al-Qaeda in the Arabian Peninsula and Al-Shabaab. It concludes by briefly considering the future of security cooperation under the Trump administration.</w:t>
      </w:r>
    </w:p>
    <w:p w14:paraId="2E5DD702"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 xml:space="preserve">SC is done by the </w:t>
      </w:r>
      <w:r w:rsidRPr="009A6617">
        <w:rPr>
          <w:rFonts w:eastAsia="Times New Roman" w:cs="Times New Roman"/>
          <w:b/>
          <w:iCs/>
          <w:sz w:val="26"/>
          <w:u w:val="single"/>
        </w:rPr>
        <w:t>military</w:t>
      </w:r>
      <w:r w:rsidRPr="009A6617">
        <w:rPr>
          <w:rFonts w:eastAsia="Times New Roman" w:cs="Times New Roman"/>
          <w:b/>
          <w:iCs/>
          <w:sz w:val="26"/>
        </w:rPr>
        <w:t xml:space="preserve"> encouraging and enabling other countries to work with the US</w:t>
      </w:r>
    </w:p>
    <w:p w14:paraId="610E4011" w14:textId="77777777" w:rsidR="009A6617" w:rsidRPr="009A6617" w:rsidRDefault="009A6617" w:rsidP="009A6617">
      <w:pPr>
        <w:rPr>
          <w:rFonts w:eastAsia="Calibri"/>
        </w:rPr>
      </w:pPr>
      <w:r w:rsidRPr="009A6617">
        <w:rPr>
          <w:rFonts w:eastAsia="Calibri"/>
          <w:b/>
          <w:bCs/>
          <w:sz w:val="24"/>
        </w:rPr>
        <w:t>Mariano</w:t>
      </w:r>
      <w:r w:rsidRPr="009A6617">
        <w:rPr>
          <w:rFonts w:eastAsia="Calibri"/>
        </w:rPr>
        <w:t xml:space="preserve"> and O’Brien </w:t>
      </w:r>
      <w:r w:rsidRPr="009A6617">
        <w:rPr>
          <w:rFonts w:eastAsia="Calibri"/>
          <w:b/>
          <w:bCs/>
          <w:sz w:val="24"/>
        </w:rPr>
        <w:t>9</w:t>
      </w:r>
      <w:r w:rsidRPr="009A6617">
        <w:rPr>
          <w:rFonts w:eastAsia="Calibri"/>
        </w:rPr>
        <w:t>, *recently served as the Dean of the NATO Defense College in Rome, Italy, **received his M.A. in Security Policy Studies from the George Washington University's Elliott School (Stephen and Charles, “US Army Africa: Smart Power in Action,” Small Wars Journal, https://smallwarsjournal.com/blog/journal/docs-temp/193-mariano.pdf)//BB</w:t>
      </w:r>
    </w:p>
    <w:p w14:paraId="7ABCABEE" w14:textId="77777777" w:rsidR="009A6617" w:rsidRPr="009A6617" w:rsidRDefault="009A6617" w:rsidP="009A6617">
      <w:pPr>
        <w:rPr>
          <w:rFonts w:eastAsia="Calibri"/>
        </w:rPr>
      </w:pPr>
    </w:p>
    <w:p w14:paraId="331CCEE9" w14:textId="77777777" w:rsidR="009A6617" w:rsidRPr="009A6617" w:rsidRDefault="009A6617" w:rsidP="009A6617">
      <w:pPr>
        <w:rPr>
          <w:rFonts w:eastAsia="Calibri"/>
        </w:rPr>
      </w:pPr>
      <w:r w:rsidRPr="009A6617">
        <w:rPr>
          <w:rFonts w:eastAsia="Calibri"/>
          <w:u w:val="single"/>
        </w:rPr>
        <w:t xml:space="preserve">Security cooperation is </w:t>
      </w:r>
      <w:r w:rsidRPr="009A6617">
        <w:rPr>
          <w:rFonts w:eastAsia="Calibri"/>
          <w:iCs/>
          <w:u w:val="single"/>
          <w:bdr w:val="single" w:sz="8" w:space="0" w:color="auto"/>
        </w:rPr>
        <w:t>defined</w:t>
      </w:r>
      <w:r w:rsidRPr="009A6617">
        <w:rPr>
          <w:rFonts w:eastAsia="Calibri"/>
          <w:u w:val="single"/>
        </w:rPr>
        <w:t xml:space="preserve"> as the means by which the </w:t>
      </w:r>
      <w:r w:rsidRPr="009A6617">
        <w:rPr>
          <w:rFonts w:eastAsia="Calibri"/>
          <w:iCs/>
          <w:u w:val="single"/>
          <w:bdr w:val="single" w:sz="8" w:space="0" w:color="auto"/>
        </w:rPr>
        <w:t>Department of Defense</w:t>
      </w:r>
      <w:r w:rsidRPr="009A6617">
        <w:rPr>
          <w:rFonts w:eastAsia="Calibri"/>
          <w:u w:val="single"/>
        </w:rPr>
        <w:t xml:space="preserve"> encourages and enables countries to work with the United States</w:t>
      </w:r>
      <w:r w:rsidRPr="009A6617">
        <w:rPr>
          <w:rFonts w:eastAsia="Calibri"/>
        </w:rPr>
        <w:t xml:space="preserve">. It includes official, cooperative and general non-combat interactions.4 </w:t>
      </w:r>
      <w:r w:rsidRPr="009A6617">
        <w:rPr>
          <w:rFonts w:eastAsia="Calibri"/>
          <w:u w:val="single"/>
        </w:rPr>
        <w:t>Military organizations conduct security cooperation</w:t>
      </w:r>
      <w:r w:rsidRPr="009A6617">
        <w:rPr>
          <w:rFonts w:eastAsia="Calibri"/>
        </w:rPr>
        <w:t xml:space="preserve"> activities, as part of the range of military operations. These activities are intended to build institutional capacity within partner nation security structures so those nations can become self-sufficient, secure their populations, control their borders and contribute to regional peace. Security cooperation activities are also aimed at developing peacetime interoperability between US and partner forces so that in times of crisis, activities are executed effectively and efficiently. The US also conducts security cooperation to enhance relationships with partner nations and to gain dependable host nation support. Though sometimes misconstrued, routine military cooperation activities can evolve into relationships that help ensure the US can successfully assist regional partners in times of crisis. For example, US ability to position forces, equipment and supplies, or use ports, warehouses and airfields when planning and conducting crisis response operations could save time… and ultimately, lives.</w:t>
      </w:r>
    </w:p>
    <w:p w14:paraId="733A8773"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Even the broadest definitions requires the DoD</w:t>
      </w:r>
    </w:p>
    <w:p w14:paraId="276B3992" w14:textId="77777777" w:rsidR="009A6617" w:rsidRPr="009A6617" w:rsidRDefault="009A6617" w:rsidP="009A6617">
      <w:pPr>
        <w:rPr>
          <w:rFonts w:eastAsia="Calibri"/>
        </w:rPr>
      </w:pPr>
      <w:r w:rsidRPr="009A6617">
        <w:rPr>
          <w:rFonts w:eastAsia="Calibri"/>
          <w:b/>
          <w:bCs/>
          <w:sz w:val="24"/>
        </w:rPr>
        <w:t>Williams 12</w:t>
      </w:r>
      <w:r w:rsidRPr="009A6617">
        <w:rPr>
          <w:rFonts w:eastAsia="Calibri"/>
        </w:rPr>
        <w:t xml:space="preserve">, Lt Col in Army National Guard (James, “The National Guard State Partnership Program: Element of Smart Power,” </w:t>
      </w:r>
      <w:hyperlink r:id="rId10" w:history="1">
        <w:r w:rsidRPr="009A6617">
          <w:rPr>
            <w:rFonts w:eastAsia="Calibri"/>
          </w:rPr>
          <w:t>https://apps.dtic.mil/sti/pdfs/ADA562110.pdf</w:t>
        </w:r>
      </w:hyperlink>
      <w:r w:rsidRPr="009A6617">
        <w:rPr>
          <w:rFonts w:eastAsia="Calibri"/>
        </w:rPr>
        <w:t>)//BB</w:t>
      </w:r>
    </w:p>
    <w:p w14:paraId="578C5401" w14:textId="77777777" w:rsidR="009A6617" w:rsidRPr="009A6617" w:rsidRDefault="009A6617" w:rsidP="009A6617">
      <w:pPr>
        <w:rPr>
          <w:rFonts w:eastAsia="Calibri"/>
        </w:rPr>
      </w:pPr>
    </w:p>
    <w:p w14:paraId="3D7F8C85" w14:textId="77777777" w:rsidR="009A6617" w:rsidRPr="009A6617" w:rsidRDefault="009A6617" w:rsidP="009A6617">
      <w:pPr>
        <w:rPr>
          <w:rFonts w:eastAsia="Calibri"/>
        </w:rPr>
      </w:pPr>
      <w:r w:rsidRPr="009A6617">
        <w:rPr>
          <w:rFonts w:eastAsia="Calibri"/>
        </w:rPr>
        <w:t xml:space="preserve">Similarly, the six Geographic Combatant Commanders (COCOMs) have underscored security cooperation and building partner capacity as essential to their respective Theater Strategy Plans and Country Campaign Plans in support of National Security objectives. In every COCOM posture statement the reader will find references 7 to the importance of the concepts of cooperation, engagement, and building partner capacity. </w:t>
      </w:r>
      <w:r w:rsidRPr="009A6617">
        <w:rPr>
          <w:rFonts w:eastAsia="Calibri"/>
          <w:u w:val="single"/>
        </w:rPr>
        <w:t>“Security Cooperation</w:t>
      </w:r>
      <w:r w:rsidRPr="009A6617">
        <w:rPr>
          <w:rFonts w:eastAsia="Calibri"/>
        </w:rPr>
        <w:t xml:space="preserve">” </w:t>
      </w:r>
      <w:r w:rsidRPr="009A6617">
        <w:rPr>
          <w:rFonts w:eastAsia="Calibri"/>
          <w:u w:val="single"/>
        </w:rPr>
        <w:t xml:space="preserve">is defined </w:t>
      </w:r>
      <w:r w:rsidRPr="009A6617">
        <w:rPr>
          <w:rFonts w:eastAsia="Calibri"/>
          <w:iCs/>
          <w:u w:val="single"/>
          <w:bdr w:val="single" w:sz="8" w:space="0" w:color="auto"/>
        </w:rPr>
        <w:t>broadly</w:t>
      </w:r>
      <w:r w:rsidRPr="009A6617">
        <w:rPr>
          <w:rFonts w:eastAsia="Calibri"/>
          <w:u w:val="single"/>
        </w:rPr>
        <w:t xml:space="preserve"> as interactions between the Department of Defense and foreign militaries that promote specific United States security interests; develop allied and friendly military capabilities; and provide the United States with both peacetime and contingency access to host nations</w:t>
      </w:r>
      <w:r w:rsidRPr="009A6617">
        <w:rPr>
          <w:rFonts w:eastAsia="Calibri"/>
        </w:rPr>
        <w:t xml:space="preserve">.12 Typical </w:t>
      </w:r>
      <w:r w:rsidRPr="009A6617">
        <w:rPr>
          <w:rFonts w:eastAsia="Calibri"/>
          <w:iCs/>
          <w:u w:val="single"/>
          <w:bdr w:val="single" w:sz="8" w:space="0" w:color="auto"/>
        </w:rPr>
        <w:t>security</w:t>
      </w:r>
      <w:r w:rsidRPr="009A6617">
        <w:rPr>
          <w:rFonts w:eastAsia="Calibri"/>
        </w:rPr>
        <w:t xml:space="preserve"> </w:t>
      </w:r>
      <w:r w:rsidRPr="009A6617">
        <w:rPr>
          <w:rFonts w:eastAsia="Calibri"/>
          <w:iCs/>
          <w:u w:val="single"/>
          <w:bdr w:val="single" w:sz="8" w:space="0" w:color="auto"/>
        </w:rPr>
        <w:t>cooperation</w:t>
      </w:r>
      <w:r w:rsidRPr="009A6617">
        <w:rPr>
          <w:rFonts w:eastAsia="Calibri"/>
        </w:rPr>
        <w:t xml:space="preserve"> and engagement </w:t>
      </w:r>
      <w:r w:rsidRPr="009A6617">
        <w:rPr>
          <w:rFonts w:eastAsia="Calibri"/>
          <w:u w:val="single"/>
        </w:rPr>
        <w:t>activities include military-to-military contact, coalition training, nation assistance and long term operations</w:t>
      </w:r>
      <w:r w:rsidRPr="009A6617">
        <w:rPr>
          <w:rFonts w:eastAsia="Calibri"/>
        </w:rPr>
        <w:t xml:space="preserve">. These types of activities range from Navy ship port visits to combined training exercises, foreign military education, leader conferences, foreign military sales and counter-drug operations. </w:t>
      </w:r>
    </w:p>
    <w:p w14:paraId="613EA235"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 xml:space="preserve">Security Cooperation requires a </w:t>
      </w:r>
      <w:r w:rsidRPr="009A6617">
        <w:rPr>
          <w:rFonts w:eastAsia="Times New Roman" w:cs="Times New Roman"/>
          <w:b/>
          <w:iCs/>
          <w:sz w:val="26"/>
          <w:u w:val="single"/>
        </w:rPr>
        <w:t>military branch</w:t>
      </w:r>
      <w:r w:rsidRPr="009A6617">
        <w:rPr>
          <w:rFonts w:eastAsia="Times New Roman" w:cs="Times New Roman"/>
          <w:b/>
          <w:iCs/>
          <w:sz w:val="26"/>
        </w:rPr>
        <w:t xml:space="preserve"> to be the implementing agency</w:t>
      </w:r>
    </w:p>
    <w:p w14:paraId="3AE1A791" w14:textId="77777777" w:rsidR="009A6617" w:rsidRPr="009A6617" w:rsidRDefault="009A6617" w:rsidP="009A6617">
      <w:pPr>
        <w:rPr>
          <w:rFonts w:eastAsia="Calibri"/>
        </w:rPr>
      </w:pPr>
      <w:r w:rsidRPr="009A6617">
        <w:rPr>
          <w:rFonts w:eastAsia="Calibri"/>
          <w:b/>
          <w:bCs/>
          <w:sz w:val="24"/>
        </w:rPr>
        <w:t>Arnold 20</w:t>
      </w:r>
      <w:r w:rsidRPr="009A6617">
        <w:rPr>
          <w:rFonts w:eastAsia="Calibri"/>
        </w:rPr>
        <w:t xml:space="preserve">, colonel in USAF (Jason, “Add Value to Security Cooperation through Joint Unification,” FAO Journal of International Affairs, </w:t>
      </w:r>
      <w:hyperlink r:id="rId11" w:history="1">
        <w:r w:rsidRPr="009A6617">
          <w:rPr>
            <w:rFonts w:eastAsia="Calibri"/>
          </w:rPr>
          <w:t>https://faoajournal.substack.com/p/add-value-to-security-cooperation?s=r)//BB</w:t>
        </w:r>
      </w:hyperlink>
    </w:p>
    <w:p w14:paraId="7DE6371F" w14:textId="77777777" w:rsidR="009A6617" w:rsidRPr="009A6617" w:rsidRDefault="009A6617" w:rsidP="009A6617">
      <w:pPr>
        <w:rPr>
          <w:rFonts w:eastAsia="Calibri"/>
        </w:rPr>
      </w:pPr>
    </w:p>
    <w:p w14:paraId="03DD8B1D" w14:textId="77777777" w:rsidR="009A6617" w:rsidRPr="009A6617" w:rsidRDefault="009A6617" w:rsidP="009A6617">
      <w:pPr>
        <w:rPr>
          <w:rFonts w:eastAsia="Calibri"/>
        </w:rPr>
      </w:pPr>
      <w:r w:rsidRPr="009A6617">
        <w:rPr>
          <w:rFonts w:eastAsia="Calibri"/>
          <w:u w:val="single"/>
        </w:rPr>
        <w:t>In</w:t>
      </w:r>
      <w:r w:rsidRPr="009A6617">
        <w:rPr>
          <w:rFonts w:eastAsia="Calibri"/>
        </w:rPr>
        <w:t xml:space="preserve"> the </w:t>
      </w:r>
      <w:r w:rsidRPr="009A6617">
        <w:rPr>
          <w:rFonts w:eastAsia="Calibri"/>
          <w:u w:val="single"/>
        </w:rPr>
        <w:t xml:space="preserve">Security Cooperation </w:t>
      </w:r>
      <w:r w:rsidRPr="009A6617">
        <w:rPr>
          <w:rFonts w:eastAsia="Calibri"/>
        </w:rPr>
        <w:t xml:space="preserve">Enterprise, </w:t>
      </w:r>
      <w:r w:rsidRPr="009A6617">
        <w:rPr>
          <w:rFonts w:eastAsia="Calibri"/>
          <w:u w:val="single"/>
        </w:rPr>
        <w:t>the military departments loom large as the</w:t>
      </w:r>
      <w:r w:rsidRPr="009A6617">
        <w:rPr>
          <w:rFonts w:eastAsia="Calibri"/>
        </w:rPr>
        <w:t xml:space="preserve"> primary </w:t>
      </w:r>
      <w:r w:rsidRPr="009A6617">
        <w:rPr>
          <w:rFonts w:eastAsia="Calibri"/>
          <w:iCs/>
          <w:u w:val="single"/>
          <w:bdr w:val="single" w:sz="8" w:space="0" w:color="auto"/>
        </w:rPr>
        <w:t>implementing agencies</w:t>
      </w:r>
      <w:r w:rsidRPr="009A6617">
        <w:rPr>
          <w:rFonts w:eastAsia="Calibri"/>
          <w:u w:val="single"/>
        </w:rPr>
        <w:t xml:space="preserve"> of</w:t>
      </w:r>
      <w:r w:rsidRPr="009A6617">
        <w:rPr>
          <w:rFonts w:eastAsia="Calibri"/>
        </w:rPr>
        <w:t xml:space="preserve"> Foreign Military Sales (</w:t>
      </w:r>
      <w:r w:rsidRPr="009A6617">
        <w:rPr>
          <w:rFonts w:eastAsia="Calibri"/>
          <w:u w:val="single"/>
        </w:rPr>
        <w:t>FMS</w:t>
      </w:r>
      <w:r w:rsidRPr="009A6617">
        <w:rPr>
          <w:rFonts w:eastAsia="Calibri"/>
        </w:rPr>
        <w:t>) cases, Building Partner Capacity (</w:t>
      </w:r>
      <w:r w:rsidRPr="009A6617">
        <w:rPr>
          <w:rFonts w:eastAsia="Calibri"/>
          <w:u w:val="single"/>
        </w:rPr>
        <w:t>BPC</w:t>
      </w:r>
      <w:r w:rsidRPr="009A6617">
        <w:rPr>
          <w:rFonts w:eastAsia="Calibri"/>
        </w:rPr>
        <w:t xml:space="preserve">) cases, </w:t>
      </w:r>
      <w:r w:rsidRPr="009A6617">
        <w:rPr>
          <w:rFonts w:eastAsia="Calibri"/>
          <w:u w:val="single"/>
        </w:rPr>
        <w:t>and</w:t>
      </w:r>
      <w:r w:rsidRPr="009A6617">
        <w:rPr>
          <w:rFonts w:eastAsia="Calibri"/>
        </w:rPr>
        <w:t xml:space="preserve"> in </w:t>
      </w:r>
      <w:r w:rsidRPr="009A6617">
        <w:rPr>
          <w:rFonts w:eastAsia="Calibri"/>
          <w:u w:val="single"/>
        </w:rPr>
        <w:t>training</w:t>
      </w:r>
      <w:r w:rsidRPr="009A6617">
        <w:rPr>
          <w:rFonts w:eastAsia="Calibri"/>
        </w:rPr>
        <w:t xml:space="preserve"> activities.[6]  These SC programs provide our international partners with the capabilities they require both for their own security and to assist in regional security objectives that improve the overall global security situation. Most open </w:t>
      </w:r>
      <w:r w:rsidRPr="009A6617">
        <w:rPr>
          <w:rFonts w:eastAsia="Calibri"/>
          <w:u w:val="single"/>
        </w:rPr>
        <w:t xml:space="preserve">SC cases have </w:t>
      </w:r>
      <w:r w:rsidRPr="009A6617">
        <w:rPr>
          <w:rFonts w:eastAsia="Calibri"/>
          <w:iCs/>
          <w:u w:val="single"/>
          <w:bdr w:val="single" w:sz="8" w:space="0" w:color="auto"/>
        </w:rPr>
        <w:t>one of the military departments</w:t>
      </w:r>
      <w:r w:rsidRPr="009A6617">
        <w:rPr>
          <w:rFonts w:eastAsia="Calibri"/>
          <w:u w:val="single"/>
        </w:rPr>
        <w:t xml:space="preserve"> as an Implementing Agency</w:t>
      </w:r>
      <w:r w:rsidRPr="009A6617">
        <w:rPr>
          <w:rFonts w:eastAsia="Calibri"/>
        </w:rPr>
        <w:t xml:space="preserve"> (IA) </w:t>
      </w:r>
      <w:r w:rsidRPr="009A6617">
        <w:rPr>
          <w:rFonts w:eastAsia="Calibri"/>
          <w:u w:val="single"/>
        </w:rPr>
        <w:t>and each service has built its own organizational structure, bureaucracy, and automated systems to support the effort</w:t>
      </w:r>
      <w:r w:rsidRPr="009A6617">
        <w:rPr>
          <w:rFonts w:eastAsia="Calibri"/>
        </w:rPr>
        <w:t>.[7]</w:t>
      </w:r>
    </w:p>
    <w:p w14:paraId="652E8BE8" w14:textId="3591D24F" w:rsidR="009A6617" w:rsidRPr="009A6617" w:rsidRDefault="009A6617" w:rsidP="009A6617">
      <w:pPr>
        <w:keepNext/>
        <w:keepLines/>
        <w:pageBreakBefore/>
        <w:spacing w:before="40"/>
        <w:jc w:val="center"/>
        <w:outlineLvl w:val="2"/>
        <w:rPr>
          <w:rFonts w:eastAsia="Times New Roman" w:cs="Times New Roman"/>
          <w:b/>
          <w:sz w:val="28"/>
          <w:szCs w:val="24"/>
          <w:u w:val="single"/>
        </w:rPr>
      </w:pPr>
      <w:r>
        <w:rPr>
          <w:rFonts w:eastAsia="Times New Roman" w:cs="Times New Roman"/>
          <w:b/>
          <w:sz w:val="28"/>
          <w:szCs w:val="24"/>
          <w:u w:val="single"/>
        </w:rPr>
        <w:t>SC---</w:t>
      </w:r>
      <w:r w:rsidRPr="009A6617">
        <w:rPr>
          <w:rFonts w:eastAsia="Times New Roman" w:cs="Times New Roman"/>
          <w:b/>
          <w:sz w:val="28"/>
          <w:szCs w:val="24"/>
          <w:u w:val="single"/>
        </w:rPr>
        <w:t>Prefer Our Interp</w:t>
      </w:r>
      <w:r>
        <w:rPr>
          <w:rFonts w:eastAsia="Times New Roman" w:cs="Times New Roman"/>
          <w:b/>
          <w:sz w:val="28"/>
          <w:szCs w:val="24"/>
          <w:u w:val="single"/>
        </w:rPr>
        <w:t>---2NC</w:t>
      </w:r>
    </w:p>
    <w:p w14:paraId="45BA4236" w14:textId="77777777" w:rsidR="009A6617" w:rsidRPr="009A6617" w:rsidRDefault="009A6617" w:rsidP="009A6617">
      <w:pPr>
        <w:keepNext/>
        <w:keepLines/>
        <w:spacing w:before="40"/>
        <w:outlineLvl w:val="3"/>
        <w:rPr>
          <w:rFonts w:eastAsia="Times New Roman" w:cs="Times New Roman"/>
          <w:b/>
          <w:iCs/>
          <w:sz w:val="26"/>
        </w:rPr>
      </w:pPr>
      <w:r w:rsidRPr="009A6617">
        <w:rPr>
          <w:rFonts w:eastAsia="Times New Roman" w:cs="Times New Roman"/>
          <w:b/>
          <w:iCs/>
          <w:sz w:val="26"/>
        </w:rPr>
        <w:t xml:space="preserve">Given that basically </w:t>
      </w:r>
      <w:r w:rsidRPr="009A6617">
        <w:rPr>
          <w:rFonts w:eastAsia="Times New Roman" w:cs="Times New Roman"/>
          <w:b/>
          <w:iCs/>
          <w:sz w:val="26"/>
          <w:u w:val="single"/>
        </w:rPr>
        <w:t>any</w:t>
      </w:r>
      <w:r w:rsidRPr="009A6617">
        <w:rPr>
          <w:rFonts w:eastAsia="Times New Roman" w:cs="Times New Roman"/>
          <w:b/>
          <w:iCs/>
          <w:sz w:val="26"/>
        </w:rPr>
        <w:t xml:space="preserve"> activity is included, the </w:t>
      </w:r>
      <w:r w:rsidRPr="009A6617">
        <w:rPr>
          <w:rFonts w:eastAsia="Times New Roman" w:cs="Times New Roman"/>
          <w:b/>
          <w:iCs/>
          <w:sz w:val="26"/>
          <w:u w:val="single"/>
        </w:rPr>
        <w:t>only functional limit</w:t>
      </w:r>
      <w:r w:rsidRPr="009A6617">
        <w:rPr>
          <w:rFonts w:eastAsia="Times New Roman" w:cs="Times New Roman"/>
          <w:b/>
          <w:iCs/>
          <w:sz w:val="26"/>
        </w:rPr>
        <w:t xml:space="preserve"> on the topic has to come at the </w:t>
      </w:r>
      <w:r w:rsidRPr="009A6617">
        <w:rPr>
          <w:rFonts w:eastAsia="Times New Roman" w:cs="Times New Roman"/>
          <w:b/>
          <w:iCs/>
          <w:sz w:val="26"/>
          <w:u w:val="single"/>
        </w:rPr>
        <w:t>agent-level</w:t>
      </w:r>
    </w:p>
    <w:p w14:paraId="158ADFEC" w14:textId="77777777" w:rsidR="009A6617" w:rsidRPr="009A6617" w:rsidRDefault="009A6617" w:rsidP="009A6617">
      <w:pPr>
        <w:rPr>
          <w:rFonts w:eastAsia="Calibri"/>
        </w:rPr>
      </w:pPr>
      <w:r w:rsidRPr="009A6617">
        <w:rPr>
          <w:rFonts w:eastAsia="Calibri"/>
          <w:b/>
          <w:bCs/>
          <w:sz w:val="24"/>
        </w:rPr>
        <w:t>Mazarr 22</w:t>
      </w:r>
      <w:r w:rsidRPr="009A6617">
        <w:rPr>
          <w:rFonts w:eastAsia="Calibri"/>
        </w:rPr>
        <w:t xml:space="preserve">,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(Michael, “Security Cooperation in a Strategic Competition,” RAND, </w:t>
      </w:r>
      <w:hyperlink r:id="rId12" w:history="1">
        <w:r w:rsidRPr="009A6617">
          <w:rPr>
            <w:rFonts w:eastAsia="Calibri"/>
          </w:rPr>
          <w:t>https://www.rand.org/pubs/research_reports/RRA650-1.html</w:t>
        </w:r>
      </w:hyperlink>
      <w:r w:rsidRPr="009A6617">
        <w:rPr>
          <w:rFonts w:eastAsia="Calibri"/>
        </w:rPr>
        <w:t>)</w:t>
      </w:r>
    </w:p>
    <w:p w14:paraId="0BBD0D18" w14:textId="77777777" w:rsidR="009A6617" w:rsidRPr="009A6617" w:rsidRDefault="009A6617" w:rsidP="009A6617">
      <w:pPr>
        <w:rPr>
          <w:rFonts w:eastAsia="Calibri"/>
        </w:rPr>
      </w:pPr>
    </w:p>
    <w:p w14:paraId="6EAC1993" w14:textId="77777777" w:rsidR="009A6617" w:rsidRPr="009A6617" w:rsidRDefault="009A6617" w:rsidP="009A6617">
      <w:pPr>
        <w:rPr>
          <w:rFonts w:eastAsia="Calibri"/>
          <w:u w:val="single"/>
        </w:rPr>
      </w:pPr>
      <w:r w:rsidRPr="009A6617">
        <w:rPr>
          <w:rFonts w:eastAsia="Calibri"/>
        </w:rPr>
        <w:t xml:space="preserve">To pursue this analysis, we first had to define the bounds of what we would assess. </w:t>
      </w:r>
      <w:r w:rsidRPr="009A6617">
        <w:rPr>
          <w:rFonts w:eastAsia="Calibri"/>
          <w:u w:val="single"/>
        </w:rPr>
        <w:t xml:space="preserve">Official U.S. government definitions of security cooperation are very </w:t>
      </w:r>
      <w:r w:rsidRPr="009A6617">
        <w:rPr>
          <w:rFonts w:eastAsia="Calibri"/>
          <w:iCs/>
          <w:u w:val="single"/>
          <w:bdr w:val="single" w:sz="8" w:space="0" w:color="auto"/>
        </w:rPr>
        <w:t>broad</w:t>
      </w:r>
      <w:r w:rsidRPr="009A6617">
        <w:rPr>
          <w:rFonts w:eastAsia="Calibri"/>
          <w:u w:val="single"/>
        </w:rPr>
        <w:t>.</w:t>
      </w:r>
      <w:r w:rsidRPr="009A6617">
        <w:rPr>
          <w:rFonts w:eastAsia="Calibri"/>
        </w:rPr>
        <w:t xml:space="preserve"> </w:t>
      </w:r>
      <w:r w:rsidRPr="009A6617">
        <w:rPr>
          <w:rFonts w:eastAsia="Calibri"/>
          <w:u w:val="single"/>
        </w:rPr>
        <w:t>One definition</w:t>
      </w:r>
      <w:r w:rsidRPr="009A6617">
        <w:rPr>
          <w:rFonts w:eastAsia="Calibri"/>
        </w:rPr>
        <w:t xml:space="preserve"> from the Defense Security Cooperation Agency </w:t>
      </w:r>
      <w:r w:rsidRPr="009A6617">
        <w:rPr>
          <w:rFonts w:eastAsia="Calibri"/>
          <w:u w:val="single"/>
        </w:rPr>
        <w:t>states that security cooperation</w:t>
      </w:r>
    </w:p>
    <w:p w14:paraId="5B5DFDA8" w14:textId="77777777" w:rsidR="009A6617" w:rsidRPr="009A6617" w:rsidRDefault="009A6617" w:rsidP="009A6617">
      <w:pPr>
        <w:ind w:left="720"/>
        <w:rPr>
          <w:rFonts w:eastAsia="Calibri"/>
        </w:rPr>
      </w:pPr>
      <w:r w:rsidRPr="009A6617">
        <w:rPr>
          <w:rFonts w:eastAsia="Calibri"/>
          <w:u w:val="single"/>
        </w:rPr>
        <w:t>comprises all activities undertaken by</w:t>
      </w:r>
      <w:r w:rsidRPr="009A6617">
        <w:rPr>
          <w:rFonts w:eastAsia="Calibri"/>
        </w:rPr>
        <w:t xml:space="preserve"> the Department of Defense (</w:t>
      </w:r>
      <w:r w:rsidRPr="009A6617">
        <w:rPr>
          <w:rFonts w:eastAsia="Calibri"/>
          <w:u w:val="single"/>
        </w:rPr>
        <w:t>DoD) to encourage and enable international partners to work with the U</w:t>
      </w:r>
      <w:r w:rsidRPr="009A6617">
        <w:rPr>
          <w:rFonts w:eastAsia="Calibri"/>
        </w:rPr>
        <w:t xml:space="preserve">nited </w:t>
      </w:r>
      <w:r w:rsidRPr="009A6617">
        <w:rPr>
          <w:rFonts w:eastAsia="Calibri"/>
          <w:u w:val="single"/>
        </w:rPr>
        <w:t>S</w:t>
      </w:r>
      <w:r w:rsidRPr="009A6617">
        <w:rPr>
          <w:rFonts w:eastAsia="Calibri"/>
        </w:rPr>
        <w:t xml:space="preserve">tates to achieve strategic objectives. </w:t>
      </w:r>
      <w:r w:rsidRPr="009A6617">
        <w:rPr>
          <w:rFonts w:eastAsia="Calibri"/>
          <w:u w:val="single"/>
        </w:rPr>
        <w:t xml:space="preserve">It includes </w:t>
      </w:r>
      <w:r w:rsidRPr="009A6617">
        <w:rPr>
          <w:rFonts w:eastAsia="Calibri"/>
          <w:iCs/>
          <w:u w:val="single"/>
          <w:bdr w:val="single" w:sz="8" w:space="0" w:color="auto"/>
        </w:rPr>
        <w:t>all</w:t>
      </w:r>
      <w:r w:rsidRPr="009A6617">
        <w:rPr>
          <w:rFonts w:eastAsia="Calibri"/>
          <w:u w:val="single"/>
        </w:rPr>
        <w:t xml:space="preserve"> DoD interactions with foreign defense and security establishments,</w:t>
      </w:r>
      <w:r w:rsidRPr="009A6617">
        <w:rPr>
          <w:rFonts w:eastAsia="Calibri"/>
        </w:rPr>
        <w:t xml:space="preserve">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14:paraId="3FD90D8B" w14:textId="77777777" w:rsidR="009A6617" w:rsidRPr="009A6617" w:rsidRDefault="009A6617" w:rsidP="009A6617">
      <w:pPr>
        <w:rPr>
          <w:rFonts w:eastAsia="Calibri"/>
        </w:rPr>
      </w:pPr>
      <w:r w:rsidRPr="009A6617">
        <w:rPr>
          <w:rFonts w:eastAsia="Calibri"/>
          <w:u w:val="single"/>
        </w:rPr>
        <w:t xml:space="preserve">Such definitions clearly include almost </w:t>
      </w:r>
      <w:r w:rsidRPr="009A6617">
        <w:rPr>
          <w:rFonts w:eastAsia="Calibri"/>
          <w:iCs/>
          <w:u w:val="single"/>
          <w:bdr w:val="single" w:sz="8" w:space="0" w:color="auto"/>
        </w:rPr>
        <w:t>any security-related activity</w:t>
      </w:r>
      <w:r w:rsidRPr="009A6617">
        <w:rPr>
          <w:rFonts w:eastAsia="Calibri"/>
          <w:u w:val="single"/>
        </w:rPr>
        <w:t xml:space="preserve"> for </w:t>
      </w:r>
      <w:r w:rsidRPr="009A6617">
        <w:rPr>
          <w:rFonts w:eastAsia="Calibri"/>
          <w:iCs/>
          <w:u w:val="single"/>
          <w:bdr w:val="single" w:sz="8" w:space="0" w:color="auto"/>
        </w:rPr>
        <w:t>any purpose</w:t>
      </w:r>
      <w:r w:rsidRPr="009A6617">
        <w:rPr>
          <w:rFonts w:eastAsia="Calibri"/>
          <w:u w:val="single"/>
        </w:rPr>
        <w:t>.</w:t>
      </w:r>
      <w:r w:rsidRPr="009A6617">
        <w:rPr>
          <w:rFonts w:eastAsia="Calibri"/>
        </w:rPr>
        <w:t xml:space="preserve"> To scope the focus of the study, </w:t>
      </w:r>
      <w:r w:rsidRPr="009A6617">
        <w:rPr>
          <w:rFonts w:eastAsia="Calibri"/>
          <w:u w:val="single"/>
        </w:rPr>
        <w:t>we reviewed</w:t>
      </w:r>
      <w:r w:rsidRPr="009A6617">
        <w:rPr>
          <w:rFonts w:eastAsia="Calibri"/>
        </w:rPr>
        <w:t xml:space="preserve"> official state documents and strategies and the literature on security cooperation to identify </w:t>
      </w:r>
      <w:r w:rsidRPr="009A6617">
        <w:rPr>
          <w:rFonts w:eastAsia="Calibri"/>
          <w:u w:val="single"/>
        </w:rPr>
        <w:t>11 types of activities</w:t>
      </w:r>
      <w:r w:rsidRPr="009A6617">
        <w:rPr>
          <w:rFonts w:eastAsia="Calibri"/>
        </w:rPr>
        <w:t>:</w:t>
      </w:r>
    </w:p>
    <w:p w14:paraId="04E95C79" w14:textId="77777777" w:rsidR="009A6617" w:rsidRPr="009A6617" w:rsidRDefault="009A6617" w:rsidP="009A6617">
      <w:pPr>
        <w:rPr>
          <w:rFonts w:eastAsia="Calibri"/>
        </w:rPr>
      </w:pPr>
      <w:r w:rsidRPr="009A6617">
        <w:rPr>
          <w:rFonts w:eastAsia="Calibri"/>
        </w:rPr>
        <w:t xml:space="preserve">1. </w:t>
      </w:r>
      <w:r w:rsidRPr="009A6617">
        <w:rPr>
          <w:rFonts w:eastAsia="Calibri"/>
          <w:u w:val="single"/>
        </w:rPr>
        <w:t>military aid</w:t>
      </w:r>
      <w:r w:rsidRPr="009A6617">
        <w:rPr>
          <w:rFonts w:eastAsia="Calibri"/>
        </w:rPr>
        <w:t>, which includes funding through the Foreign Military Financing (FMF) program, the Excess Defense Articles program, and other grants and loans</w:t>
      </w:r>
    </w:p>
    <w:p w14:paraId="078D52AC" w14:textId="77777777" w:rsidR="009A6617" w:rsidRPr="009A6617" w:rsidRDefault="009A6617" w:rsidP="009A6617">
      <w:pPr>
        <w:rPr>
          <w:rFonts w:eastAsia="Calibri"/>
        </w:rPr>
      </w:pPr>
      <w:r w:rsidRPr="009A6617">
        <w:rPr>
          <w:rFonts w:eastAsia="Calibri"/>
        </w:rPr>
        <w:t xml:space="preserve">2. </w:t>
      </w:r>
      <w:r w:rsidRPr="009A6617">
        <w:rPr>
          <w:rFonts w:eastAsia="Calibri"/>
          <w:u w:val="single"/>
        </w:rPr>
        <w:t>arms sales</w:t>
      </w:r>
      <w:r w:rsidRPr="009A6617">
        <w:rPr>
          <w:rFonts w:eastAsia="Calibri"/>
        </w:rPr>
        <w:t xml:space="preserve"> and transfers,4 such as U.S. arms sales through the Foreign Military Sales (FMS) and Direct Commercial Sales (DCS) programs</w:t>
      </w:r>
    </w:p>
    <w:p w14:paraId="53A93340" w14:textId="77777777" w:rsidR="009A6617" w:rsidRPr="009A6617" w:rsidRDefault="009A6617" w:rsidP="009A6617">
      <w:pPr>
        <w:rPr>
          <w:rFonts w:eastAsia="Calibri"/>
        </w:rPr>
      </w:pPr>
      <w:r w:rsidRPr="009A6617">
        <w:rPr>
          <w:rFonts w:eastAsia="Calibri"/>
        </w:rPr>
        <w:t xml:space="preserve">3. </w:t>
      </w:r>
      <w:r w:rsidRPr="009A6617">
        <w:rPr>
          <w:rFonts w:eastAsia="Calibri"/>
          <w:u w:val="single"/>
        </w:rPr>
        <w:t>military capacity-building</w:t>
      </w:r>
      <w:r w:rsidRPr="009A6617">
        <w:rPr>
          <w:rFonts w:eastAsia="Calibri"/>
        </w:rPr>
        <w:t>, such as U.S. activities under Section 1206 of the annual National Defense Authorization Act and Sections and 2282 and 333 of U.S. Code, Title 10 (the train and equip authority)</w:t>
      </w:r>
    </w:p>
    <w:p w14:paraId="1D2002E2" w14:textId="77777777" w:rsidR="009A6617" w:rsidRPr="009A6617" w:rsidRDefault="009A6617" w:rsidP="009A6617">
      <w:pPr>
        <w:rPr>
          <w:rFonts w:eastAsia="Calibri"/>
        </w:rPr>
      </w:pPr>
      <w:r w:rsidRPr="009A6617">
        <w:rPr>
          <w:rFonts w:eastAsia="Calibri"/>
        </w:rPr>
        <w:t xml:space="preserve">4. </w:t>
      </w:r>
      <w:r w:rsidRPr="009A6617">
        <w:rPr>
          <w:rFonts w:eastAsia="Calibri"/>
          <w:u w:val="single"/>
        </w:rPr>
        <w:t>education and training</w:t>
      </w:r>
      <w:r w:rsidRPr="009A6617">
        <w:rPr>
          <w:rFonts w:eastAsia="Calibri"/>
        </w:rPr>
        <w:t>, including international military education and training (IMET), professional military education (PME), and regional centers</w:t>
      </w:r>
    </w:p>
    <w:p w14:paraId="701B4967" w14:textId="77777777" w:rsidR="009A6617" w:rsidRPr="009A6617" w:rsidRDefault="009A6617" w:rsidP="009A6617">
      <w:pPr>
        <w:rPr>
          <w:rFonts w:eastAsia="Calibri"/>
        </w:rPr>
      </w:pPr>
      <w:r w:rsidRPr="009A6617">
        <w:rPr>
          <w:rFonts w:eastAsia="Calibri"/>
        </w:rPr>
        <w:t xml:space="preserve">5. </w:t>
      </w:r>
      <w:r w:rsidRPr="009A6617">
        <w:rPr>
          <w:rFonts w:eastAsia="Calibri"/>
          <w:u w:val="single"/>
        </w:rPr>
        <w:t>personnel exchanges</w:t>
      </w:r>
      <w:r w:rsidRPr="009A6617">
        <w:rPr>
          <w:rFonts w:eastAsia="Calibri"/>
        </w:rPr>
        <w:t>, such as U.S. activities under the Military Personnel Exchange Program and the State Partnership Program</w:t>
      </w:r>
    </w:p>
    <w:p w14:paraId="61DBE230" w14:textId="77777777" w:rsidR="009A6617" w:rsidRPr="009A6617" w:rsidRDefault="009A6617" w:rsidP="009A6617">
      <w:pPr>
        <w:rPr>
          <w:rFonts w:eastAsia="Calibri"/>
        </w:rPr>
      </w:pPr>
      <w:r w:rsidRPr="009A6617">
        <w:rPr>
          <w:rFonts w:eastAsia="Calibri"/>
        </w:rPr>
        <w:t>6</w:t>
      </w:r>
      <w:r w:rsidRPr="009A6617">
        <w:rPr>
          <w:rFonts w:eastAsia="Calibri"/>
          <w:u w:val="single"/>
        </w:rPr>
        <w:t>. military exercises</w:t>
      </w:r>
      <w:r w:rsidRPr="009A6617">
        <w:rPr>
          <w:rFonts w:eastAsia="Calibri"/>
        </w:rPr>
        <w:t>, both bilateral and multilateral and those that involve foreign partners</w:t>
      </w:r>
    </w:p>
    <w:p w14:paraId="4B812953" w14:textId="77777777" w:rsidR="009A6617" w:rsidRPr="009A6617" w:rsidRDefault="009A6617" w:rsidP="009A6617">
      <w:pPr>
        <w:rPr>
          <w:rFonts w:eastAsia="Calibri"/>
        </w:rPr>
      </w:pPr>
      <w:r w:rsidRPr="009A6617">
        <w:rPr>
          <w:rFonts w:eastAsia="Calibri"/>
        </w:rPr>
        <w:t xml:space="preserve">7. </w:t>
      </w:r>
      <w:r w:rsidRPr="009A6617">
        <w:rPr>
          <w:rFonts w:eastAsia="Calibri"/>
          <w:u w:val="single"/>
        </w:rPr>
        <w:t>access-related agreements</w:t>
      </w:r>
      <w:r w:rsidRPr="009A6617">
        <w:rPr>
          <w:rFonts w:eastAsia="Calibri"/>
        </w:rPr>
        <w:t>, such as status of forces agreements (SOFAs) and agreements related to base access and information-sharing</w:t>
      </w:r>
    </w:p>
    <w:p w14:paraId="351B1F7B" w14:textId="77777777" w:rsidR="009A6617" w:rsidRPr="009A6617" w:rsidRDefault="009A6617" w:rsidP="009A6617">
      <w:pPr>
        <w:rPr>
          <w:rFonts w:eastAsia="Calibri"/>
        </w:rPr>
      </w:pPr>
      <w:r w:rsidRPr="009A6617">
        <w:rPr>
          <w:rFonts w:eastAsia="Calibri"/>
        </w:rPr>
        <w:t xml:space="preserve">8. </w:t>
      </w:r>
      <w:r w:rsidRPr="009A6617">
        <w:rPr>
          <w:rFonts w:eastAsia="Calibri"/>
          <w:u w:val="single"/>
        </w:rPr>
        <w:t>armament-related agreements</w:t>
      </w:r>
      <w:r w:rsidRPr="009A6617">
        <w:rPr>
          <w:rFonts w:eastAsia="Calibri"/>
        </w:rPr>
        <w:t>, such as those for co-development of systems and for research, development, test, and evaluation activities</w:t>
      </w:r>
    </w:p>
    <w:p w14:paraId="6C9392B7" w14:textId="77777777" w:rsidR="009A6617" w:rsidRPr="009A6617" w:rsidRDefault="009A6617" w:rsidP="009A6617">
      <w:pPr>
        <w:rPr>
          <w:rFonts w:eastAsia="Calibri"/>
        </w:rPr>
      </w:pPr>
      <w:r w:rsidRPr="009A6617">
        <w:rPr>
          <w:rFonts w:eastAsia="Calibri"/>
        </w:rPr>
        <w:t xml:space="preserve">9. </w:t>
      </w:r>
      <w:r w:rsidRPr="009A6617">
        <w:rPr>
          <w:rFonts w:eastAsia="Calibri"/>
          <w:u w:val="single"/>
        </w:rPr>
        <w:t>sustainment of donor-nation equipment</w:t>
      </w:r>
      <w:r w:rsidRPr="009A6617">
        <w:rPr>
          <w:rFonts w:eastAsia="Calibri"/>
        </w:rPr>
        <w:t xml:space="preserve"> by the donor, the partner, or third parties</w:t>
      </w:r>
    </w:p>
    <w:p w14:paraId="747058EF" w14:textId="77777777" w:rsidR="009A6617" w:rsidRPr="009A6617" w:rsidRDefault="009A6617" w:rsidP="009A6617">
      <w:pPr>
        <w:rPr>
          <w:rFonts w:eastAsia="Calibri"/>
        </w:rPr>
      </w:pPr>
      <w:r w:rsidRPr="009A6617">
        <w:rPr>
          <w:rFonts w:eastAsia="Calibri"/>
        </w:rPr>
        <w:t xml:space="preserve">10. </w:t>
      </w:r>
      <w:r w:rsidRPr="009A6617">
        <w:rPr>
          <w:rFonts w:eastAsia="Calibri"/>
          <w:u w:val="single"/>
        </w:rPr>
        <w:t>institutional capacity–building</w:t>
      </w:r>
      <w:r w:rsidRPr="009A6617">
        <w:rPr>
          <w:rFonts w:eastAsia="Calibri"/>
        </w:rPr>
        <w:t xml:space="preserve"> to strengthen the partner institutions that support security services</w:t>
      </w:r>
    </w:p>
    <w:p w14:paraId="1510BCBE" w14:textId="77777777" w:rsidR="009A6617" w:rsidRPr="009A6617" w:rsidRDefault="009A6617" w:rsidP="009A6617">
      <w:pPr>
        <w:rPr>
          <w:rFonts w:eastAsia="Calibri"/>
        </w:rPr>
      </w:pPr>
      <w:r w:rsidRPr="009A6617">
        <w:rPr>
          <w:rFonts w:eastAsia="Calibri"/>
        </w:rPr>
        <w:t xml:space="preserve">11. </w:t>
      </w:r>
      <w:r w:rsidRPr="009A6617">
        <w:rPr>
          <w:rFonts w:eastAsia="Calibri"/>
          <w:u w:val="single"/>
        </w:rPr>
        <w:t>humanitarian assistance and disaster relief</w:t>
      </w:r>
      <w:r w:rsidRPr="009A6617">
        <w:rPr>
          <w:rFonts w:eastAsia="Calibri"/>
        </w:rPr>
        <w:t xml:space="preserve"> (HA/DR), which offers support for efforts to relieve suffering.</w:t>
      </w:r>
    </w:p>
    <w:p w14:paraId="3E257880" w14:textId="77777777" w:rsidR="009A6617" w:rsidRPr="009A6617" w:rsidRDefault="009A6617" w:rsidP="009A6617">
      <w:pPr>
        <w:rPr>
          <w:rFonts w:eastAsia="Calibri"/>
        </w:rPr>
      </w:pPr>
      <w:r w:rsidRPr="009A6617">
        <w:rPr>
          <w:rFonts w:eastAsia="Calibri"/>
        </w:rPr>
        <w:t xml:space="preserve">These categories offered a consistent template for gathering data across our various study components. </w:t>
      </w:r>
      <w:r w:rsidRPr="009A6617">
        <w:rPr>
          <w:rFonts w:eastAsia="Calibri"/>
          <w:u w:val="single"/>
        </w:rPr>
        <w:t>A major challenge was that reliable and consistent data on each of the 11 categories were not available</w:t>
      </w:r>
      <w:r w:rsidRPr="009A6617">
        <w:rPr>
          <w:rFonts w:eastAsia="Calibri"/>
        </w:rPr>
        <w:t xml:space="preserve"> for all the competitors—not even for the United States. Especially at the unclassified level, </w:t>
      </w:r>
      <w:r w:rsidRPr="009A6617">
        <w:rPr>
          <w:rFonts w:eastAsia="Calibri"/>
          <w:iCs/>
          <w:u w:val="single"/>
          <w:bdr w:val="single" w:sz="8" w:space="0" w:color="auto"/>
        </w:rPr>
        <w:t>there is simply no comprehensive roster of security cooperation activities</w:t>
      </w:r>
      <w:r w:rsidRPr="009A6617">
        <w:rPr>
          <w:rFonts w:eastAsia="Calibri"/>
        </w:rPr>
        <w:t xml:space="preserve"> by the United States,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14:paraId="6E76938B" w14:textId="28D7FEF9" w:rsidR="005C67E3" w:rsidRDefault="005C67E3" w:rsidP="005C67E3"/>
    <w:p w14:paraId="015D64D6" w14:textId="76F21911" w:rsidR="003A45CE" w:rsidRDefault="003A45CE" w:rsidP="005C67E3"/>
    <w:p w14:paraId="02C3E99B" w14:textId="7377E6FD" w:rsidR="003A45CE" w:rsidRDefault="003A45CE" w:rsidP="003A45CE">
      <w:pPr>
        <w:pStyle w:val="Heading2"/>
      </w:pPr>
      <w:proofErr w:type="spellStart"/>
      <w:r>
        <w:t>Aff</w:t>
      </w:r>
      <w:proofErr w:type="spellEnd"/>
    </w:p>
    <w:p w14:paraId="30E58560" w14:textId="77777777" w:rsidR="003A45CE" w:rsidRDefault="003A45CE" w:rsidP="003A45CE">
      <w:pPr>
        <w:pStyle w:val="Heading3"/>
      </w:pPr>
      <w:r>
        <w:t>T---Security Cooperation---2AC</w:t>
      </w:r>
    </w:p>
    <w:p w14:paraId="703A71D7" w14:textId="77777777" w:rsidR="003A45CE" w:rsidRDefault="003A45CE" w:rsidP="003A45CE">
      <w:pPr>
        <w:pStyle w:val="Heading4"/>
      </w:pPr>
      <w:r>
        <w:t>We meet:</w:t>
      </w:r>
    </w:p>
    <w:p w14:paraId="0D2E3E45" w14:textId="77777777" w:rsidR="003A45CE" w:rsidRDefault="003A45CE" w:rsidP="003A45CE">
      <w:pPr>
        <w:pStyle w:val="Heading4"/>
      </w:pPr>
      <w:r>
        <w:t xml:space="preserve">1. </w:t>
      </w:r>
      <w:r>
        <w:rPr>
          <w:u w:val="single"/>
        </w:rPr>
        <w:t>FUNCTION</w:t>
      </w:r>
      <w:r>
        <w:t xml:space="preserve">---the DOD does the plan </w:t>
      </w:r>
      <w:r w:rsidRPr="003149B6">
        <w:rPr>
          <w:u w:val="single"/>
        </w:rPr>
        <w:t>even if</w:t>
      </w:r>
      <w:r>
        <w:t xml:space="preserve"> other actors are involved.</w:t>
      </w:r>
    </w:p>
    <w:p w14:paraId="4217859A" w14:textId="77777777" w:rsidR="003A45CE" w:rsidRPr="002D6A54" w:rsidRDefault="003A45CE" w:rsidP="003A45CE">
      <w:pPr>
        <w:pStyle w:val="Heading4"/>
      </w:pPr>
      <w:r>
        <w:t xml:space="preserve">2. </w:t>
      </w:r>
      <w:r>
        <w:rPr>
          <w:u w:val="single"/>
        </w:rPr>
        <w:t>TEXT</w:t>
      </w:r>
      <w:r>
        <w:t xml:space="preserve">---plan text in a vacuum is </w:t>
      </w:r>
      <w:r>
        <w:rPr>
          <w:u w:val="single"/>
        </w:rPr>
        <w:t>most objective</w:t>
      </w:r>
      <w:r>
        <w:t xml:space="preserve">, alternatives </w:t>
      </w:r>
      <w:r w:rsidRPr="005F2EC9">
        <w:rPr>
          <w:u w:val="single"/>
        </w:rPr>
        <w:t>incentivize</w:t>
      </w:r>
      <w:r>
        <w:t xml:space="preserve"> vagueness. </w:t>
      </w:r>
    </w:p>
    <w:p w14:paraId="1B6D490D" w14:textId="77777777" w:rsidR="003A45CE" w:rsidRDefault="003A45CE" w:rsidP="003A45CE"/>
    <w:p w14:paraId="4A9844F9" w14:textId="77777777" w:rsidR="003A45CE" w:rsidRDefault="003A45CE" w:rsidP="003A45CE">
      <w:pPr>
        <w:pStyle w:val="Heading4"/>
      </w:pPr>
      <w:r>
        <w:rPr>
          <w:u w:val="single"/>
        </w:rPr>
        <w:t>C</w:t>
      </w:r>
      <w:r w:rsidRPr="000D112E">
        <w:rPr>
          <w:u w:val="single"/>
        </w:rPr>
        <w:t>OUNTER-INTERPRETATION</w:t>
      </w:r>
      <w:r>
        <w:t xml:space="preserve">: </w:t>
      </w:r>
      <w:r w:rsidRPr="00776259">
        <w:t xml:space="preserve">“Security cooperation” </w:t>
      </w:r>
      <w:r>
        <w:t xml:space="preserve">is </w:t>
      </w:r>
      <w:r w:rsidRPr="00471A9C">
        <w:rPr>
          <w:u w:val="single"/>
        </w:rPr>
        <w:t>not only</w:t>
      </w:r>
      <w:r>
        <w:t xml:space="preserve"> DOD action and </w:t>
      </w:r>
      <w:r w:rsidRPr="00D920C9">
        <w:rPr>
          <w:u w:val="single"/>
        </w:rPr>
        <w:t>includes</w:t>
      </w:r>
      <w:r>
        <w:t xml:space="preserve"> Security Assistance. Their interpretation is in the </w:t>
      </w:r>
      <w:r w:rsidRPr="00D920C9">
        <w:rPr>
          <w:u w:val="single"/>
        </w:rPr>
        <w:t>context</w:t>
      </w:r>
      <w:r>
        <w:t xml:space="preserve"> of the </w:t>
      </w:r>
      <w:r w:rsidRPr="00D920C9">
        <w:rPr>
          <w:u w:val="single"/>
        </w:rPr>
        <w:t>DOD</w:t>
      </w:r>
      <w:r>
        <w:t xml:space="preserve"> and </w:t>
      </w:r>
      <w:r w:rsidRPr="00D920C9">
        <w:rPr>
          <w:u w:val="single"/>
        </w:rPr>
        <w:t>doesn’t assume</w:t>
      </w:r>
      <w:r>
        <w:t xml:space="preserve"> how other agencies function. </w:t>
      </w:r>
    </w:p>
    <w:p w14:paraId="4E9AE8B6" w14:textId="77777777" w:rsidR="003A45CE" w:rsidRPr="00C54C21" w:rsidRDefault="003A45CE" w:rsidP="003A45CE">
      <w:r w:rsidRPr="00C54C21">
        <w:t xml:space="preserve">Albert </w:t>
      </w:r>
      <w:proofErr w:type="spellStart"/>
      <w:r w:rsidRPr="00C54C21">
        <w:rPr>
          <w:rStyle w:val="Style13ptBold"/>
        </w:rPr>
        <w:t>Zaccor</w:t>
      </w:r>
      <w:proofErr w:type="spellEnd"/>
      <w:r w:rsidRPr="00C54C21">
        <w:rPr>
          <w:rStyle w:val="Style13ptBold"/>
        </w:rPr>
        <w:t xml:space="preserve"> 5</w:t>
      </w:r>
      <w:r w:rsidRPr="00C54C21">
        <w:t>, Colonel in the US Army and Atlantic Council Senior Fellow,</w:t>
      </w:r>
      <w:r>
        <w:t xml:space="preserve"> August 2005,</w:t>
      </w:r>
      <w:r w:rsidRPr="00C54C21">
        <w:t xml:space="preserve"> “Security Cooperation and Non-State Threats: A Call for an Integrated Strategy,” https://www.files.ethz.ch/isn/46290/2005_08_Security_Cooperation_and_Non-State_Threats.pdf</w:t>
      </w:r>
    </w:p>
    <w:p w14:paraId="27DE694F" w14:textId="77777777" w:rsidR="003A45CE" w:rsidRPr="00B25B06" w:rsidRDefault="003A45CE" w:rsidP="003A45CE">
      <w:pPr>
        <w:rPr>
          <w:sz w:val="16"/>
        </w:rPr>
      </w:pPr>
      <w:r w:rsidRPr="00192824">
        <w:rPr>
          <w:rStyle w:val="Emphasis"/>
        </w:rPr>
        <w:t>Defining Security Cooperation</w:t>
      </w:r>
      <w:r w:rsidRPr="00B25B06">
        <w:rPr>
          <w:sz w:val="16"/>
        </w:rPr>
        <w:t>28</w:t>
      </w:r>
    </w:p>
    <w:p w14:paraId="1A7AB15A" w14:textId="77777777" w:rsidR="003A45CE" w:rsidRPr="00B25B06" w:rsidRDefault="003A45CE" w:rsidP="003A45CE">
      <w:pPr>
        <w:rPr>
          <w:sz w:val="16"/>
        </w:rPr>
      </w:pPr>
      <w:r w:rsidRPr="00196B48">
        <w:rPr>
          <w:rStyle w:val="StyleUnderline"/>
          <w:highlight w:val="cyan"/>
        </w:rPr>
        <w:t>Security Cooperation is a</w:t>
      </w:r>
      <w:r w:rsidRPr="00B25B06">
        <w:rPr>
          <w:sz w:val="16"/>
        </w:rPr>
        <w:t xml:space="preserve"> Department of Defense (</w:t>
      </w:r>
      <w:r w:rsidRPr="00196B48">
        <w:rPr>
          <w:rStyle w:val="Emphasis"/>
          <w:highlight w:val="cyan"/>
        </w:rPr>
        <w:t>DOD</w:t>
      </w:r>
      <w:r w:rsidRPr="00B25B06">
        <w:rPr>
          <w:sz w:val="16"/>
        </w:rPr>
        <w:t xml:space="preserve">) </w:t>
      </w:r>
      <w:r w:rsidRPr="00196B48">
        <w:rPr>
          <w:rStyle w:val="StyleUnderline"/>
          <w:highlight w:val="cyan"/>
        </w:rPr>
        <w:t>term</w:t>
      </w:r>
      <w:r w:rsidRPr="00196B48">
        <w:rPr>
          <w:rStyle w:val="StyleUnderline"/>
        </w:rPr>
        <w:t xml:space="preserve"> that refers to "...all DOD interactions with foreign defense establishments to</w:t>
      </w:r>
      <w:r w:rsidRPr="00B25B06">
        <w:rPr>
          <w:sz w:val="16"/>
        </w:rPr>
        <w:t>:</w:t>
      </w:r>
    </w:p>
    <w:p w14:paraId="6FF27F44" w14:textId="77777777" w:rsidR="003A45CE" w:rsidRPr="00B25B06" w:rsidRDefault="003A45CE" w:rsidP="003A45CE">
      <w:pPr>
        <w:rPr>
          <w:sz w:val="16"/>
        </w:rPr>
      </w:pPr>
      <w:r w:rsidRPr="00B25B06">
        <w:rPr>
          <w:sz w:val="16"/>
        </w:rPr>
        <w:t xml:space="preserve">• </w:t>
      </w:r>
      <w:r w:rsidRPr="00196B48">
        <w:rPr>
          <w:rStyle w:val="StyleUnderline"/>
        </w:rPr>
        <w:t>Build defense relationships</w:t>
      </w:r>
      <w:r w:rsidRPr="00B25B06">
        <w:rPr>
          <w:sz w:val="16"/>
        </w:rPr>
        <w:t xml:space="preserve"> that promote specific U.S. security interests;</w:t>
      </w:r>
    </w:p>
    <w:p w14:paraId="45094F09" w14:textId="77777777" w:rsidR="003A45CE" w:rsidRPr="00B25B06" w:rsidRDefault="003A45CE" w:rsidP="003A45CE">
      <w:pPr>
        <w:rPr>
          <w:sz w:val="16"/>
        </w:rPr>
      </w:pPr>
      <w:r w:rsidRPr="00B25B06">
        <w:rPr>
          <w:sz w:val="16"/>
        </w:rPr>
        <w:t xml:space="preserve">• </w:t>
      </w:r>
      <w:r w:rsidRPr="00196B48">
        <w:rPr>
          <w:rStyle w:val="StyleUnderline"/>
        </w:rPr>
        <w:t>Develop allied and friendly military capabilities</w:t>
      </w:r>
      <w:r w:rsidRPr="00B25B06">
        <w:rPr>
          <w:sz w:val="16"/>
        </w:rPr>
        <w:t xml:space="preserve"> for self-defense and coalition operations, including allied transformation;</w:t>
      </w:r>
    </w:p>
    <w:p w14:paraId="1129E583" w14:textId="77777777" w:rsidR="003A45CE" w:rsidRPr="00B25B06" w:rsidRDefault="003A45CE" w:rsidP="003A45CE">
      <w:pPr>
        <w:rPr>
          <w:sz w:val="16"/>
        </w:rPr>
      </w:pPr>
      <w:r w:rsidRPr="00B25B06">
        <w:rPr>
          <w:sz w:val="16"/>
        </w:rPr>
        <w:t xml:space="preserve">• </w:t>
      </w:r>
      <w:r w:rsidRPr="00196B48">
        <w:rPr>
          <w:rStyle w:val="StyleUnderline"/>
        </w:rPr>
        <w:t>Improve information exchange and intelligence sharing</w:t>
      </w:r>
      <w:r w:rsidRPr="00B25B06">
        <w:rPr>
          <w:sz w:val="16"/>
        </w:rPr>
        <w:t xml:space="preserve"> to harmonize views on security challenges; </w:t>
      </w:r>
      <w:r w:rsidRPr="00196B48">
        <w:rPr>
          <w:rStyle w:val="StyleUnderline"/>
        </w:rPr>
        <w:t>and</w:t>
      </w:r>
    </w:p>
    <w:p w14:paraId="0F5692E2" w14:textId="77777777" w:rsidR="003A45CE" w:rsidRPr="00B25B06" w:rsidRDefault="003A45CE" w:rsidP="003A45CE">
      <w:pPr>
        <w:rPr>
          <w:sz w:val="16"/>
        </w:rPr>
      </w:pPr>
      <w:r w:rsidRPr="00B25B06">
        <w:rPr>
          <w:sz w:val="16"/>
        </w:rPr>
        <w:t xml:space="preserve">• </w:t>
      </w:r>
      <w:r w:rsidRPr="00196B48">
        <w:rPr>
          <w:rStyle w:val="StyleUnderline"/>
        </w:rPr>
        <w:t>Provide</w:t>
      </w:r>
      <w:r w:rsidRPr="00B25B06">
        <w:rPr>
          <w:sz w:val="16"/>
        </w:rPr>
        <w:t xml:space="preserve"> U.S. forces with peacetime and contingency access and </w:t>
      </w:r>
      <w:proofErr w:type="spellStart"/>
      <w:r w:rsidRPr="00196B48">
        <w:rPr>
          <w:rStyle w:val="StyleUnderline"/>
        </w:rPr>
        <w:t>en</w:t>
      </w:r>
      <w:proofErr w:type="spellEnd"/>
      <w:r w:rsidRPr="00196B48">
        <w:rPr>
          <w:rStyle w:val="StyleUnderline"/>
        </w:rPr>
        <w:t xml:space="preserve"> route infrastructure</w:t>
      </w:r>
      <w:r w:rsidRPr="00B25B06">
        <w:rPr>
          <w:sz w:val="16"/>
        </w:rPr>
        <w:t>."29</w:t>
      </w:r>
    </w:p>
    <w:p w14:paraId="074D95BD" w14:textId="77777777" w:rsidR="003A45CE" w:rsidRPr="00B25B06" w:rsidRDefault="003A45CE" w:rsidP="003A45CE">
      <w:pPr>
        <w:rPr>
          <w:sz w:val="16"/>
        </w:rPr>
      </w:pPr>
      <w:r w:rsidRPr="007E05C7">
        <w:rPr>
          <w:rStyle w:val="Emphasis"/>
          <w:highlight w:val="cyan"/>
        </w:rPr>
        <w:t>Security Cooperation</w:t>
      </w:r>
      <w:r w:rsidRPr="007E05C7">
        <w:rPr>
          <w:rStyle w:val="StyleUnderline"/>
          <w:highlight w:val="cyan"/>
        </w:rPr>
        <w:t xml:space="preserve"> is </w:t>
      </w:r>
      <w:r w:rsidRPr="007E05C7">
        <w:rPr>
          <w:rStyle w:val="Emphasis"/>
          <w:highlight w:val="cyan"/>
        </w:rPr>
        <w:t>not</w:t>
      </w:r>
      <w:r w:rsidRPr="007E05C7">
        <w:rPr>
          <w:rStyle w:val="Emphasis"/>
        </w:rPr>
        <w:t xml:space="preserve"> the same</w:t>
      </w:r>
      <w:r w:rsidRPr="007E05C7">
        <w:rPr>
          <w:rStyle w:val="StyleUnderline"/>
        </w:rPr>
        <w:t xml:space="preserve"> as </w:t>
      </w:r>
      <w:r w:rsidRPr="007E05C7">
        <w:rPr>
          <w:rStyle w:val="Emphasis"/>
          <w:highlight w:val="cyan"/>
        </w:rPr>
        <w:t>Security Assistance</w:t>
      </w:r>
      <w:r w:rsidRPr="007E05C7">
        <w:rPr>
          <w:rStyle w:val="StyleUnderline"/>
          <w:highlight w:val="cyan"/>
        </w:rPr>
        <w:t>. The latter</w:t>
      </w:r>
      <w:r w:rsidRPr="00B25B06">
        <w:rPr>
          <w:sz w:val="16"/>
        </w:rPr>
        <w:t xml:space="preserve"> term </w:t>
      </w:r>
      <w:r w:rsidRPr="007E05C7">
        <w:rPr>
          <w:rStyle w:val="StyleUnderline"/>
          <w:highlight w:val="cyan"/>
        </w:rPr>
        <w:t xml:space="preserve">refers </w:t>
      </w:r>
      <w:r w:rsidRPr="007E05C7">
        <w:rPr>
          <w:rStyle w:val="Emphasis"/>
          <w:highlight w:val="cyan"/>
        </w:rPr>
        <w:t>only</w:t>
      </w:r>
      <w:r w:rsidRPr="007E05C7">
        <w:rPr>
          <w:rStyle w:val="StyleUnderline"/>
          <w:highlight w:val="cyan"/>
        </w:rPr>
        <w:t xml:space="preserve"> to</w:t>
      </w:r>
      <w:r w:rsidRPr="007E05C7">
        <w:rPr>
          <w:rStyle w:val="StyleUnderline"/>
        </w:rPr>
        <w:t xml:space="preserve"> programs such as</w:t>
      </w:r>
      <w:r w:rsidRPr="00B25B06">
        <w:rPr>
          <w:sz w:val="16"/>
        </w:rPr>
        <w:t xml:space="preserve"> Foreign Military Financing (</w:t>
      </w:r>
      <w:r w:rsidRPr="007E05C7">
        <w:rPr>
          <w:rStyle w:val="Emphasis"/>
          <w:highlight w:val="cyan"/>
        </w:rPr>
        <w:t>FMF</w:t>
      </w:r>
      <w:r w:rsidRPr="00B25B06">
        <w:rPr>
          <w:sz w:val="16"/>
        </w:rPr>
        <w:t>), Foreign Military Sales (</w:t>
      </w:r>
      <w:r w:rsidRPr="007E05C7">
        <w:rPr>
          <w:rStyle w:val="Emphasis"/>
          <w:highlight w:val="cyan"/>
        </w:rPr>
        <w:t>FMS</w:t>
      </w:r>
      <w:r w:rsidRPr="00B25B06">
        <w:rPr>
          <w:sz w:val="16"/>
        </w:rPr>
        <w:t xml:space="preserve">), the International Military Education </w:t>
      </w:r>
      <w:r w:rsidRPr="007E05C7">
        <w:rPr>
          <w:rStyle w:val="StyleUnderline"/>
          <w:highlight w:val="cyan"/>
        </w:rPr>
        <w:t>and</w:t>
      </w:r>
      <w:r w:rsidRPr="00B25B06">
        <w:rPr>
          <w:sz w:val="16"/>
        </w:rPr>
        <w:t xml:space="preserve"> Training Program (</w:t>
      </w:r>
      <w:r w:rsidRPr="007E05C7">
        <w:rPr>
          <w:rStyle w:val="Emphasis"/>
          <w:highlight w:val="cyan"/>
        </w:rPr>
        <w:t>IMET</w:t>
      </w:r>
      <w:r w:rsidRPr="00B25B06">
        <w:rPr>
          <w:sz w:val="16"/>
        </w:rPr>
        <w:t xml:space="preserve">), </w:t>
      </w:r>
      <w:r w:rsidRPr="007E05C7">
        <w:rPr>
          <w:rStyle w:val="StyleUnderline"/>
        </w:rPr>
        <w:t xml:space="preserve">and other programs governed by the </w:t>
      </w:r>
      <w:r w:rsidRPr="007E05C7">
        <w:rPr>
          <w:rStyle w:val="Emphasis"/>
        </w:rPr>
        <w:t>F</w:t>
      </w:r>
      <w:r w:rsidRPr="00B25B06">
        <w:rPr>
          <w:sz w:val="16"/>
        </w:rPr>
        <w:t xml:space="preserve">oreign </w:t>
      </w:r>
      <w:r w:rsidRPr="007E05C7">
        <w:rPr>
          <w:rStyle w:val="Emphasis"/>
        </w:rPr>
        <w:t>A</w:t>
      </w:r>
      <w:r w:rsidRPr="00B25B06">
        <w:rPr>
          <w:sz w:val="16"/>
        </w:rPr>
        <w:t xml:space="preserve">ssistance </w:t>
      </w:r>
      <w:r w:rsidRPr="007E05C7">
        <w:rPr>
          <w:rStyle w:val="Emphasis"/>
        </w:rPr>
        <w:t>A</w:t>
      </w:r>
      <w:r w:rsidRPr="00B25B06">
        <w:rPr>
          <w:sz w:val="16"/>
        </w:rPr>
        <w:t xml:space="preserve">ct </w:t>
      </w:r>
      <w:r w:rsidRPr="007E05C7">
        <w:rPr>
          <w:rStyle w:val="StyleUnderline"/>
        </w:rPr>
        <w:t xml:space="preserve">and </w:t>
      </w:r>
      <w:r w:rsidRPr="007E05C7">
        <w:rPr>
          <w:rStyle w:val="StyleUnderline"/>
          <w:highlight w:val="cyan"/>
        </w:rPr>
        <w:t>managed by</w:t>
      </w:r>
      <w:r w:rsidRPr="007E05C7">
        <w:rPr>
          <w:rStyle w:val="StyleUnderline"/>
        </w:rPr>
        <w:t xml:space="preserve"> the </w:t>
      </w:r>
      <w:r w:rsidRPr="007E05C7">
        <w:rPr>
          <w:rStyle w:val="Emphasis"/>
          <w:highlight w:val="cyan"/>
        </w:rPr>
        <w:t>D</w:t>
      </w:r>
      <w:r w:rsidRPr="00B25B06">
        <w:rPr>
          <w:sz w:val="16"/>
        </w:rPr>
        <w:t xml:space="preserve">efense </w:t>
      </w:r>
      <w:r w:rsidRPr="007E05C7">
        <w:rPr>
          <w:rStyle w:val="Emphasis"/>
          <w:highlight w:val="cyan"/>
        </w:rPr>
        <w:t>S</w:t>
      </w:r>
      <w:r w:rsidRPr="00B25B06">
        <w:rPr>
          <w:sz w:val="16"/>
        </w:rPr>
        <w:t xml:space="preserve">ecurity </w:t>
      </w:r>
      <w:r w:rsidRPr="007E05C7">
        <w:rPr>
          <w:rStyle w:val="Emphasis"/>
          <w:highlight w:val="cyan"/>
        </w:rPr>
        <w:t>C</w:t>
      </w:r>
      <w:r w:rsidRPr="00B25B06">
        <w:rPr>
          <w:sz w:val="16"/>
        </w:rPr>
        <w:t xml:space="preserve">ooperation </w:t>
      </w:r>
      <w:r w:rsidRPr="007E05C7">
        <w:rPr>
          <w:rStyle w:val="Emphasis"/>
          <w:highlight w:val="cyan"/>
        </w:rPr>
        <w:t>A</w:t>
      </w:r>
      <w:r w:rsidRPr="00B25B06">
        <w:rPr>
          <w:sz w:val="16"/>
        </w:rPr>
        <w:t xml:space="preserve">gency. </w:t>
      </w:r>
      <w:r w:rsidRPr="007E05C7">
        <w:rPr>
          <w:rStyle w:val="StyleUnderline"/>
          <w:highlight w:val="cyan"/>
        </w:rPr>
        <w:t xml:space="preserve">The </w:t>
      </w:r>
      <w:r w:rsidRPr="007E05C7">
        <w:rPr>
          <w:rStyle w:val="Emphasis"/>
          <w:highlight w:val="cyan"/>
        </w:rPr>
        <w:t>D</w:t>
      </w:r>
      <w:r w:rsidRPr="00B25B06">
        <w:rPr>
          <w:sz w:val="16"/>
        </w:rPr>
        <w:t xml:space="preserve">epartment </w:t>
      </w:r>
      <w:r w:rsidRPr="007E05C7">
        <w:rPr>
          <w:rStyle w:val="Emphasis"/>
          <w:highlight w:val="cyan"/>
        </w:rPr>
        <w:t>o</w:t>
      </w:r>
      <w:r w:rsidRPr="00B25B06">
        <w:rPr>
          <w:sz w:val="16"/>
        </w:rPr>
        <w:t xml:space="preserve">f </w:t>
      </w:r>
      <w:r w:rsidRPr="007E05C7">
        <w:rPr>
          <w:rStyle w:val="Emphasis"/>
          <w:highlight w:val="cyan"/>
        </w:rPr>
        <w:t>S</w:t>
      </w:r>
      <w:r w:rsidRPr="00B25B06">
        <w:rPr>
          <w:sz w:val="16"/>
        </w:rPr>
        <w:t xml:space="preserve">tate </w:t>
      </w:r>
      <w:r w:rsidRPr="007E05C7">
        <w:rPr>
          <w:rStyle w:val="StyleUnderline"/>
        </w:rPr>
        <w:t xml:space="preserve">plays a key role in </w:t>
      </w:r>
      <w:r w:rsidRPr="007E05C7">
        <w:rPr>
          <w:rStyle w:val="StyleUnderline"/>
          <w:highlight w:val="cyan"/>
        </w:rPr>
        <w:t>providing</w:t>
      </w:r>
      <w:r w:rsidRPr="007E05C7">
        <w:rPr>
          <w:rStyle w:val="StyleUnderline"/>
        </w:rPr>
        <w:t xml:space="preserve"> </w:t>
      </w:r>
      <w:r w:rsidRPr="007E05C7">
        <w:rPr>
          <w:rStyle w:val="Emphasis"/>
        </w:rPr>
        <w:t xml:space="preserve">policy </w:t>
      </w:r>
      <w:r w:rsidRPr="007E05C7">
        <w:rPr>
          <w:rStyle w:val="Emphasis"/>
          <w:highlight w:val="cyan"/>
        </w:rPr>
        <w:t>direction</w:t>
      </w:r>
      <w:r w:rsidRPr="007E05C7">
        <w:rPr>
          <w:rStyle w:val="StyleUnderline"/>
          <w:highlight w:val="cyan"/>
        </w:rPr>
        <w:t xml:space="preserve"> for </w:t>
      </w:r>
      <w:r w:rsidRPr="007E05C7">
        <w:rPr>
          <w:rStyle w:val="Emphasis"/>
          <w:highlight w:val="cyan"/>
        </w:rPr>
        <w:t>Security Assistance</w:t>
      </w:r>
      <w:r w:rsidRPr="007E05C7">
        <w:rPr>
          <w:rStyle w:val="Emphasis"/>
        </w:rPr>
        <w:t xml:space="preserve"> programs</w:t>
      </w:r>
      <w:r w:rsidRPr="007E05C7">
        <w:rPr>
          <w:rStyle w:val="StyleUnderline"/>
        </w:rPr>
        <w:t xml:space="preserve">. </w:t>
      </w:r>
      <w:r w:rsidRPr="00FD6EC9">
        <w:rPr>
          <w:rStyle w:val="StyleUnderline"/>
          <w:highlight w:val="cyan"/>
        </w:rPr>
        <w:t>Security Cooperation is</w:t>
      </w:r>
      <w:r w:rsidRPr="00B25B06">
        <w:rPr>
          <w:sz w:val="16"/>
        </w:rPr>
        <w:t xml:space="preserve"> a </w:t>
      </w:r>
      <w:r w:rsidRPr="007E05C7">
        <w:rPr>
          <w:rStyle w:val="Emphasis"/>
        </w:rPr>
        <w:t xml:space="preserve">much </w:t>
      </w:r>
      <w:r w:rsidRPr="00FD6EC9">
        <w:rPr>
          <w:rStyle w:val="Emphasis"/>
          <w:highlight w:val="cyan"/>
        </w:rPr>
        <w:t>broader</w:t>
      </w:r>
      <w:r w:rsidRPr="00B25B06">
        <w:rPr>
          <w:sz w:val="16"/>
        </w:rPr>
        <w:t xml:space="preserve"> term that, </w:t>
      </w:r>
      <w:r w:rsidRPr="00FD6EC9">
        <w:rPr>
          <w:rStyle w:val="Emphasis"/>
          <w:sz w:val="28"/>
          <w:szCs w:val="28"/>
          <w:highlight w:val="cyan"/>
        </w:rPr>
        <w:t>in addition to Security Assistance</w:t>
      </w:r>
      <w:r w:rsidRPr="00FD6EC9">
        <w:rPr>
          <w:rStyle w:val="StyleUnderline"/>
          <w:highlight w:val="cyan"/>
        </w:rPr>
        <w:t>, includes</w:t>
      </w:r>
      <w:r w:rsidRPr="00B25B06">
        <w:rPr>
          <w:sz w:val="16"/>
        </w:rPr>
        <w:t xml:space="preserve"> such categories of activities as </w:t>
      </w:r>
      <w:r w:rsidRPr="00FD6EC9">
        <w:rPr>
          <w:rStyle w:val="Emphasis"/>
        </w:rPr>
        <w:t xml:space="preserve">combined </w:t>
      </w:r>
      <w:r w:rsidRPr="00FD6EC9">
        <w:rPr>
          <w:rStyle w:val="Emphasis"/>
          <w:highlight w:val="cyan"/>
        </w:rPr>
        <w:t>exercises</w:t>
      </w:r>
      <w:r w:rsidRPr="00FD6EC9">
        <w:rPr>
          <w:rStyle w:val="StyleUnderline"/>
        </w:rPr>
        <w:t xml:space="preserve">, </w:t>
      </w:r>
      <w:r w:rsidRPr="00FD6EC9">
        <w:rPr>
          <w:rStyle w:val="Emphasis"/>
        </w:rPr>
        <w:t xml:space="preserve">combined </w:t>
      </w:r>
      <w:r w:rsidRPr="00FD6EC9">
        <w:rPr>
          <w:rStyle w:val="Emphasis"/>
          <w:highlight w:val="cyan"/>
        </w:rPr>
        <w:t>training</w:t>
      </w:r>
      <w:r w:rsidRPr="00FD6EC9">
        <w:rPr>
          <w:rStyle w:val="StyleUnderline"/>
        </w:rPr>
        <w:t xml:space="preserve">, </w:t>
      </w:r>
      <w:r w:rsidRPr="00FD6EC9">
        <w:rPr>
          <w:rStyle w:val="Emphasis"/>
        </w:rPr>
        <w:t xml:space="preserve">combined </w:t>
      </w:r>
      <w:r w:rsidRPr="00FD6EC9">
        <w:rPr>
          <w:rStyle w:val="Emphasis"/>
          <w:highlight w:val="cyan"/>
        </w:rPr>
        <w:t>education</w:t>
      </w:r>
      <w:r w:rsidRPr="00FD6EC9">
        <w:rPr>
          <w:rStyle w:val="StyleUnderline"/>
        </w:rPr>
        <w:t xml:space="preserve">, </w:t>
      </w:r>
      <w:r w:rsidRPr="00FD6EC9">
        <w:rPr>
          <w:rStyle w:val="Emphasis"/>
        </w:rPr>
        <w:t xml:space="preserve">military-to-military </w:t>
      </w:r>
      <w:r w:rsidRPr="00FD6EC9">
        <w:rPr>
          <w:rStyle w:val="Emphasis"/>
          <w:highlight w:val="cyan"/>
        </w:rPr>
        <w:t>contacts</w:t>
      </w:r>
      <w:r w:rsidRPr="00FD6EC9">
        <w:rPr>
          <w:rStyle w:val="StyleUnderline"/>
        </w:rPr>
        <w:t xml:space="preserve">, </w:t>
      </w:r>
      <w:r w:rsidRPr="00FD6EC9">
        <w:rPr>
          <w:rStyle w:val="Emphasis"/>
        </w:rPr>
        <w:t xml:space="preserve">humanitarian </w:t>
      </w:r>
      <w:r w:rsidRPr="00FD6EC9">
        <w:rPr>
          <w:rStyle w:val="Emphasis"/>
          <w:highlight w:val="cyan"/>
        </w:rPr>
        <w:t>assistance</w:t>
      </w:r>
      <w:r w:rsidRPr="00FD6EC9">
        <w:rPr>
          <w:rStyle w:val="StyleUnderline"/>
          <w:highlight w:val="cyan"/>
        </w:rPr>
        <w:t xml:space="preserve">, and </w:t>
      </w:r>
      <w:r w:rsidRPr="00FD6EC9">
        <w:rPr>
          <w:rStyle w:val="Emphasis"/>
          <w:highlight w:val="cyan"/>
        </w:rPr>
        <w:t>info</w:t>
      </w:r>
      <w:r w:rsidRPr="00FD6EC9">
        <w:rPr>
          <w:rStyle w:val="Emphasis"/>
        </w:rPr>
        <w:t>rmation operations</w:t>
      </w:r>
      <w:r w:rsidRPr="00B25B06">
        <w:rPr>
          <w:sz w:val="16"/>
        </w:rPr>
        <w:t xml:space="preserve">.30 </w:t>
      </w:r>
      <w:r w:rsidRPr="00FD6EC9">
        <w:rPr>
          <w:rStyle w:val="StyleUnderline"/>
        </w:rPr>
        <w:t xml:space="preserve">It also refers to the </w:t>
      </w:r>
      <w:r w:rsidRPr="00FD6EC9">
        <w:rPr>
          <w:rStyle w:val="Emphasis"/>
        </w:rPr>
        <w:t>planning process</w:t>
      </w:r>
      <w:r w:rsidRPr="00FD6EC9">
        <w:rPr>
          <w:rStyle w:val="StyleUnderline"/>
        </w:rPr>
        <w:t xml:space="preserve"> DOD organizations use to implement these activities</w:t>
      </w:r>
      <w:r w:rsidRPr="00B25B06">
        <w:rPr>
          <w:sz w:val="16"/>
        </w:rPr>
        <w:t>.</w:t>
      </w:r>
    </w:p>
    <w:p w14:paraId="46761886" w14:textId="77777777" w:rsidR="003A45CE" w:rsidRPr="00B25B06" w:rsidRDefault="003A45CE" w:rsidP="003A45CE">
      <w:pPr>
        <w:rPr>
          <w:sz w:val="16"/>
        </w:rPr>
      </w:pPr>
      <w:r w:rsidRPr="00B25B06">
        <w:rPr>
          <w:sz w:val="16"/>
        </w:rPr>
        <w:t>In essence, the Security Cooperation planning process is a systematic method for translating strategic guidance into programmatic objectives. The Office of the Secretary of Defense issues annual Security Cooperation Guidance (OSD SCG) to guide the planning and activities of Unified and Specified Commands, the military services, and other DOD agencies and actors.31 The SCG promulgates strategic objectives based on security themes derived from the National Security and Defense strategies. It also provides regional and country priorities, objectives, and measures of effectiveness for assessment.32 The Unified and Specified Commands, the services, and other DOD players develop subordinate plans to execute Security Cooperation activities in support of OSD's objectives. The Unified Commands, for example, develop regional strategies and country plans to guide the implementation of security cooperation activities in their Areas of Operation.33</w:t>
      </w:r>
    </w:p>
    <w:p w14:paraId="3B97B49B" w14:textId="77777777" w:rsidR="003A45CE" w:rsidRPr="00196B48" w:rsidRDefault="003A45CE" w:rsidP="003A45CE">
      <w:pPr>
        <w:rPr>
          <w:rStyle w:val="StyleUnderline"/>
        </w:rPr>
      </w:pPr>
      <w:r w:rsidRPr="00B25B06">
        <w:rPr>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w:t>
      </w:r>
      <w:r w:rsidRPr="00D920C9">
        <w:rPr>
          <w:rStyle w:val="StyleUnderline"/>
        </w:rPr>
        <w:t xml:space="preserve">The </w:t>
      </w:r>
      <w:r w:rsidRPr="00D920C9">
        <w:rPr>
          <w:rStyle w:val="StyleUnderline"/>
          <w:highlight w:val="cyan"/>
        </w:rPr>
        <w:t>OSD SCG directs</w:t>
      </w:r>
      <w:r w:rsidRPr="00B25B06">
        <w:rPr>
          <w:sz w:val="16"/>
        </w:rPr>
        <w:t xml:space="preserve"> that </w:t>
      </w:r>
      <w:r w:rsidRPr="00D920C9">
        <w:rPr>
          <w:rStyle w:val="Emphasis"/>
        </w:rPr>
        <w:t xml:space="preserve">DOD </w:t>
      </w:r>
      <w:r w:rsidRPr="00D920C9">
        <w:rPr>
          <w:rStyle w:val="Emphasis"/>
          <w:highlight w:val="cyan"/>
        </w:rPr>
        <w:t>Security Cooperation</w:t>
      </w:r>
      <w:r w:rsidRPr="00D920C9">
        <w:rPr>
          <w:rStyle w:val="StyleUnderline"/>
          <w:highlight w:val="cyan"/>
        </w:rPr>
        <w:t xml:space="preserve"> "will be </w:t>
      </w:r>
      <w:r w:rsidRPr="00D920C9">
        <w:rPr>
          <w:rStyle w:val="Emphasis"/>
          <w:highlight w:val="cyan"/>
        </w:rPr>
        <w:t>integrated</w:t>
      </w:r>
      <w:r w:rsidRPr="00D920C9">
        <w:rPr>
          <w:rStyle w:val="StyleUnderline"/>
          <w:highlight w:val="cyan"/>
        </w:rPr>
        <w:t xml:space="preserve"> with </w:t>
      </w:r>
      <w:r w:rsidRPr="00D920C9">
        <w:rPr>
          <w:rStyle w:val="Emphasis"/>
          <w:highlight w:val="cyan"/>
        </w:rPr>
        <w:t>other elements of</w:t>
      </w:r>
      <w:r w:rsidRPr="00D920C9">
        <w:rPr>
          <w:rStyle w:val="Emphasis"/>
        </w:rPr>
        <w:t xml:space="preserve"> national </w:t>
      </w:r>
      <w:r w:rsidRPr="00D920C9">
        <w:rPr>
          <w:rStyle w:val="Emphasis"/>
          <w:highlight w:val="cyan"/>
        </w:rPr>
        <w:t>power</w:t>
      </w:r>
      <w:r w:rsidRPr="00B25B06">
        <w:rPr>
          <w:sz w:val="16"/>
        </w:rPr>
        <w:t xml:space="preserve">.. .in order </w:t>
      </w:r>
      <w:r w:rsidRPr="00D920C9">
        <w:rPr>
          <w:rStyle w:val="StyleUnderline"/>
          <w:highlight w:val="cyan"/>
        </w:rPr>
        <w:t>to achieve</w:t>
      </w:r>
      <w:r w:rsidRPr="00B25B06">
        <w:rPr>
          <w:sz w:val="16"/>
        </w:rPr>
        <w:t xml:space="preserve"> national security, defense, and foreign policy </w:t>
      </w:r>
      <w:r w:rsidRPr="00D920C9">
        <w:rPr>
          <w:rStyle w:val="StyleUnderline"/>
          <w:highlight w:val="cyan"/>
        </w:rPr>
        <w:t>objectives</w:t>
      </w:r>
      <w:r w:rsidRPr="00B25B06">
        <w:rPr>
          <w:sz w:val="16"/>
        </w:rPr>
        <w:t xml:space="preserve">."35 This formulation, while helpful, obscures two key facts. First, </w:t>
      </w:r>
      <w:r w:rsidRPr="00033F0C">
        <w:rPr>
          <w:rStyle w:val="StyleUnderline"/>
        </w:rPr>
        <w:t>Security Cooperation includes activities that</w:t>
      </w:r>
      <w:r w:rsidRPr="00B25B06">
        <w:rPr>
          <w:sz w:val="16"/>
        </w:rPr>
        <w:t xml:space="preserve"> by their very nature </w:t>
      </w:r>
      <w:r w:rsidRPr="00033F0C">
        <w:rPr>
          <w:rStyle w:val="StyleUnderline"/>
        </w:rPr>
        <w:t>involve</w:t>
      </w:r>
      <w:r w:rsidRPr="00B25B06">
        <w:rPr>
          <w:sz w:val="16"/>
        </w:rPr>
        <w:t xml:space="preserve"> the simultaneous application of </w:t>
      </w:r>
      <w:r w:rsidRPr="00033F0C">
        <w:rPr>
          <w:rStyle w:val="StyleUnderline"/>
        </w:rPr>
        <w:t>more than one element of national power</w:t>
      </w:r>
      <w:r w:rsidRPr="00B25B06">
        <w:rPr>
          <w:sz w:val="16"/>
        </w:rPr>
        <w:t xml:space="preserve">.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w:t>
      </w:r>
      <w:r w:rsidRPr="00033F0C">
        <w:rPr>
          <w:rStyle w:val="StyleUnderline"/>
          <w:highlight w:val="cyan"/>
        </w:rPr>
        <w:t xml:space="preserve">DOD is </w:t>
      </w:r>
      <w:r w:rsidRPr="00033F0C">
        <w:rPr>
          <w:rStyle w:val="Emphasis"/>
          <w:highlight w:val="cyan"/>
        </w:rPr>
        <w:t>not</w:t>
      </w:r>
      <w:r w:rsidRPr="00033F0C">
        <w:rPr>
          <w:rStyle w:val="StyleUnderline"/>
          <w:highlight w:val="cyan"/>
        </w:rPr>
        <w:t xml:space="preserve"> the </w:t>
      </w:r>
      <w:r w:rsidRPr="00033F0C">
        <w:rPr>
          <w:rStyle w:val="Emphasis"/>
          <w:highlight w:val="cyan"/>
        </w:rPr>
        <w:t>only entity</w:t>
      </w:r>
      <w:r w:rsidRPr="00B25B06">
        <w:rPr>
          <w:sz w:val="16"/>
        </w:rPr>
        <w:t xml:space="preserve"> in the USG </w:t>
      </w:r>
      <w:r w:rsidRPr="00033F0C">
        <w:rPr>
          <w:rStyle w:val="StyleUnderline"/>
        </w:rPr>
        <w:t>that interacts with foreign governments to achieve the stated objectives</w:t>
      </w:r>
      <w:r w:rsidRPr="00B25B06">
        <w:rPr>
          <w:sz w:val="16"/>
        </w:rPr>
        <w:t xml:space="preserve">: relationships, capabilities, information and intelligence, and access. The </w:t>
      </w:r>
      <w:r w:rsidRPr="00033F0C">
        <w:rPr>
          <w:rStyle w:val="Emphasis"/>
          <w:highlight w:val="cyan"/>
        </w:rPr>
        <w:t>D</w:t>
      </w:r>
      <w:r w:rsidRPr="00B25B06">
        <w:rPr>
          <w:sz w:val="16"/>
        </w:rPr>
        <w:t xml:space="preserve">epartment </w:t>
      </w:r>
      <w:r w:rsidRPr="00033F0C">
        <w:rPr>
          <w:rStyle w:val="Emphasis"/>
          <w:highlight w:val="cyan"/>
        </w:rPr>
        <w:t>o</w:t>
      </w:r>
      <w:r w:rsidRPr="00B25B06">
        <w:rPr>
          <w:sz w:val="16"/>
        </w:rPr>
        <w:t xml:space="preserve">f </w:t>
      </w:r>
      <w:r w:rsidRPr="00033F0C">
        <w:rPr>
          <w:rStyle w:val="Emphasis"/>
          <w:highlight w:val="cyan"/>
        </w:rPr>
        <w:t>S</w:t>
      </w:r>
      <w:r w:rsidRPr="00B25B06">
        <w:rPr>
          <w:sz w:val="16"/>
        </w:rPr>
        <w:t xml:space="preserve">tate, the </w:t>
      </w:r>
      <w:r w:rsidRPr="00033F0C">
        <w:rPr>
          <w:rStyle w:val="Emphasis"/>
          <w:highlight w:val="cyan"/>
        </w:rPr>
        <w:t>Intelligence</w:t>
      </w:r>
      <w:r w:rsidRPr="00033F0C">
        <w:rPr>
          <w:rStyle w:val="Emphasis"/>
        </w:rPr>
        <w:t xml:space="preserve"> Community</w:t>
      </w:r>
      <w:r w:rsidRPr="00033F0C">
        <w:rPr>
          <w:rStyle w:val="StyleUnderline"/>
        </w:rPr>
        <w:t xml:space="preserve">, </w:t>
      </w:r>
      <w:r w:rsidRPr="00033F0C">
        <w:rPr>
          <w:rStyle w:val="StyleUnderline"/>
          <w:highlight w:val="cyan"/>
        </w:rPr>
        <w:t>and</w:t>
      </w:r>
      <w:r w:rsidRPr="00B25B06">
        <w:rPr>
          <w:sz w:val="16"/>
        </w:rPr>
        <w:t xml:space="preserve"> to a lesser extent, </w:t>
      </w:r>
      <w:r w:rsidRPr="00033F0C">
        <w:rPr>
          <w:rStyle w:val="Emphasis"/>
          <w:highlight w:val="cyan"/>
        </w:rPr>
        <w:t>other</w:t>
      </w:r>
      <w:r w:rsidRPr="00033F0C">
        <w:rPr>
          <w:rStyle w:val="Emphasis"/>
        </w:rPr>
        <w:t xml:space="preserve"> departments and </w:t>
      </w:r>
      <w:r w:rsidRPr="00033F0C">
        <w:rPr>
          <w:rStyle w:val="Emphasis"/>
          <w:highlight w:val="cyan"/>
        </w:rPr>
        <w:t>agencies</w:t>
      </w:r>
      <w:r w:rsidRPr="00033F0C">
        <w:rPr>
          <w:rStyle w:val="StyleUnderline"/>
        </w:rPr>
        <w:t xml:space="preserve">, conduct activities aimed at the </w:t>
      </w:r>
      <w:r w:rsidRPr="00033F0C">
        <w:rPr>
          <w:rStyle w:val="StyleUnderline"/>
          <w:highlight w:val="cyan"/>
        </w:rPr>
        <w:t>accomplish</w:t>
      </w:r>
      <w:r w:rsidRPr="00033F0C">
        <w:rPr>
          <w:rStyle w:val="StyleUnderline"/>
        </w:rPr>
        <w:t xml:space="preserve">ment of </w:t>
      </w:r>
      <w:r w:rsidRPr="00033F0C">
        <w:rPr>
          <w:rStyle w:val="Emphasis"/>
        </w:rPr>
        <w:t xml:space="preserve">these </w:t>
      </w:r>
      <w:r w:rsidRPr="00033F0C">
        <w:rPr>
          <w:rStyle w:val="Emphasis"/>
          <w:highlight w:val="cyan"/>
        </w:rPr>
        <w:t>objectives</w:t>
      </w:r>
      <w:r w:rsidRPr="00B25B06">
        <w:rPr>
          <w:sz w:val="16"/>
        </w:rPr>
        <w:t xml:space="preserve">, broadly understood. </w:t>
      </w:r>
      <w:r w:rsidRPr="00196B48">
        <w:rPr>
          <w:rStyle w:val="StyleUnderline"/>
          <w:highlight w:val="cyan"/>
        </w:rPr>
        <w:t>There is</w:t>
      </w:r>
      <w:r w:rsidRPr="00B25B06">
        <w:rPr>
          <w:sz w:val="16"/>
        </w:rPr>
        <w:t xml:space="preserve">, however, </w:t>
      </w:r>
      <w:r w:rsidRPr="00196B48">
        <w:rPr>
          <w:rStyle w:val="Emphasis"/>
          <w:highlight w:val="cyan"/>
        </w:rPr>
        <w:t>no common</w:t>
      </w:r>
      <w:r w:rsidRPr="00B25B06">
        <w:rPr>
          <w:sz w:val="16"/>
        </w:rPr>
        <w:t xml:space="preserve"> USG, or </w:t>
      </w:r>
      <w:r w:rsidRPr="00196B48">
        <w:rPr>
          <w:rStyle w:val="Emphasis"/>
          <w:highlight w:val="cyan"/>
        </w:rPr>
        <w:t>interagency, definition</w:t>
      </w:r>
      <w:r w:rsidRPr="00B25B06">
        <w:rPr>
          <w:sz w:val="16"/>
        </w:rPr>
        <w:t xml:space="preserve"> or concept </w:t>
      </w:r>
      <w:r w:rsidRPr="00196B48">
        <w:rPr>
          <w:rStyle w:val="StyleUnderline"/>
          <w:highlight w:val="cyan"/>
        </w:rPr>
        <w:t>of Security Cooperation</w:t>
      </w:r>
      <w:r w:rsidRPr="00B25B06">
        <w:rPr>
          <w:sz w:val="16"/>
        </w:rPr>
        <w:t xml:space="preserve">.37 We will return to this issue in the final section of this paper. For the purposes of the present discussion, </w:t>
      </w:r>
      <w:r w:rsidRPr="00196B48">
        <w:rPr>
          <w:rStyle w:val="StyleUnderline"/>
          <w:highlight w:val="cyan"/>
        </w:rPr>
        <w:t>this paper offers the following</w:t>
      </w:r>
      <w:r w:rsidRPr="00196B48">
        <w:rPr>
          <w:rStyle w:val="StyleUnderline"/>
        </w:rPr>
        <w:t xml:space="preserve"> </w:t>
      </w:r>
      <w:r w:rsidRPr="00196B48">
        <w:rPr>
          <w:rStyle w:val="Emphasis"/>
        </w:rPr>
        <w:t xml:space="preserve">working </w:t>
      </w:r>
      <w:r w:rsidRPr="00196B48">
        <w:rPr>
          <w:rStyle w:val="Emphasis"/>
          <w:highlight w:val="cyan"/>
        </w:rPr>
        <w:t>definition</w:t>
      </w:r>
      <w:r w:rsidRPr="00196B48">
        <w:rPr>
          <w:rStyle w:val="StyleUnderline"/>
        </w:rPr>
        <w:t xml:space="preserve"> of Security Cooperation:</w:t>
      </w:r>
    </w:p>
    <w:p w14:paraId="45F875AD" w14:textId="77777777" w:rsidR="003A45CE" w:rsidRPr="00B25B06" w:rsidRDefault="003A45CE" w:rsidP="003A45CE">
      <w:pPr>
        <w:ind w:left="720"/>
        <w:rPr>
          <w:sz w:val="16"/>
        </w:rPr>
      </w:pPr>
      <w:r w:rsidRPr="00196B48">
        <w:rPr>
          <w:rStyle w:val="StyleUnderline"/>
          <w:highlight w:val="cyan"/>
        </w:rPr>
        <w:t xml:space="preserve">Security Cooperation refers to </w:t>
      </w:r>
      <w:r w:rsidRPr="00196B48">
        <w:rPr>
          <w:rStyle w:val="Emphasis"/>
          <w:highlight w:val="cyan"/>
        </w:rPr>
        <w:t>all</w:t>
      </w:r>
      <w:r w:rsidRPr="00196B48">
        <w:rPr>
          <w:rStyle w:val="Emphasis"/>
        </w:rPr>
        <w:t xml:space="preserve"> USG </w:t>
      </w:r>
      <w:r w:rsidRPr="00196B48">
        <w:rPr>
          <w:rStyle w:val="Emphasis"/>
          <w:highlight w:val="cyan"/>
        </w:rPr>
        <w:t>assistance</w:t>
      </w:r>
      <w:r w:rsidRPr="00196B48">
        <w:rPr>
          <w:rStyle w:val="StyleUnderline"/>
          <w:highlight w:val="cyan"/>
        </w:rPr>
        <w:t xml:space="preserve"> provided to </w:t>
      </w:r>
      <w:r w:rsidRPr="00196B48">
        <w:rPr>
          <w:rStyle w:val="Emphasis"/>
          <w:highlight w:val="cyan"/>
        </w:rPr>
        <w:t>foreign</w:t>
      </w:r>
      <w:r w:rsidRPr="00196B48">
        <w:rPr>
          <w:rStyle w:val="Emphasis"/>
        </w:rPr>
        <w:t xml:space="preserve"> law enforcement, security, and defense </w:t>
      </w:r>
      <w:r w:rsidRPr="00196B48">
        <w:rPr>
          <w:rStyle w:val="Emphasis"/>
          <w:highlight w:val="cyan"/>
        </w:rPr>
        <w:t>establishments</w:t>
      </w:r>
      <w:r w:rsidRPr="00196B48">
        <w:rPr>
          <w:rStyle w:val="StyleUnderline"/>
          <w:highlight w:val="cyan"/>
        </w:rPr>
        <w:t xml:space="preserve"> in </w:t>
      </w:r>
      <w:r w:rsidRPr="00B25B06">
        <w:rPr>
          <w:rStyle w:val="Emphasis"/>
          <w:highlight w:val="cyan"/>
        </w:rPr>
        <w:t>support of</w:t>
      </w:r>
      <w:r w:rsidRPr="00B25B06">
        <w:rPr>
          <w:rStyle w:val="Emphasis"/>
        </w:rPr>
        <w:t xml:space="preserve"> national defense, security, and foreign policy </w:t>
      </w:r>
      <w:r w:rsidRPr="00B25B06">
        <w:rPr>
          <w:rStyle w:val="Emphasis"/>
          <w:highlight w:val="cyan"/>
        </w:rPr>
        <w:t>objectives</w:t>
      </w:r>
      <w:r w:rsidRPr="00B25B06">
        <w:rPr>
          <w:sz w:val="16"/>
        </w:rPr>
        <w:t>.38</w:t>
      </w:r>
    </w:p>
    <w:p w14:paraId="67C73FBE" w14:textId="77777777" w:rsidR="003A45CE" w:rsidRDefault="003A45CE" w:rsidP="003A45CE">
      <w:pPr>
        <w:pStyle w:val="Heading4"/>
      </w:pPr>
      <w:r w:rsidRPr="003149B6">
        <w:rPr>
          <w:u w:val="single"/>
        </w:rPr>
        <w:t>PREDICTABILITY</w:t>
      </w:r>
      <w:r>
        <w:t xml:space="preserve">---DOD definition is </w:t>
      </w:r>
      <w:r w:rsidRPr="003149B6">
        <w:rPr>
          <w:u w:val="single"/>
        </w:rPr>
        <w:t>arbitrary</w:t>
      </w:r>
      <w:r>
        <w:t>.</w:t>
      </w:r>
    </w:p>
    <w:p w14:paraId="61E54A51" w14:textId="77777777" w:rsidR="003A45CE" w:rsidRDefault="003A45CE" w:rsidP="003A45CE">
      <w:r w:rsidRPr="00C54C21">
        <w:t xml:space="preserve">Albert </w:t>
      </w:r>
      <w:proofErr w:type="spellStart"/>
      <w:r w:rsidRPr="00C54C21">
        <w:rPr>
          <w:rStyle w:val="Style13ptBold"/>
        </w:rPr>
        <w:t>Zaccor</w:t>
      </w:r>
      <w:proofErr w:type="spellEnd"/>
      <w:r w:rsidRPr="00C54C21">
        <w:rPr>
          <w:rStyle w:val="Style13ptBold"/>
        </w:rPr>
        <w:t xml:space="preserve"> 5</w:t>
      </w:r>
      <w:r w:rsidRPr="00C54C21">
        <w:t>, Colonel in the US Army and Atlantic Council Senior Fellow,</w:t>
      </w:r>
      <w:r>
        <w:t xml:space="preserve"> August 2005,</w:t>
      </w:r>
      <w:r w:rsidRPr="00C54C21">
        <w:t xml:space="preserve"> “Security Cooperation and Non-State Threats: A Call for an Integrated Strategy,” https://www.files.ethz.ch/isn/46290/2005_08_Security_Cooperation_and_Non-State_Threats.pdf</w:t>
      </w:r>
    </w:p>
    <w:p w14:paraId="3460EDA7" w14:textId="77777777" w:rsidR="003A45CE" w:rsidRPr="00983A5A" w:rsidRDefault="003A45CE" w:rsidP="003A45CE">
      <w:pPr>
        <w:rPr>
          <w:sz w:val="16"/>
        </w:rPr>
      </w:pPr>
      <w:r w:rsidRPr="00983A5A">
        <w:rPr>
          <w:sz w:val="16"/>
        </w:rPr>
        <w:t xml:space="preserve">Part III of </w:t>
      </w:r>
      <w:r w:rsidRPr="00983A5A">
        <w:rPr>
          <w:rStyle w:val="StyleUnderline"/>
          <w:highlight w:val="cyan"/>
        </w:rPr>
        <w:t xml:space="preserve">this paper offered a </w:t>
      </w:r>
      <w:r w:rsidRPr="00983A5A">
        <w:rPr>
          <w:rStyle w:val="Emphasis"/>
          <w:highlight w:val="cyan"/>
        </w:rPr>
        <w:t>definition</w:t>
      </w:r>
      <w:r w:rsidRPr="00983A5A">
        <w:rPr>
          <w:rStyle w:val="StyleUnderline"/>
          <w:highlight w:val="cyan"/>
        </w:rPr>
        <w:t xml:space="preserve"> of Security Cooperation</w:t>
      </w:r>
      <w:r w:rsidRPr="00983A5A">
        <w:rPr>
          <w:sz w:val="16"/>
        </w:rPr>
        <w:t xml:space="preserve"> that could be </w:t>
      </w:r>
      <w:r w:rsidRPr="00983A5A">
        <w:rPr>
          <w:rStyle w:val="Emphasis"/>
          <w:highlight w:val="cyan"/>
        </w:rPr>
        <w:t>common</w:t>
      </w:r>
      <w:r w:rsidRPr="00983A5A">
        <w:rPr>
          <w:rStyle w:val="StyleUnderline"/>
          <w:highlight w:val="cyan"/>
        </w:rPr>
        <w:t xml:space="preserve"> to the </w:t>
      </w:r>
      <w:r w:rsidRPr="00983A5A">
        <w:rPr>
          <w:rStyle w:val="Emphasis"/>
          <w:highlight w:val="cyan"/>
        </w:rPr>
        <w:t>entire US</w:t>
      </w:r>
      <w:r w:rsidRPr="00983A5A">
        <w:rPr>
          <w:sz w:val="16"/>
        </w:rPr>
        <w:t xml:space="preserve">G, </w:t>
      </w:r>
      <w:r w:rsidRPr="00983A5A">
        <w:rPr>
          <w:rStyle w:val="Emphasis"/>
          <w:highlight w:val="cyan"/>
        </w:rPr>
        <w:t>not just</w:t>
      </w:r>
      <w:r w:rsidRPr="006630AF">
        <w:rPr>
          <w:rStyle w:val="StyleUnderline"/>
        </w:rPr>
        <w:t xml:space="preserve"> the </w:t>
      </w:r>
      <w:r w:rsidRPr="00983A5A">
        <w:rPr>
          <w:rStyle w:val="Emphasis"/>
          <w:highlight w:val="cyan"/>
        </w:rPr>
        <w:t>D</w:t>
      </w:r>
      <w:r w:rsidRPr="00983A5A">
        <w:rPr>
          <w:sz w:val="16"/>
        </w:rPr>
        <w:t xml:space="preserve">epartment </w:t>
      </w:r>
      <w:r w:rsidRPr="00983A5A">
        <w:rPr>
          <w:rStyle w:val="Emphasis"/>
          <w:highlight w:val="cyan"/>
        </w:rPr>
        <w:t>o</w:t>
      </w:r>
      <w:r w:rsidRPr="00983A5A">
        <w:rPr>
          <w:sz w:val="16"/>
        </w:rPr>
        <w:t xml:space="preserve">f </w:t>
      </w:r>
      <w:r w:rsidRPr="00983A5A">
        <w:rPr>
          <w:rStyle w:val="Emphasis"/>
          <w:highlight w:val="cyan"/>
        </w:rPr>
        <w:t>D</w:t>
      </w:r>
      <w:r w:rsidRPr="00983A5A">
        <w:rPr>
          <w:sz w:val="16"/>
        </w:rPr>
        <w:t xml:space="preserve">efense. </w:t>
      </w:r>
      <w:r w:rsidRPr="00983A5A">
        <w:rPr>
          <w:rStyle w:val="StyleUnderline"/>
          <w:highlight w:val="cyan"/>
        </w:rPr>
        <w:t xml:space="preserve">The </w:t>
      </w:r>
      <w:r w:rsidRPr="00983A5A">
        <w:rPr>
          <w:rStyle w:val="Emphasis"/>
          <w:highlight w:val="cyan"/>
        </w:rPr>
        <w:t>US</w:t>
      </w:r>
      <w:r w:rsidRPr="00983A5A">
        <w:rPr>
          <w:rStyle w:val="Emphasis"/>
        </w:rPr>
        <w:t>G interagency</w:t>
      </w:r>
      <w:r w:rsidRPr="00983A5A">
        <w:rPr>
          <w:rStyle w:val="StyleUnderline"/>
        </w:rPr>
        <w:t xml:space="preserve"> </w:t>
      </w:r>
      <w:r w:rsidRPr="00983A5A">
        <w:rPr>
          <w:rStyle w:val="StyleUnderline"/>
          <w:highlight w:val="cyan"/>
        </w:rPr>
        <w:t xml:space="preserve">has </w:t>
      </w:r>
      <w:r w:rsidRPr="00983A5A">
        <w:rPr>
          <w:rStyle w:val="Emphasis"/>
          <w:highlight w:val="cyan"/>
        </w:rPr>
        <w:t>no</w:t>
      </w:r>
      <w:r w:rsidRPr="00983A5A">
        <w:rPr>
          <w:rStyle w:val="Emphasis"/>
        </w:rPr>
        <w:t xml:space="preserve"> such </w:t>
      </w:r>
      <w:r w:rsidRPr="00983A5A">
        <w:rPr>
          <w:rStyle w:val="Emphasis"/>
          <w:highlight w:val="cyan"/>
        </w:rPr>
        <w:t>common definition</w:t>
      </w:r>
      <w:r w:rsidRPr="00983A5A">
        <w:rPr>
          <w:rStyle w:val="StyleUnderline"/>
        </w:rPr>
        <w:t xml:space="preserve"> because it lacks a </w:t>
      </w:r>
      <w:r w:rsidRPr="00983A5A">
        <w:rPr>
          <w:rStyle w:val="Emphasis"/>
        </w:rPr>
        <w:t>common conceptual understanding</w:t>
      </w:r>
      <w:r w:rsidRPr="00983A5A">
        <w:rPr>
          <w:sz w:val="16"/>
        </w:rPr>
        <w:t xml:space="preserve"> of how to translate higher level strategic guidance into specific programs designed to accomplish strategic objectives.</w:t>
      </w:r>
    </w:p>
    <w:p w14:paraId="0589EC8C" w14:textId="77777777" w:rsidR="003A45CE" w:rsidRPr="00983A5A" w:rsidRDefault="003A45CE" w:rsidP="003A45CE">
      <w:pPr>
        <w:rPr>
          <w:sz w:val="16"/>
        </w:rPr>
      </w:pPr>
      <w:r w:rsidRPr="00983A5A">
        <w:rPr>
          <w:sz w:val="16"/>
        </w:rPr>
        <w:t xml:space="preserve">The Department of Defense, despite its size, its diversity, and the scope of its Security Cooperation activities, has such a common understanding. DOD's process is not without its flaws.113 During the late 1990s and the early 21st century, however, the department has successfully established a rational set of procedures for translating the strategic guidance in the National Security, Military, and, now, Defense Strategies, into specific programs executed by the military commands, services, and defense agencies.114 This process promotes discipline by forcing subordinate organizations to demonstrate that their Security Cooperation activities directly support specific objectives in the higher-level strategies. Efforts are under way to discipline the process further by establishing an assessment mechanism to provide feedback on the effectiveness of programs and activities.115 One reason for the success of the DoD program is </w:t>
      </w:r>
      <w:proofErr w:type="spellStart"/>
      <w:r w:rsidRPr="00983A5A">
        <w:rPr>
          <w:sz w:val="16"/>
        </w:rPr>
        <w:t>oSD's</w:t>
      </w:r>
      <w:proofErr w:type="spellEnd"/>
      <w:r w:rsidRPr="00983A5A">
        <w:rPr>
          <w:sz w:val="16"/>
        </w:rPr>
        <w:t xml:space="preserve"> publication of periodic Security Cooperation Guidance. This document, in addition to providing authority for subordinate organizations' Security Cooperation activities (see more below), serves the purpose of an informal doctrine, stipulating not only the "what," but the "how" and the "why" of Security Cooperation.116</w:t>
      </w:r>
    </w:p>
    <w:p w14:paraId="17447846" w14:textId="77777777" w:rsidR="003A45CE" w:rsidRPr="00983A5A" w:rsidRDefault="003A45CE" w:rsidP="003A45CE">
      <w:pPr>
        <w:rPr>
          <w:sz w:val="16"/>
        </w:rPr>
      </w:pPr>
      <w:r w:rsidRPr="00983A5A">
        <w:rPr>
          <w:sz w:val="16"/>
        </w:rPr>
        <w:t>In order for the USG interagency to plan and execute Security Cooperation programs and activities in an integrated and synergistic manner, a doctrine, or common conceptual framework, for Security Cooperation is necessary. Such a doctrine would have to define what Security Cooperation is, and, what it is not.117 It would have to define precisely which departmental and agency programs qualify as Security Cooperation and outline a procedure for combined interagency planning, programming, and execution. Armed with such a common conceptual framework, executive branch officials and program managers will be better equipped to engage in integrated planning and program execution. True success in this effort, however, will depend on the resolution of the other problems of authority, funding, and process and organization.</w:t>
      </w:r>
    </w:p>
    <w:p w14:paraId="38C6DEDC" w14:textId="77777777" w:rsidR="003A45CE" w:rsidRPr="00983A5A" w:rsidRDefault="003A45CE" w:rsidP="003A45CE">
      <w:pPr>
        <w:rPr>
          <w:sz w:val="16"/>
        </w:rPr>
      </w:pPr>
      <w:r w:rsidRPr="00983A5A">
        <w:rPr>
          <w:sz w:val="16"/>
        </w:rPr>
        <w:t>[Footnote 117]</w:t>
      </w:r>
    </w:p>
    <w:p w14:paraId="40607810" w14:textId="77777777" w:rsidR="003A45CE" w:rsidRPr="00983A5A" w:rsidRDefault="003A45CE" w:rsidP="003A45CE">
      <w:pPr>
        <w:rPr>
          <w:sz w:val="16"/>
        </w:rPr>
      </w:pPr>
      <w:r w:rsidRPr="00983A5A">
        <w:rPr>
          <w:sz w:val="16"/>
        </w:rPr>
        <w:t xml:space="preserve">As has been suggested here, </w:t>
      </w:r>
      <w:r w:rsidRPr="00256D45">
        <w:rPr>
          <w:rStyle w:val="StyleUnderline"/>
          <w:highlight w:val="cyan"/>
        </w:rPr>
        <w:t xml:space="preserve">activities to improve </w:t>
      </w:r>
      <w:r w:rsidRPr="00256D45">
        <w:rPr>
          <w:rStyle w:val="Emphasis"/>
          <w:highlight w:val="cyan"/>
        </w:rPr>
        <w:t>foreign</w:t>
      </w:r>
      <w:r w:rsidRPr="00256D45">
        <w:rPr>
          <w:rStyle w:val="Emphasis"/>
        </w:rPr>
        <w:t xml:space="preserve"> partners' security </w:t>
      </w:r>
      <w:r w:rsidRPr="00256D45">
        <w:rPr>
          <w:rStyle w:val="Emphasis"/>
          <w:highlight w:val="cyan"/>
        </w:rPr>
        <w:t>capabilities</w:t>
      </w:r>
      <w:r w:rsidRPr="00256D45">
        <w:rPr>
          <w:rStyle w:val="StyleUnderline"/>
          <w:highlight w:val="cyan"/>
        </w:rPr>
        <w:t xml:space="preserve"> conducted by </w:t>
      </w:r>
      <w:r w:rsidRPr="00256D45">
        <w:rPr>
          <w:rStyle w:val="Emphasis"/>
          <w:highlight w:val="cyan"/>
        </w:rPr>
        <w:t>any</w:t>
      </w:r>
      <w:r w:rsidRPr="00983A5A">
        <w:rPr>
          <w:rStyle w:val="Emphasis"/>
        </w:rPr>
        <w:t xml:space="preserve"> department or </w:t>
      </w:r>
      <w:r w:rsidRPr="00256D45">
        <w:rPr>
          <w:rStyle w:val="Emphasis"/>
          <w:highlight w:val="cyan"/>
        </w:rPr>
        <w:t>agency</w:t>
      </w:r>
      <w:r w:rsidRPr="00256D45">
        <w:rPr>
          <w:rStyle w:val="StyleUnderline"/>
          <w:highlight w:val="cyan"/>
        </w:rPr>
        <w:t xml:space="preserve"> would qualify as Security Cooperation</w:t>
      </w:r>
      <w:r w:rsidRPr="00983A5A">
        <w:rPr>
          <w:sz w:val="16"/>
        </w:rPr>
        <w:t xml:space="preserve">. In contrast, </w:t>
      </w:r>
      <w:r w:rsidRPr="00983A5A">
        <w:rPr>
          <w:rStyle w:val="StyleUnderline"/>
        </w:rPr>
        <w:t>general foreign development assistance</w:t>
      </w:r>
      <w:r w:rsidRPr="00983A5A">
        <w:rPr>
          <w:sz w:val="16"/>
        </w:rPr>
        <w:t xml:space="preserve">, although related to security and part of broader U.S. foreign policy, </w:t>
      </w:r>
      <w:r w:rsidRPr="00983A5A">
        <w:rPr>
          <w:rStyle w:val="StyleUnderline"/>
        </w:rPr>
        <w:t>would probably not</w:t>
      </w:r>
      <w:r w:rsidRPr="00983A5A">
        <w:rPr>
          <w:sz w:val="16"/>
        </w:rPr>
        <w:t>. Even within DOD, this is not totally clear. Officials in OSD's Counter-proliferation Policy office refused to admit that activities intended to improve the maritime security capabilities of Azerbaijan and Kazakhstan in support of counter-proliferation would be included under the definition of Security Cooperation and declined to integrate their program formally with other DOD Security Cooperation efforts.</w:t>
      </w:r>
    </w:p>
    <w:p w14:paraId="4FEAC4FE" w14:textId="77777777" w:rsidR="003A45CE" w:rsidRDefault="003A45CE" w:rsidP="003A45CE">
      <w:pPr>
        <w:pStyle w:val="Heading4"/>
      </w:pPr>
      <w:r w:rsidRPr="003149B6">
        <w:rPr>
          <w:u w:val="single"/>
        </w:rPr>
        <w:t>AFF GROUND</w:t>
      </w:r>
      <w:r>
        <w:t xml:space="preserve">---limiting the AFF to the DOD eliminates </w:t>
      </w:r>
      <w:r w:rsidRPr="000845F3">
        <w:rPr>
          <w:u w:val="single"/>
        </w:rPr>
        <w:t xml:space="preserve">core </w:t>
      </w:r>
      <w:proofErr w:type="spellStart"/>
      <w:r w:rsidRPr="000845F3">
        <w:rPr>
          <w:u w:val="single"/>
        </w:rPr>
        <w:t>affs</w:t>
      </w:r>
      <w:proofErr w:type="spellEnd"/>
      <w:r>
        <w:t xml:space="preserve"> like arms sales, training, and information sharing which require the guidance and resources of </w:t>
      </w:r>
      <w:r w:rsidRPr="000845F3">
        <w:rPr>
          <w:u w:val="single"/>
        </w:rPr>
        <w:t>other agencies</w:t>
      </w:r>
      <w:r>
        <w:t xml:space="preserve">.  </w:t>
      </w:r>
    </w:p>
    <w:p w14:paraId="7C94338A" w14:textId="77777777" w:rsidR="003A45CE" w:rsidRDefault="003A45CE" w:rsidP="003A45CE">
      <w:pPr>
        <w:pStyle w:val="Heading4"/>
      </w:pPr>
      <w:r w:rsidRPr="003149B6">
        <w:rPr>
          <w:u w:val="single"/>
        </w:rPr>
        <w:t>NEG GROUND</w:t>
      </w:r>
      <w:r>
        <w:t>---</w:t>
      </w:r>
      <w:proofErr w:type="spellStart"/>
      <w:r>
        <w:t>affs</w:t>
      </w:r>
      <w:proofErr w:type="spellEnd"/>
      <w:r>
        <w:t xml:space="preserve"> </w:t>
      </w:r>
      <w:r w:rsidRPr="003149B6">
        <w:rPr>
          <w:u w:val="single"/>
        </w:rPr>
        <w:t>still include</w:t>
      </w:r>
      <w:r>
        <w:t xml:space="preserve"> the DOD, granting the neg the DOD PIC </w:t>
      </w:r>
      <w:r w:rsidRPr="003149B6">
        <w:rPr>
          <w:u w:val="single"/>
        </w:rPr>
        <w:t>and</w:t>
      </w:r>
      <w:r>
        <w:t xml:space="preserve"> trade-off DA, and including </w:t>
      </w:r>
      <w:r w:rsidRPr="003149B6">
        <w:rPr>
          <w:u w:val="single"/>
        </w:rPr>
        <w:t>other actors</w:t>
      </w:r>
      <w:r>
        <w:t xml:space="preserve"> gives the neg more PIC and DA ground. </w:t>
      </w:r>
    </w:p>
    <w:p w14:paraId="5C8A2B38" w14:textId="77777777" w:rsidR="003A45CE" w:rsidRPr="00256D45" w:rsidRDefault="003A45CE" w:rsidP="003A45CE">
      <w:pPr>
        <w:pStyle w:val="Heading4"/>
      </w:pPr>
      <w:r w:rsidRPr="00256D45">
        <w:rPr>
          <w:u w:val="single"/>
        </w:rPr>
        <w:t>GRAMMAR</w:t>
      </w:r>
      <w:r>
        <w:t xml:space="preserve">---the resolution says, “The </w:t>
      </w:r>
      <w:r w:rsidRPr="00256D45">
        <w:rPr>
          <w:u w:val="single"/>
        </w:rPr>
        <w:t>USFG</w:t>
      </w:r>
      <w:r>
        <w:t xml:space="preserve"> should…” the USFG </w:t>
      </w:r>
      <w:r w:rsidRPr="00256D45">
        <w:rPr>
          <w:u w:val="single"/>
        </w:rPr>
        <w:t>isn’t only</w:t>
      </w:r>
      <w:r>
        <w:t xml:space="preserve"> the DOD.</w:t>
      </w:r>
    </w:p>
    <w:p w14:paraId="3BA8E760" w14:textId="77777777" w:rsidR="003A45CE" w:rsidRDefault="003A45CE" w:rsidP="003A45CE">
      <w:pPr>
        <w:pStyle w:val="Heading4"/>
      </w:pPr>
      <w:r w:rsidRPr="00A51B73">
        <w:rPr>
          <w:u w:val="single"/>
        </w:rPr>
        <w:t>REASONABILITY</w:t>
      </w:r>
      <w:r>
        <w:t>---good is good enough.</w:t>
      </w:r>
    </w:p>
    <w:p w14:paraId="40B88B47" w14:textId="77777777" w:rsidR="003A45CE" w:rsidRPr="005C67E3" w:rsidRDefault="003A45CE" w:rsidP="005C67E3"/>
    <w:sectPr w:rsidR="003A45CE" w:rsidRPr="005C6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526218962">
    <w:abstractNumId w:val="9"/>
  </w:num>
  <w:num w:numId="2" w16cid:durableId="1044987698">
    <w:abstractNumId w:val="7"/>
  </w:num>
  <w:num w:numId="3" w16cid:durableId="1390805864">
    <w:abstractNumId w:val="6"/>
  </w:num>
  <w:num w:numId="4" w16cid:durableId="1684163091">
    <w:abstractNumId w:val="5"/>
  </w:num>
  <w:num w:numId="5" w16cid:durableId="1284193596">
    <w:abstractNumId w:val="4"/>
  </w:num>
  <w:num w:numId="6" w16cid:durableId="1809932029">
    <w:abstractNumId w:val="8"/>
  </w:num>
  <w:num w:numId="7" w16cid:durableId="801113674">
    <w:abstractNumId w:val="3"/>
  </w:num>
  <w:num w:numId="8" w16cid:durableId="2099786487">
    <w:abstractNumId w:val="2"/>
  </w:num>
  <w:num w:numId="9" w16cid:durableId="168326321">
    <w:abstractNumId w:val="1"/>
  </w:num>
  <w:num w:numId="10" w16cid:durableId="515659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789890011376"/>
    <w:docVar w:name="VerbatimVersion" w:val="5.1"/>
  </w:docVars>
  <w:rsids>
    <w:rsidRoot w:val="00942F30"/>
    <w:rsid w:val="000139A3"/>
    <w:rsid w:val="0001617E"/>
    <w:rsid w:val="00033F0C"/>
    <w:rsid w:val="00037CD2"/>
    <w:rsid w:val="000845F3"/>
    <w:rsid w:val="000A5730"/>
    <w:rsid w:val="000D112E"/>
    <w:rsid w:val="000F3C72"/>
    <w:rsid w:val="00100833"/>
    <w:rsid w:val="00104529"/>
    <w:rsid w:val="00105942"/>
    <w:rsid w:val="00107396"/>
    <w:rsid w:val="00144A4C"/>
    <w:rsid w:val="00176AB0"/>
    <w:rsid w:val="00177B7D"/>
    <w:rsid w:val="0018322D"/>
    <w:rsid w:val="00192824"/>
    <w:rsid w:val="00196B48"/>
    <w:rsid w:val="001B5776"/>
    <w:rsid w:val="001E527A"/>
    <w:rsid w:val="001F78CE"/>
    <w:rsid w:val="0020340B"/>
    <w:rsid w:val="00251FC7"/>
    <w:rsid w:val="00256D45"/>
    <w:rsid w:val="002855A7"/>
    <w:rsid w:val="002B1317"/>
    <w:rsid w:val="002B146A"/>
    <w:rsid w:val="002B5E17"/>
    <w:rsid w:val="002D6A54"/>
    <w:rsid w:val="00312F92"/>
    <w:rsid w:val="003149B6"/>
    <w:rsid w:val="00315690"/>
    <w:rsid w:val="00316B75"/>
    <w:rsid w:val="00325646"/>
    <w:rsid w:val="003460F2"/>
    <w:rsid w:val="003626BF"/>
    <w:rsid w:val="0038158C"/>
    <w:rsid w:val="003902BA"/>
    <w:rsid w:val="003A09E2"/>
    <w:rsid w:val="003A45CE"/>
    <w:rsid w:val="003B475E"/>
    <w:rsid w:val="003D6605"/>
    <w:rsid w:val="00407037"/>
    <w:rsid w:val="00425201"/>
    <w:rsid w:val="004605D6"/>
    <w:rsid w:val="00471A9C"/>
    <w:rsid w:val="004C58FC"/>
    <w:rsid w:val="004C60E8"/>
    <w:rsid w:val="004E3579"/>
    <w:rsid w:val="004E728B"/>
    <w:rsid w:val="004F39E0"/>
    <w:rsid w:val="00537BD5"/>
    <w:rsid w:val="0057268A"/>
    <w:rsid w:val="005C67E3"/>
    <w:rsid w:val="005D2912"/>
    <w:rsid w:val="005F2EC9"/>
    <w:rsid w:val="006065BD"/>
    <w:rsid w:val="00645FA9"/>
    <w:rsid w:val="00647866"/>
    <w:rsid w:val="006630AF"/>
    <w:rsid w:val="00665003"/>
    <w:rsid w:val="006A2AD0"/>
    <w:rsid w:val="006C2375"/>
    <w:rsid w:val="006D4ECC"/>
    <w:rsid w:val="006D6584"/>
    <w:rsid w:val="00722258"/>
    <w:rsid w:val="007243E5"/>
    <w:rsid w:val="00766EA0"/>
    <w:rsid w:val="00776259"/>
    <w:rsid w:val="007A2226"/>
    <w:rsid w:val="007E05C7"/>
    <w:rsid w:val="007F5B66"/>
    <w:rsid w:val="00823A1C"/>
    <w:rsid w:val="00833604"/>
    <w:rsid w:val="008354D5"/>
    <w:rsid w:val="00845B9D"/>
    <w:rsid w:val="00860984"/>
    <w:rsid w:val="008B3ECB"/>
    <w:rsid w:val="008B4E85"/>
    <w:rsid w:val="008C1B2E"/>
    <w:rsid w:val="008C6151"/>
    <w:rsid w:val="008F29E1"/>
    <w:rsid w:val="0091627E"/>
    <w:rsid w:val="00942F30"/>
    <w:rsid w:val="0097032B"/>
    <w:rsid w:val="00983A5A"/>
    <w:rsid w:val="009A6617"/>
    <w:rsid w:val="009D2EAD"/>
    <w:rsid w:val="009D54B2"/>
    <w:rsid w:val="009E1922"/>
    <w:rsid w:val="009F18AE"/>
    <w:rsid w:val="009F7ED2"/>
    <w:rsid w:val="00A11B90"/>
    <w:rsid w:val="00A51B73"/>
    <w:rsid w:val="00A93661"/>
    <w:rsid w:val="00A944E3"/>
    <w:rsid w:val="00A95652"/>
    <w:rsid w:val="00AC0AB8"/>
    <w:rsid w:val="00B25B06"/>
    <w:rsid w:val="00B33C6D"/>
    <w:rsid w:val="00B4508F"/>
    <w:rsid w:val="00B55AD5"/>
    <w:rsid w:val="00B8057C"/>
    <w:rsid w:val="00BD6238"/>
    <w:rsid w:val="00BF593B"/>
    <w:rsid w:val="00BF773A"/>
    <w:rsid w:val="00BF7E81"/>
    <w:rsid w:val="00C13773"/>
    <w:rsid w:val="00C17CC8"/>
    <w:rsid w:val="00C54C21"/>
    <w:rsid w:val="00C72E26"/>
    <w:rsid w:val="00C83417"/>
    <w:rsid w:val="00C9604F"/>
    <w:rsid w:val="00CA19AA"/>
    <w:rsid w:val="00CC5298"/>
    <w:rsid w:val="00CD736E"/>
    <w:rsid w:val="00CD798D"/>
    <w:rsid w:val="00CE161E"/>
    <w:rsid w:val="00CF59A8"/>
    <w:rsid w:val="00D325A9"/>
    <w:rsid w:val="00D36A8A"/>
    <w:rsid w:val="00D61409"/>
    <w:rsid w:val="00D6691E"/>
    <w:rsid w:val="00D71170"/>
    <w:rsid w:val="00D90FB5"/>
    <w:rsid w:val="00D920C9"/>
    <w:rsid w:val="00DA1C92"/>
    <w:rsid w:val="00DA25D4"/>
    <w:rsid w:val="00DA6538"/>
    <w:rsid w:val="00DD0038"/>
    <w:rsid w:val="00E15E75"/>
    <w:rsid w:val="00E2227E"/>
    <w:rsid w:val="00E40C05"/>
    <w:rsid w:val="00E5262C"/>
    <w:rsid w:val="00E562FC"/>
    <w:rsid w:val="00E96649"/>
    <w:rsid w:val="00EC7DC4"/>
    <w:rsid w:val="00ED30CF"/>
    <w:rsid w:val="00F12C6E"/>
    <w:rsid w:val="00F176EF"/>
    <w:rsid w:val="00F26AAE"/>
    <w:rsid w:val="00F45E10"/>
    <w:rsid w:val="00F6364A"/>
    <w:rsid w:val="00F810A0"/>
    <w:rsid w:val="00F9113A"/>
    <w:rsid w:val="00FD6EC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590B"/>
  <w15:chartTrackingRefBased/>
  <w15:docId w15:val="{22FF144A-54C5-4E22-9503-5588A1804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A45CE"/>
    <w:pPr>
      <w:spacing w:after="0" w:line="240" w:lineRule="auto"/>
    </w:pPr>
    <w:rPr>
      <w:rFonts w:ascii="Georgia" w:hAnsi="Georgia"/>
      <w:sz w:val="20"/>
    </w:rPr>
  </w:style>
  <w:style w:type="paragraph" w:styleId="Heading1">
    <w:name w:val="heading 1"/>
    <w:aliases w:val="Pocket"/>
    <w:basedOn w:val="Normal"/>
    <w:next w:val="Normal"/>
    <w:link w:val="Heading1Char"/>
    <w:qFormat/>
    <w:rsid w:val="003A45C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A45C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A45C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A45CE"/>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3A45C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5CE"/>
  </w:style>
  <w:style w:type="character" w:customStyle="1" w:styleId="Heading1Char">
    <w:name w:val="Heading 1 Char"/>
    <w:aliases w:val="Pocket Char"/>
    <w:basedOn w:val="DefaultParagraphFont"/>
    <w:link w:val="Heading1"/>
    <w:rsid w:val="003A45C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3A45C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3A45CE"/>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3A45CE"/>
    <w:rPr>
      <w:rFonts w:ascii="Georgia" w:eastAsiaTheme="majorEastAsia" w:hAnsi="Georgia" w:cstheme="majorBidi"/>
      <w:b/>
      <w:iCs/>
    </w:rPr>
  </w:style>
  <w:style w:type="character" w:styleId="Emphasis">
    <w:name w:val="Emphasis"/>
    <w:basedOn w:val="DefaultParagraphFont"/>
    <w:uiPriority w:val="7"/>
    <w:qFormat/>
    <w:rsid w:val="003A45CE"/>
    <w:rPr>
      <w:rFonts w:ascii="Georgia" w:hAnsi="Georgia"/>
      <w:b/>
      <w:i w:val="0"/>
      <w:iCs/>
      <w:sz w:val="22"/>
      <w:u w:val="single"/>
      <w:bdr w:val="none" w:sz="0" w:space="0" w:color="auto"/>
    </w:rPr>
  </w:style>
  <w:style w:type="character" w:customStyle="1" w:styleId="Style13ptBold">
    <w:name w:val="Style 13 pt Bold"/>
    <w:aliases w:val="Cite"/>
    <w:basedOn w:val="DefaultParagraphFont"/>
    <w:uiPriority w:val="5"/>
    <w:qFormat/>
    <w:rsid w:val="003A45CE"/>
    <w:rPr>
      <w:b/>
      <w:bCs/>
      <w:sz w:val="22"/>
      <w:u w:val="none"/>
    </w:rPr>
  </w:style>
  <w:style w:type="character" w:customStyle="1" w:styleId="StyleUnderline">
    <w:name w:val="Style Underline"/>
    <w:aliases w:val="Underline"/>
    <w:basedOn w:val="DefaultParagraphFont"/>
    <w:uiPriority w:val="6"/>
    <w:qFormat/>
    <w:rsid w:val="003A45CE"/>
    <w:rPr>
      <w:b w:val="0"/>
      <w:sz w:val="22"/>
      <w:u w:val="single"/>
    </w:rPr>
  </w:style>
  <w:style w:type="character" w:styleId="Hyperlink">
    <w:name w:val="Hyperlink"/>
    <w:basedOn w:val="DefaultParagraphFont"/>
    <w:uiPriority w:val="99"/>
    <w:semiHidden/>
    <w:unhideWhenUsed/>
    <w:rsid w:val="003A45CE"/>
    <w:rPr>
      <w:color w:val="auto"/>
      <w:u w:val="none"/>
    </w:rPr>
  </w:style>
  <w:style w:type="character" w:styleId="FollowedHyperlink">
    <w:name w:val="FollowedHyperlink"/>
    <w:basedOn w:val="DefaultParagraphFont"/>
    <w:uiPriority w:val="99"/>
    <w:semiHidden/>
    <w:unhideWhenUsed/>
    <w:rsid w:val="003A45CE"/>
    <w:rPr>
      <w:color w:val="auto"/>
      <w:u w:val="none"/>
    </w:rPr>
  </w:style>
  <w:style w:type="paragraph" w:styleId="ListParagraph">
    <w:name w:val="List Paragraph"/>
    <w:basedOn w:val="Normal"/>
    <w:uiPriority w:val="99"/>
    <w:unhideWhenUsed/>
    <w:qFormat/>
    <w:rsid w:val="002D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sti/citations/ADA53075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ebw.org/images/docs/Legislacao_Webinar/Greenbook_39_0.pdf)//BB" TargetMode="External"/><Relationship Id="rId12" Type="http://schemas.openxmlformats.org/officeDocument/2006/relationships/hyperlink" Target="https://www.rand.org/pubs/research_reports/RRA650-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pository.usfca.edu/cgi/viewcontent.cgi?referer=&amp;httpsredir=1&amp;article=1020&amp;context=thes" TargetMode="External"/><Relationship Id="rId11" Type="http://schemas.openxmlformats.org/officeDocument/2006/relationships/hyperlink" Target="https://faoajournal.substack.com/p/add-value-to-security-cooperation?s=r)//BB" TargetMode="External"/><Relationship Id="rId5" Type="http://schemas.openxmlformats.org/officeDocument/2006/relationships/webSettings" Target="webSettings.xml"/><Relationship Id="rId10" Type="http://schemas.openxmlformats.org/officeDocument/2006/relationships/hyperlink" Target="https://apps.dtic.mil/sti/pdfs/ADA562110.pdf" TargetMode="External"/><Relationship Id="rId4" Type="http://schemas.openxmlformats.org/officeDocument/2006/relationships/settings" Target="settings.xml"/><Relationship Id="rId9" Type="http://schemas.openxmlformats.org/officeDocument/2006/relationships/hyperlink" Target="https://css.ethz.ch/content/dam/ethz/special-interest/gess/cis/center-for-securities-studies/resources/docs/ORG_RemoteControl_SecCoop.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4617</Words>
  <Characters>26319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Pacconi</dc:creator>
  <cp:keywords>5.1.1</cp:keywords>
  <dc:description/>
  <cp:lastModifiedBy>Tim_Alderete</cp:lastModifiedBy>
  <cp:revision>3</cp:revision>
  <dcterms:created xsi:type="dcterms:W3CDTF">2022-07-26T16:22:00Z</dcterms:created>
  <dcterms:modified xsi:type="dcterms:W3CDTF">2022-08-12T15:44:00Z</dcterms:modified>
</cp:coreProperties>
</file>