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7A30" w14:textId="77777777" w:rsidR="005F2855" w:rsidRDefault="005F2855" w:rsidP="005F2855">
      <w:pPr>
        <w:pStyle w:val="Heading2"/>
      </w:pPr>
      <w:r>
        <w:t>Aff Answers</w:t>
      </w:r>
    </w:p>
    <w:p w14:paraId="1E5360F3" w14:textId="77777777" w:rsidR="005F2855" w:rsidRDefault="005F2855" w:rsidP="005F2855"/>
    <w:p w14:paraId="7FBB1820" w14:textId="77777777" w:rsidR="005F2855" w:rsidRDefault="005F2855" w:rsidP="005F2855">
      <w:pPr>
        <w:pStyle w:val="Heading3"/>
      </w:pPr>
      <w:r>
        <w:t>2AC --- DCAs – L2NB</w:t>
      </w:r>
    </w:p>
    <w:p w14:paraId="47997943" w14:textId="77777777" w:rsidR="005F2855" w:rsidRDefault="005F2855" w:rsidP="005F2855">
      <w:pPr>
        <w:pStyle w:val="Heading4"/>
      </w:pPr>
      <w:r>
        <w:t>DCAs strengthen NATO – allow NATO members to signal alignment</w:t>
      </w:r>
    </w:p>
    <w:p w14:paraId="65CDE012" w14:textId="77777777" w:rsidR="005F2855" w:rsidRPr="00304245" w:rsidRDefault="005F2855" w:rsidP="005F2855">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6"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2619FF7D" w14:textId="77777777" w:rsidR="005F2855" w:rsidRDefault="005F2855" w:rsidP="005F2855">
      <w:pPr>
        <w:rPr>
          <w:sz w:val="16"/>
        </w:rPr>
      </w:pPr>
      <w:r w:rsidRPr="00304245">
        <w:rPr>
          <w:sz w:val="16"/>
        </w:rPr>
        <w:t xml:space="preserve">Fourth, traditional military alliances exercise influence in a variety of ways. Allied countries are better equipped to meet one another’s modernization needs, more likely to face common threats, and more likely to share foreign-policy goals. Thus, </w:t>
      </w:r>
      <w:r w:rsidRPr="00231596">
        <w:rPr>
          <w:highlight w:val="cyan"/>
          <w:u w:val="single"/>
        </w:rPr>
        <w:t>alliances</w:t>
      </w:r>
      <w:r w:rsidRPr="00304245">
        <w:rPr>
          <w:sz w:val="16"/>
        </w:rPr>
        <w:t xml:space="preserve"> should generally </w:t>
      </w:r>
      <w:r w:rsidRPr="00231596">
        <w:rPr>
          <w:highlight w:val="cyan"/>
          <w:u w:val="single"/>
        </w:rPr>
        <w:t>increase demand for DCAs</w:t>
      </w:r>
      <w:r w:rsidRPr="00304245">
        <w:rPr>
          <w:u w:val="single"/>
        </w:rPr>
        <w:t>.</w:t>
      </w:r>
      <w:r w:rsidRPr="00304245">
        <w:rPr>
          <w:sz w:val="16"/>
        </w:rPr>
        <w:t xml:space="preserve"> However, I anticipate </w:t>
      </w:r>
      <w:r w:rsidRPr="00304245">
        <w:rPr>
          <w:u w:val="single"/>
        </w:rPr>
        <w:t xml:space="preserve">a </w:t>
      </w:r>
      <w:r w:rsidRPr="00231596">
        <w:rPr>
          <w:highlight w:val="cyan"/>
          <w:u w:val="single"/>
        </w:rPr>
        <w:t>unique</w:t>
      </w:r>
      <w:r w:rsidRPr="00304245">
        <w:rPr>
          <w:u w:val="single"/>
        </w:rPr>
        <w:t xml:space="preserve"> influence </w:t>
      </w:r>
      <w:r w:rsidRPr="00231596">
        <w:rPr>
          <w:highlight w:val="cyan"/>
          <w:u w:val="single"/>
        </w:rPr>
        <w:t>for NATO</w:t>
      </w:r>
      <w:r w:rsidRPr="00304245">
        <w:rPr>
          <w:u w:val="single"/>
        </w:rPr>
        <w:t xml:space="preserve"> because its</w:t>
      </w:r>
      <w:r w:rsidRPr="00304245">
        <w:rPr>
          <w:sz w:val="16"/>
        </w:rPr>
        <w:t xml:space="preserve"> unusually </w:t>
      </w:r>
      <w:r w:rsidRPr="00304245">
        <w:rPr>
          <w:u w:val="single"/>
        </w:rPr>
        <w:t>broad mandate spills into issue areas</w:t>
      </w:r>
      <w:r w:rsidRPr="00304245">
        <w:rPr>
          <w:sz w:val="16"/>
        </w:rPr>
        <w:t>—training, defense research, joint exercises, etc.—</w:t>
      </w:r>
      <w:r w:rsidRPr="00304245">
        <w:rPr>
          <w:u w:val="single"/>
        </w:rPr>
        <w:t>also addressed by DCAs</w:t>
      </w:r>
      <w:r w:rsidRPr="00304245">
        <w:rPr>
          <w:sz w:val="16"/>
        </w:rPr>
        <w:t xml:space="preserve">. Accordingly, </w:t>
      </w:r>
      <w:r w:rsidRPr="00304245">
        <w:rPr>
          <w:u w:val="single"/>
        </w:rPr>
        <w:t>demand for DCAs should be lower between NATO states</w:t>
      </w:r>
      <w:r w:rsidRPr="00304245">
        <w:rPr>
          <w:sz w:val="16"/>
        </w:rPr>
        <w:t xml:space="preserve">. At the same time, because </w:t>
      </w:r>
      <w:r w:rsidRPr="00231596">
        <w:rPr>
          <w:b/>
          <w:bCs/>
          <w:highlight w:val="cyan"/>
          <w:u w:val="single"/>
        </w:rPr>
        <w:t>DCAs are</w:t>
      </w:r>
      <w:r w:rsidRPr="00304245">
        <w:rPr>
          <w:b/>
          <w:bCs/>
          <w:u w:val="single"/>
        </w:rPr>
        <w:t xml:space="preserve"> an </w:t>
      </w:r>
      <w:r w:rsidRPr="00231596">
        <w:rPr>
          <w:b/>
          <w:bCs/>
          <w:highlight w:val="cyan"/>
          <w:u w:val="single"/>
        </w:rPr>
        <w:t>important</w:t>
      </w:r>
      <w:r w:rsidRPr="00304245">
        <w:rPr>
          <w:b/>
          <w:bCs/>
          <w:u w:val="single"/>
        </w:rPr>
        <w:t xml:space="preserve"> mechanism </w:t>
      </w:r>
      <w:r w:rsidRPr="00231596">
        <w:rPr>
          <w:b/>
          <w:bCs/>
          <w:highlight w:val="cyan"/>
          <w:u w:val="single"/>
        </w:rPr>
        <w:t>for prospective NATO members to signal alignment</w:t>
      </w:r>
      <w:r w:rsidRPr="00304245">
        <w:rPr>
          <w:sz w:val="16"/>
        </w:rPr>
        <w:t>, I anticipate a positive effect for pairings between NATO members and Partnership-for-Peace (</w:t>
      </w:r>
      <w:proofErr w:type="spellStart"/>
      <w:r w:rsidRPr="00304245">
        <w:rPr>
          <w:sz w:val="16"/>
        </w:rPr>
        <w:t>PfP</w:t>
      </w:r>
      <w:proofErr w:type="spellEnd"/>
      <w:r w:rsidRPr="00304245">
        <w:rPr>
          <w:sz w:val="16"/>
        </w:rPr>
        <w:t>) states.</w:t>
      </w:r>
    </w:p>
    <w:p w14:paraId="4E6B15EE" w14:textId="77777777" w:rsidR="005F2855" w:rsidRDefault="005F2855" w:rsidP="005F2855">
      <w:pPr>
        <w:rPr>
          <w:sz w:val="16"/>
        </w:rPr>
      </w:pPr>
    </w:p>
    <w:p w14:paraId="7D353C26" w14:textId="77777777" w:rsidR="005F2855" w:rsidRDefault="005F2855" w:rsidP="005F2855">
      <w:pPr>
        <w:pStyle w:val="Heading3"/>
      </w:pPr>
      <w:r>
        <w:t>2AC --- DCAs Fail</w:t>
      </w:r>
    </w:p>
    <w:p w14:paraId="7E518532" w14:textId="77777777" w:rsidR="005F2855" w:rsidRDefault="005F2855" w:rsidP="005F2855">
      <w:pPr>
        <w:pStyle w:val="Heading4"/>
      </w:pPr>
      <w:r>
        <w:t>DCAs fail</w:t>
      </w:r>
    </w:p>
    <w:p w14:paraId="186FD810" w14:textId="77777777" w:rsidR="005F2855" w:rsidRDefault="005F2855" w:rsidP="005F2855">
      <w:pPr>
        <w:pStyle w:val="Heading4"/>
      </w:pPr>
      <w:r>
        <w:t>1 – variation and uncertainty doom proceedings – Singapore and Indonesia prove</w:t>
      </w:r>
    </w:p>
    <w:p w14:paraId="15C08BE5" w14:textId="77777777" w:rsidR="005F2855" w:rsidRPr="00216727" w:rsidRDefault="005F2855" w:rsidP="005F2855">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7"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16C39EDE" w14:textId="77777777" w:rsidR="005F2855" w:rsidRPr="00216727" w:rsidRDefault="005F2855" w:rsidP="005F2855">
      <w:pPr>
        <w:rPr>
          <w:sz w:val="16"/>
        </w:rPr>
      </w:pPr>
      <w:r w:rsidRPr="00231596">
        <w:rPr>
          <w:highlight w:val="cyan"/>
          <w:u w:val="single"/>
        </w:rPr>
        <w:t>Coordination problems are</w:t>
      </w:r>
      <w:r w:rsidRPr="00216727">
        <w:rPr>
          <w:sz w:val="16"/>
        </w:rPr>
        <w:t xml:space="preserve"> also </w:t>
      </w:r>
      <w:r w:rsidRPr="00231596">
        <w:rPr>
          <w:highlight w:val="cyan"/>
          <w:u w:val="single"/>
        </w:rPr>
        <w:t>apparent in DCAs. Variations in</w:t>
      </w:r>
      <w:r w:rsidRPr="00216727">
        <w:rPr>
          <w:sz w:val="16"/>
        </w:rPr>
        <w:t xml:space="preserve"> the institutional </w:t>
      </w:r>
      <w:r w:rsidRPr="00231596">
        <w:rPr>
          <w:highlight w:val="cyan"/>
          <w:u w:val="single"/>
        </w:rPr>
        <w:t>characteristics</w:t>
      </w:r>
      <w:r w:rsidRPr="00216727">
        <w:rPr>
          <w:sz w:val="16"/>
        </w:rPr>
        <w:t xml:space="preserve"> of DCAs partially </w:t>
      </w:r>
      <w:r w:rsidRPr="00231596">
        <w:rPr>
          <w:highlight w:val="cyan"/>
          <w:u w:val="single"/>
        </w:rPr>
        <w:t>reflect distributional concerns</w:t>
      </w:r>
      <w:r w:rsidRPr="007F16D3">
        <w:rPr>
          <w:u w:val="single"/>
        </w:rPr>
        <w:t>. Governments worry about</w:t>
      </w:r>
      <w:r w:rsidRPr="00216727">
        <w:rPr>
          <w:sz w:val="16"/>
        </w:rPr>
        <w:t xml:space="preserve"> </w:t>
      </w:r>
      <w:r w:rsidRPr="007F16D3">
        <w:rPr>
          <w:u w:val="single"/>
        </w:rPr>
        <w:t>asymmetric gains</w:t>
      </w:r>
      <w:r w:rsidRPr="00216727">
        <w:rPr>
          <w:sz w:val="16"/>
        </w:rPr>
        <w:t xml:space="preserve">—that is, the possibility that one’s partners will gain more than oneself.47 Further, </w:t>
      </w:r>
      <w:r w:rsidRPr="007F16D3">
        <w:rPr>
          <w:u w:val="single"/>
        </w:rPr>
        <w:t xml:space="preserve">negotiators know that </w:t>
      </w:r>
      <w:r w:rsidRPr="0061117F">
        <w:rPr>
          <w:u w:val="single"/>
        </w:rPr>
        <w:t>revealing a preference</w:t>
      </w:r>
      <w:r w:rsidRPr="007F16D3">
        <w:rPr>
          <w:u w:val="single"/>
        </w:rPr>
        <w:t xml:space="preserve"> for</w:t>
      </w:r>
      <w:r w:rsidRPr="00216727">
        <w:rPr>
          <w:sz w:val="16"/>
        </w:rPr>
        <w:t xml:space="preserve"> </w:t>
      </w:r>
      <w:proofErr w:type="gramStart"/>
      <w:r w:rsidRPr="00216727">
        <w:rPr>
          <w:sz w:val="16"/>
        </w:rPr>
        <w:t>particular design</w:t>
      </w:r>
      <w:proofErr w:type="gramEnd"/>
      <w:r w:rsidRPr="00216727">
        <w:rPr>
          <w:sz w:val="16"/>
        </w:rPr>
        <w:t xml:space="preserve"> </w:t>
      </w:r>
      <w:r w:rsidRPr="007F16D3">
        <w:rPr>
          <w:u w:val="single"/>
        </w:rPr>
        <w:t xml:space="preserve">features </w:t>
      </w:r>
      <w:r w:rsidRPr="0061117F">
        <w:rPr>
          <w:u w:val="single"/>
        </w:rPr>
        <w:t>may lead</w:t>
      </w:r>
      <w:r w:rsidRPr="007F16D3">
        <w:rPr>
          <w:u w:val="single"/>
        </w:rPr>
        <w:t xml:space="preserve"> others </w:t>
      </w:r>
      <w:r w:rsidRPr="0061117F">
        <w:rPr>
          <w:u w:val="single"/>
        </w:rPr>
        <w:t>to increase</w:t>
      </w:r>
      <w:r w:rsidRPr="007F16D3">
        <w:rPr>
          <w:u w:val="single"/>
        </w:rPr>
        <w:t xml:space="preserve"> their </w:t>
      </w:r>
      <w:r w:rsidRPr="0061117F">
        <w:rPr>
          <w:u w:val="single"/>
        </w:rPr>
        <w:t>demands</w:t>
      </w:r>
      <w:r w:rsidRPr="007F16D3">
        <w:rPr>
          <w:u w:val="single"/>
        </w:rPr>
        <w:t xml:space="preserve"> </w:t>
      </w:r>
      <w:r w:rsidRPr="00216727">
        <w:rPr>
          <w:sz w:val="16"/>
        </w:rPr>
        <w:t xml:space="preserve">accordingly. Given these incentives, </w:t>
      </w:r>
      <w:r w:rsidRPr="0061117F">
        <w:rPr>
          <w:u w:val="single"/>
        </w:rPr>
        <w:t>governments anticipate</w:t>
      </w:r>
      <w:r w:rsidRPr="007F16D3">
        <w:rPr>
          <w:u w:val="single"/>
        </w:rPr>
        <w:t xml:space="preserve"> that their </w:t>
      </w:r>
      <w:r w:rsidRPr="0061117F">
        <w:rPr>
          <w:u w:val="single"/>
        </w:rPr>
        <w:t>interlocutors may not be</w:t>
      </w:r>
      <w:r w:rsidRPr="007F16D3">
        <w:rPr>
          <w:u w:val="single"/>
        </w:rPr>
        <w:t xml:space="preserve"> fully </w:t>
      </w:r>
      <w:r w:rsidRPr="0061117F">
        <w:rPr>
          <w:u w:val="single"/>
        </w:rPr>
        <w:t>transparent</w:t>
      </w:r>
      <w:r w:rsidRPr="00216727">
        <w:rPr>
          <w:sz w:val="16"/>
        </w:rPr>
        <w:t xml:space="preserve"> about their treaty preferences. </w:t>
      </w:r>
      <w:r w:rsidRPr="007F16D3">
        <w:rPr>
          <w:b/>
          <w:bCs/>
          <w:u w:val="single"/>
        </w:rPr>
        <w:t xml:space="preserve">That </w:t>
      </w:r>
      <w:r w:rsidRPr="00231596">
        <w:rPr>
          <w:b/>
          <w:bCs/>
          <w:highlight w:val="cyan"/>
          <w:u w:val="single"/>
        </w:rPr>
        <w:t>uncertainty</w:t>
      </w:r>
      <w:r w:rsidRPr="007F16D3">
        <w:rPr>
          <w:b/>
          <w:bCs/>
          <w:u w:val="single"/>
        </w:rPr>
        <w:t>,</w:t>
      </w:r>
      <w:r w:rsidRPr="00216727">
        <w:rPr>
          <w:sz w:val="16"/>
        </w:rPr>
        <w:t xml:space="preserve"> in turn, </w:t>
      </w:r>
      <w:r w:rsidRPr="00231596">
        <w:rPr>
          <w:b/>
          <w:bCs/>
          <w:highlight w:val="cyan"/>
          <w:u w:val="single"/>
        </w:rPr>
        <w:t>increases the risk of bargaining failure</w:t>
      </w:r>
      <w:r w:rsidRPr="007F16D3">
        <w:rPr>
          <w:b/>
          <w:bCs/>
          <w:u w:val="single"/>
        </w:rPr>
        <w:t>.</w:t>
      </w:r>
      <w:r w:rsidRPr="00216727">
        <w:rPr>
          <w:sz w:val="16"/>
        </w:rPr>
        <w:t xml:space="preserve"> Given their broad flexibility as framework agreements, </w:t>
      </w:r>
      <w:r w:rsidRPr="00231596">
        <w:rPr>
          <w:highlight w:val="cyan"/>
          <w:u w:val="single"/>
        </w:rPr>
        <w:t>DCAs</w:t>
      </w:r>
      <w:r w:rsidRPr="00395477">
        <w:rPr>
          <w:u w:val="single"/>
        </w:rPr>
        <w:t xml:space="preserve"> particularly </w:t>
      </w:r>
      <w:r w:rsidRPr="00231596">
        <w:rPr>
          <w:highlight w:val="cyan"/>
          <w:u w:val="single"/>
        </w:rPr>
        <w:t xml:space="preserve">raise concerns about </w:t>
      </w:r>
      <w:r w:rsidRPr="00231596">
        <w:rPr>
          <w:b/>
          <w:bCs/>
          <w:highlight w:val="cyan"/>
          <w:u w:val="single"/>
        </w:rPr>
        <w:t>scope, precision, and</w:t>
      </w:r>
      <w:r w:rsidRPr="00395477">
        <w:rPr>
          <w:b/>
          <w:bCs/>
          <w:u w:val="single"/>
        </w:rPr>
        <w:t xml:space="preserve"> the </w:t>
      </w:r>
      <w:r w:rsidRPr="00231596">
        <w:rPr>
          <w:b/>
          <w:bCs/>
          <w:highlight w:val="cyan"/>
          <w:u w:val="single"/>
        </w:rPr>
        <w:t>degree of reliance</w:t>
      </w:r>
      <w:r w:rsidRPr="00395477">
        <w:rPr>
          <w:u w:val="single"/>
        </w:rPr>
        <w:t xml:space="preserve"> on implementing arrangements</w:t>
      </w:r>
      <w:r w:rsidRPr="00216727">
        <w:rPr>
          <w:sz w:val="16"/>
        </w:rPr>
        <w:t>.</w:t>
      </w:r>
    </w:p>
    <w:p w14:paraId="69B279D8" w14:textId="77777777" w:rsidR="005F2855" w:rsidRDefault="005F2855" w:rsidP="005F2855">
      <w:pPr>
        <w:rPr>
          <w:b/>
          <w:bCs/>
          <w:u w:val="single"/>
        </w:rPr>
      </w:pPr>
      <w:r w:rsidRPr="00216727">
        <w:rPr>
          <w:sz w:val="16"/>
        </w:rPr>
        <w:t xml:space="preserve">A contentious 2007 negotiation between </w:t>
      </w:r>
      <w:r w:rsidRPr="00231596">
        <w:rPr>
          <w:highlight w:val="cyan"/>
          <w:u w:val="single"/>
        </w:rPr>
        <w:t>Singapore and Indonesia</w:t>
      </w:r>
      <w:r w:rsidRPr="00395477">
        <w:rPr>
          <w:u w:val="single"/>
        </w:rPr>
        <w:t xml:space="preserve"> offers an illuminating example.</w:t>
      </w:r>
      <w:r w:rsidRPr="00216727">
        <w:rPr>
          <w:sz w:val="16"/>
        </w:rPr>
        <w:t xml:space="preserve"> In response to Singapore’s request for access to Indonesian waters for training purposes, </w:t>
      </w:r>
      <w:r w:rsidRPr="00216727">
        <w:rPr>
          <w:u w:val="single"/>
        </w:rPr>
        <w:t xml:space="preserve">the resulting </w:t>
      </w:r>
      <w:r w:rsidRPr="00231596">
        <w:rPr>
          <w:highlight w:val="cyan"/>
          <w:u w:val="single"/>
        </w:rPr>
        <w:t>DCA included a seemingly</w:t>
      </w:r>
      <w:r w:rsidRPr="00216727">
        <w:rPr>
          <w:u w:val="single"/>
        </w:rPr>
        <w:t xml:space="preserve"> </w:t>
      </w:r>
      <w:r w:rsidRPr="00231596">
        <w:rPr>
          <w:highlight w:val="cyan"/>
          <w:u w:val="single"/>
        </w:rPr>
        <w:t>benign</w:t>
      </w:r>
      <w:r w:rsidRPr="00216727">
        <w:rPr>
          <w:u w:val="single"/>
        </w:rPr>
        <w:t xml:space="preserve"> implementing </w:t>
      </w:r>
      <w:r w:rsidRPr="00231596">
        <w:rPr>
          <w:highlight w:val="cyan"/>
          <w:u w:val="single"/>
        </w:rPr>
        <w:t>arrangement</w:t>
      </w:r>
      <w:r w:rsidRPr="00216727">
        <w:rPr>
          <w:sz w:val="16"/>
        </w:rPr>
        <w:t xml:space="preserve"> that designated an “Area Bravo” southwest of Indonesia’s </w:t>
      </w:r>
      <w:proofErr w:type="spellStart"/>
      <w:r w:rsidRPr="00216727">
        <w:rPr>
          <w:sz w:val="16"/>
        </w:rPr>
        <w:t>Natuna</w:t>
      </w:r>
      <w:proofErr w:type="spellEnd"/>
      <w:r w:rsidRPr="00216727">
        <w:rPr>
          <w:sz w:val="16"/>
        </w:rPr>
        <w:t xml:space="preserve"> Islands.48 Almost </w:t>
      </w:r>
      <w:r w:rsidRPr="00216727">
        <w:rPr>
          <w:u w:val="single"/>
        </w:rPr>
        <w:t>immediately</w:t>
      </w:r>
      <w:r w:rsidRPr="00216727">
        <w:rPr>
          <w:sz w:val="16"/>
        </w:rPr>
        <w:t xml:space="preserve"> upon signature of the DCA, </w:t>
      </w:r>
      <w:r w:rsidRPr="00231596">
        <w:rPr>
          <w:highlight w:val="cyan"/>
          <w:u w:val="single"/>
        </w:rPr>
        <w:t>Indonesian politicians accused Singapore of disingenuousness</w:t>
      </w:r>
      <w:r w:rsidRPr="00216727">
        <w:rPr>
          <w:u w:val="single"/>
        </w:rPr>
        <w:t xml:space="preserve"> and began speculating on the “broad latitude” that the Singapore military would wield</w:t>
      </w:r>
      <w:r w:rsidRPr="00216727">
        <w:rPr>
          <w:sz w:val="16"/>
        </w:rPr>
        <w:t xml:space="preserve"> in Area Bravo, involving naval exercises, air support, live fire, and even participation of third parties—</w:t>
      </w:r>
      <w:r w:rsidRPr="00216727">
        <w:rPr>
          <w:u w:val="single"/>
        </w:rPr>
        <w:t>all of which</w:t>
      </w:r>
      <w:r w:rsidRPr="00216727">
        <w:rPr>
          <w:sz w:val="16"/>
        </w:rPr>
        <w:t xml:space="preserve">, given Singapore’s growing military strength, </w:t>
      </w:r>
      <w:r w:rsidRPr="00216727">
        <w:rPr>
          <w:u w:val="single"/>
        </w:rPr>
        <w:t>would</w:t>
      </w:r>
      <w:r w:rsidRPr="00216727">
        <w:rPr>
          <w:sz w:val="16"/>
        </w:rPr>
        <w:t xml:space="preserve"> likely </w:t>
      </w:r>
      <w:r w:rsidRPr="00216727">
        <w:rPr>
          <w:u w:val="single"/>
        </w:rPr>
        <w:t>intensify over time</w:t>
      </w:r>
      <w:r w:rsidRPr="00216727">
        <w:rPr>
          <w:sz w:val="16"/>
        </w:rPr>
        <w:t xml:space="preserve">.49 </w:t>
      </w:r>
      <w:r w:rsidRPr="00216727">
        <w:rPr>
          <w:u w:val="single"/>
        </w:rPr>
        <w:t>Indonesia’s defense minister, seizing on ambiguities</w:t>
      </w:r>
      <w:r w:rsidRPr="00216727">
        <w:rPr>
          <w:sz w:val="16"/>
        </w:rPr>
        <w:t xml:space="preserve"> within the agreement, </w:t>
      </w:r>
      <w:r w:rsidRPr="00216727">
        <w:rPr>
          <w:u w:val="single"/>
        </w:rPr>
        <w:t>declared that “Singapore still wants rules of their own, without having to negotiate</w:t>
      </w:r>
      <w:r w:rsidRPr="00216727">
        <w:rPr>
          <w:sz w:val="16"/>
        </w:rPr>
        <w:t xml:space="preserve"> ... on their military training here.”50 He further asserted, “We want clear rules of the game on the frequency and scope of Singapore military training, including how many times Singapore can fire its missiles in our territory.”51 While Singapore’s true preferences remain opaque, </w:t>
      </w:r>
      <w:r w:rsidRPr="00231596">
        <w:rPr>
          <w:b/>
          <w:bCs/>
          <w:highlight w:val="cyan"/>
          <w:u w:val="single"/>
        </w:rPr>
        <w:t>the mere perception of duplicity</w:t>
      </w:r>
      <w:r w:rsidRPr="00216727">
        <w:rPr>
          <w:b/>
          <w:bCs/>
          <w:u w:val="single"/>
        </w:rPr>
        <w:t xml:space="preserve"> by the Indonesian government </w:t>
      </w:r>
      <w:r w:rsidRPr="00231596">
        <w:rPr>
          <w:b/>
          <w:bCs/>
          <w:highlight w:val="cyan"/>
          <w:u w:val="single"/>
        </w:rPr>
        <w:t>was sufficient to doom the proceedings</w:t>
      </w:r>
      <w:r w:rsidRPr="00216727">
        <w:rPr>
          <w:b/>
          <w:bCs/>
          <w:u w:val="single"/>
        </w:rPr>
        <w:t>.</w:t>
      </w:r>
    </w:p>
    <w:p w14:paraId="7EF95371" w14:textId="77777777" w:rsidR="005F2855" w:rsidRDefault="005F2855" w:rsidP="005F2855">
      <w:pPr>
        <w:pStyle w:val="Heading4"/>
      </w:pPr>
      <w:r>
        <w:br/>
        <w:t>2 – mistrust and obligational concerns</w:t>
      </w:r>
    </w:p>
    <w:p w14:paraId="3E031F8B" w14:textId="77777777" w:rsidR="005F2855" w:rsidRPr="001235C4" w:rsidRDefault="005F2855" w:rsidP="005F2855">
      <w:proofErr w:type="spellStart"/>
      <w:r w:rsidRPr="00C458B9">
        <w:rPr>
          <w:b/>
          <w:bCs/>
          <w:sz w:val="26"/>
          <w:szCs w:val="26"/>
        </w:rPr>
        <w:t>Kinne</w:t>
      </w:r>
      <w:proofErr w:type="spellEnd"/>
      <w:r w:rsidRPr="00C458B9">
        <w:rPr>
          <w:b/>
          <w:bCs/>
          <w:sz w:val="26"/>
          <w:szCs w:val="26"/>
        </w:rPr>
        <w:t xml:space="preserve"> ‘18</w:t>
      </w:r>
      <w:r>
        <w:t xml:space="preserve"> – A</w:t>
      </w:r>
      <w:r w:rsidRPr="00C458B9">
        <w:t>ssociate professor of political science at the University of California, Davis</w:t>
      </w:r>
      <w:r>
        <w:t xml:space="preserve"> whose </w:t>
      </w:r>
      <w:r w:rsidRPr="00C458B9">
        <w:t>research explores international networks in the areas of militarized conflict, intergovernmental organization, and bilateral cooperation</w:t>
      </w:r>
      <w:r>
        <w:t xml:space="preserve"> (Brandon, International Organization, “</w:t>
      </w:r>
      <w:r w:rsidRPr="00C458B9">
        <w:t>Defense Cooperation Agreements and the Emergence of a Global Security Network</w:t>
      </w:r>
      <w:r>
        <w:t xml:space="preserve">”, August 15, 2018, </w:t>
      </w:r>
      <w:hyperlink r:id="rId8" w:history="1">
        <w:r w:rsidRPr="00A460C2">
          <w:rPr>
            <w:rStyle w:val="Hyperlink"/>
          </w:rPr>
          <w:t>https://www.cambridge.org/core/services/aop-cambridge-core/content/view/76662383DB9CA3D26BE4FA883E5C95A2/S0020818318000218a.pdf/defense-cooperation-agreements-and-the-emergence-of-a-global-security-network.pdf</w:t>
        </w:r>
      </w:hyperlink>
      <w:r>
        <w:t xml:space="preserve"> )//RG</w:t>
      </w:r>
    </w:p>
    <w:p w14:paraId="18DDFD54" w14:textId="77777777" w:rsidR="005F2855" w:rsidRPr="00B347A9" w:rsidRDefault="005F2855" w:rsidP="005F2855">
      <w:pPr>
        <w:rPr>
          <w:sz w:val="16"/>
        </w:rPr>
      </w:pPr>
      <w:r w:rsidRPr="00231596">
        <w:rPr>
          <w:highlight w:val="cyan"/>
          <w:u w:val="single"/>
        </w:rPr>
        <w:t>DCAs show</w:t>
      </w:r>
      <w:r w:rsidRPr="00B347A9">
        <w:rPr>
          <w:u w:val="single"/>
        </w:rPr>
        <w:t xml:space="preserve"> strong </w:t>
      </w:r>
      <w:r w:rsidRPr="00231596">
        <w:rPr>
          <w:highlight w:val="cyan"/>
          <w:u w:val="single"/>
        </w:rPr>
        <w:t xml:space="preserve">evidence of </w:t>
      </w:r>
      <w:r w:rsidRPr="00231596">
        <w:rPr>
          <w:b/>
          <w:bCs/>
          <w:highlight w:val="cyan"/>
          <w:u w:val="single"/>
        </w:rPr>
        <w:t>collaboration problems</w:t>
      </w:r>
      <w:r w:rsidRPr="00231596">
        <w:rPr>
          <w:highlight w:val="cyan"/>
          <w:u w:val="single"/>
        </w:rPr>
        <w:t>. When governments coordinate their defense policies</w:t>
      </w:r>
      <w:r w:rsidRPr="00B347A9">
        <w:rPr>
          <w:u w:val="single"/>
        </w:rPr>
        <w:t xml:space="preserve">, pool </w:t>
      </w:r>
      <w:r w:rsidRPr="00B347A9">
        <w:rPr>
          <w:sz w:val="16"/>
        </w:rPr>
        <w:t>defense-related research-and-development (</w:t>
      </w:r>
      <w:r w:rsidRPr="00B347A9">
        <w:rPr>
          <w:u w:val="single"/>
        </w:rPr>
        <w:t>R&amp;D) resources, transfer</w:t>
      </w:r>
      <w:r w:rsidRPr="00B347A9">
        <w:rPr>
          <w:sz w:val="16"/>
        </w:rPr>
        <w:t xml:space="preserve"> sophisticated </w:t>
      </w:r>
      <w:r w:rsidRPr="00B347A9">
        <w:rPr>
          <w:u w:val="single"/>
        </w:rPr>
        <w:t xml:space="preserve">weapons and military technologies, exchange classified information, hold joint exercises, and </w:t>
      </w:r>
      <w:r w:rsidRPr="00B347A9">
        <w:rPr>
          <w:sz w:val="16"/>
        </w:rPr>
        <w:t xml:space="preserve">so on, they </w:t>
      </w:r>
      <w:r w:rsidRPr="00B347A9">
        <w:rPr>
          <w:u w:val="single"/>
        </w:rPr>
        <w:t>engage in</w:t>
      </w:r>
      <w:r w:rsidRPr="00B347A9">
        <w:rPr>
          <w:sz w:val="16"/>
        </w:rPr>
        <w:t xml:space="preserve"> inherently </w:t>
      </w:r>
      <w:r w:rsidRPr="00B347A9">
        <w:rPr>
          <w:u w:val="single"/>
        </w:rPr>
        <w:t xml:space="preserve">risky activities </w:t>
      </w:r>
      <w:r w:rsidRPr="00231596">
        <w:rPr>
          <w:highlight w:val="cyan"/>
          <w:u w:val="single"/>
        </w:rPr>
        <w:t xml:space="preserve">that </w:t>
      </w:r>
      <w:r w:rsidRPr="00231596">
        <w:rPr>
          <w:b/>
          <w:bCs/>
          <w:highlight w:val="cyan"/>
          <w:u w:val="single"/>
        </w:rPr>
        <w:t>create opportunities for exploitation.</w:t>
      </w:r>
      <w:r w:rsidRPr="00231596">
        <w:rPr>
          <w:highlight w:val="cyan"/>
          <w:u w:val="single"/>
        </w:rPr>
        <w:t xml:space="preserve"> The key danger in</w:t>
      </w:r>
      <w:r w:rsidRPr="00B347A9">
        <w:rPr>
          <w:u w:val="single"/>
        </w:rPr>
        <w:t xml:space="preserve"> signing </w:t>
      </w:r>
      <w:r w:rsidRPr="00231596">
        <w:rPr>
          <w:highlight w:val="cyan"/>
          <w:u w:val="single"/>
        </w:rPr>
        <w:t>a DCA</w:t>
      </w:r>
      <w:r w:rsidRPr="00B347A9">
        <w:rPr>
          <w:u w:val="single"/>
        </w:rPr>
        <w:t xml:space="preserve"> </w:t>
      </w:r>
      <w:r w:rsidRPr="00B347A9">
        <w:rPr>
          <w:sz w:val="16"/>
        </w:rPr>
        <w:t xml:space="preserve">with an untrusted partner </w:t>
      </w:r>
      <w:r w:rsidRPr="00231596">
        <w:rPr>
          <w:highlight w:val="cyan"/>
          <w:u w:val="single"/>
        </w:rPr>
        <w:t xml:space="preserve">is that </w:t>
      </w:r>
      <w:r w:rsidRPr="00231596">
        <w:rPr>
          <w:b/>
          <w:bCs/>
          <w:highlight w:val="cyan"/>
          <w:u w:val="single"/>
        </w:rPr>
        <w:t>the partner might</w:t>
      </w:r>
      <w:r w:rsidRPr="00B347A9">
        <w:rPr>
          <w:u w:val="single"/>
        </w:rPr>
        <w:t xml:space="preserve"> </w:t>
      </w:r>
      <w:r w:rsidRPr="00B347A9">
        <w:rPr>
          <w:sz w:val="16"/>
        </w:rPr>
        <w:t xml:space="preserve">ultimately </w:t>
      </w:r>
      <w:r w:rsidRPr="00231596">
        <w:rPr>
          <w:b/>
          <w:bCs/>
          <w:highlight w:val="cyan"/>
          <w:u w:val="single"/>
        </w:rPr>
        <w:t>employ</w:t>
      </w:r>
      <w:r w:rsidRPr="00B347A9">
        <w:rPr>
          <w:b/>
          <w:bCs/>
          <w:u w:val="single"/>
        </w:rPr>
        <w:t xml:space="preserve"> the </w:t>
      </w:r>
      <w:r w:rsidRPr="00231596">
        <w:rPr>
          <w:b/>
          <w:bCs/>
          <w:highlight w:val="cyan"/>
          <w:u w:val="single"/>
        </w:rPr>
        <w:t>gains</w:t>
      </w:r>
      <w:r w:rsidRPr="00B347A9">
        <w:rPr>
          <w:b/>
          <w:bCs/>
          <w:u w:val="single"/>
        </w:rPr>
        <w:t xml:space="preserve"> of cooperation </w:t>
      </w:r>
      <w:r w:rsidRPr="00231596">
        <w:rPr>
          <w:b/>
          <w:bCs/>
          <w:highlight w:val="cyan"/>
          <w:u w:val="single"/>
        </w:rPr>
        <w:t>for its own</w:t>
      </w:r>
      <w:r w:rsidRPr="00B347A9">
        <w:rPr>
          <w:b/>
          <w:bCs/>
          <w:u w:val="single"/>
        </w:rPr>
        <w:t xml:space="preserve"> strategic </w:t>
      </w:r>
      <w:r w:rsidRPr="00231596">
        <w:rPr>
          <w:b/>
          <w:bCs/>
          <w:highlight w:val="cyan"/>
          <w:u w:val="single"/>
        </w:rPr>
        <w:t>advantage</w:t>
      </w:r>
      <w:r w:rsidRPr="00B347A9">
        <w:rPr>
          <w:sz w:val="16"/>
        </w:rPr>
        <w:t xml:space="preserve">. In the event of direct confrontation, the </w:t>
      </w:r>
      <w:r w:rsidRPr="00B347A9">
        <w:rPr>
          <w:u w:val="single"/>
        </w:rPr>
        <w:t>improvements in military capacity</w:t>
      </w:r>
      <w:r w:rsidRPr="00B347A9">
        <w:rPr>
          <w:sz w:val="16"/>
        </w:rPr>
        <w:t xml:space="preserve"> that DCAs enable—better training, access to classified material, first-hand knowledge of others’ tactics and operating procedures—</w:t>
      </w:r>
      <w:r w:rsidRPr="00B347A9">
        <w:rPr>
          <w:u w:val="single"/>
        </w:rPr>
        <w:t xml:space="preserve">can be readily used to exploit a nominal defense partner. </w:t>
      </w:r>
      <w:r w:rsidRPr="00231596">
        <w:rPr>
          <w:highlight w:val="cyan"/>
          <w:u w:val="single"/>
        </w:rPr>
        <w:t>These concerns further extend to</w:t>
      </w:r>
      <w:r w:rsidRPr="00B347A9">
        <w:rPr>
          <w:sz w:val="16"/>
        </w:rPr>
        <w:t xml:space="preserve"> relations with </w:t>
      </w:r>
      <w:r w:rsidRPr="00231596">
        <w:rPr>
          <w:highlight w:val="cyan"/>
          <w:u w:val="single"/>
        </w:rPr>
        <w:t>third parties</w:t>
      </w:r>
      <w:r w:rsidRPr="00B347A9">
        <w:rPr>
          <w:sz w:val="16"/>
        </w:rPr>
        <w:t xml:space="preserve">, both governmental and nongovernmental. For example, </w:t>
      </w:r>
      <w:r w:rsidRPr="00B347A9">
        <w:rPr>
          <w:u w:val="single"/>
        </w:rPr>
        <w:t>the US has long worried that military cooperation with countries like Saudi Arabia and Pakistan indirectly supports extremist organizations.</w:t>
      </w:r>
      <w:r w:rsidRPr="00B347A9">
        <w:rPr>
          <w:sz w:val="16"/>
        </w:rPr>
        <w:t xml:space="preserve"> More benignly, </w:t>
      </w:r>
      <w:r w:rsidRPr="00231596">
        <w:rPr>
          <w:highlight w:val="cyan"/>
          <w:u w:val="single"/>
        </w:rPr>
        <w:t>DCA</w:t>
      </w:r>
      <w:r w:rsidRPr="00B347A9">
        <w:rPr>
          <w:u w:val="single"/>
        </w:rPr>
        <w:t xml:space="preserve"> partnership</w:t>
      </w:r>
      <w:r w:rsidRPr="00231596">
        <w:rPr>
          <w:highlight w:val="cyan"/>
          <w:u w:val="single"/>
        </w:rPr>
        <w:t>s</w:t>
      </w:r>
      <w:r w:rsidRPr="00B347A9">
        <w:rPr>
          <w:u w:val="single"/>
        </w:rPr>
        <w:t xml:space="preserve"> also </w:t>
      </w:r>
      <w:r w:rsidRPr="00231596">
        <w:rPr>
          <w:highlight w:val="cyan"/>
          <w:u w:val="single"/>
        </w:rPr>
        <w:t xml:space="preserve">involve </w:t>
      </w:r>
      <w:r w:rsidRPr="00231596">
        <w:rPr>
          <w:b/>
          <w:bCs/>
          <w:highlight w:val="cyan"/>
          <w:u w:val="single"/>
        </w:rPr>
        <w:t>managerial concerns</w:t>
      </w:r>
      <w:r w:rsidRPr="00231596">
        <w:rPr>
          <w:highlight w:val="cyan"/>
          <w:u w:val="single"/>
        </w:rPr>
        <w:t xml:space="preserve"> about the ability of partners to fulfill their obligations</w:t>
      </w:r>
      <w:r w:rsidRPr="00B347A9">
        <w:rPr>
          <w:sz w:val="16"/>
        </w:rPr>
        <w:t>.40 In 2007, for example, the Japanese self- defense force unintentionally leaked classified details of the US-built Aegis weapons system, causing a furor in the US defense community.41 For all these reasons</w:t>
      </w:r>
      <w:r w:rsidRPr="00B347A9">
        <w:rPr>
          <w:u w:val="single"/>
        </w:rPr>
        <w:t>, DCAs require credible assurances of trustworthiness.</w:t>
      </w:r>
    </w:p>
    <w:p w14:paraId="174C2D3A" w14:textId="77777777" w:rsidR="005F2855" w:rsidRDefault="005F2855" w:rsidP="005F2855">
      <w:pPr>
        <w:pStyle w:val="Heading3"/>
      </w:pPr>
      <w:r>
        <w:t xml:space="preserve">2AC --- </w:t>
      </w:r>
      <w:proofErr w:type="spellStart"/>
      <w:r>
        <w:t>Unilat</w:t>
      </w:r>
      <w:proofErr w:type="spellEnd"/>
      <w:r>
        <w:t xml:space="preserve"> Fails</w:t>
      </w:r>
    </w:p>
    <w:p w14:paraId="606FB5E7" w14:textId="77777777" w:rsidR="005F2855" w:rsidRDefault="005F2855" w:rsidP="005F2855">
      <w:pPr>
        <w:pStyle w:val="Heading4"/>
      </w:pPr>
      <w:r>
        <w:t xml:space="preserve">US </w:t>
      </w:r>
      <w:proofErr w:type="spellStart"/>
      <w:r>
        <w:t>unilat</w:t>
      </w:r>
      <w:proofErr w:type="spellEnd"/>
      <w:r>
        <w:t xml:space="preserve"> foreign policy </w:t>
      </w:r>
      <w:r w:rsidRPr="00155AF7">
        <w:rPr>
          <w:u w:val="single"/>
        </w:rPr>
        <w:t>fails</w:t>
      </w:r>
      <w:r>
        <w:t xml:space="preserve"> – makes us </w:t>
      </w:r>
      <w:r w:rsidRPr="00155AF7">
        <w:rPr>
          <w:u w:val="single"/>
        </w:rPr>
        <w:t>unable</w:t>
      </w:r>
      <w:r>
        <w:t xml:space="preserve"> to tackle </w:t>
      </w:r>
      <w:r w:rsidRPr="00155AF7">
        <w:rPr>
          <w:u w:val="single"/>
        </w:rPr>
        <w:t>common challenges</w:t>
      </w:r>
      <w:r>
        <w:t xml:space="preserve"> or succeed </w:t>
      </w:r>
      <w:r w:rsidRPr="00155AF7">
        <w:rPr>
          <w:u w:val="single"/>
        </w:rPr>
        <w:t>domestically</w:t>
      </w:r>
    </w:p>
    <w:p w14:paraId="38A242B9" w14:textId="77777777" w:rsidR="005F2855" w:rsidRPr="00155AF7" w:rsidRDefault="005F2855" w:rsidP="005F2855">
      <w:proofErr w:type="spellStart"/>
      <w:r w:rsidRPr="00155AF7">
        <w:rPr>
          <w:b/>
          <w:bCs/>
          <w:sz w:val="26"/>
          <w:szCs w:val="26"/>
        </w:rPr>
        <w:t>Haass</w:t>
      </w:r>
      <w:proofErr w:type="spellEnd"/>
      <w:r w:rsidRPr="00155AF7">
        <w:rPr>
          <w:b/>
          <w:bCs/>
          <w:sz w:val="26"/>
          <w:szCs w:val="26"/>
        </w:rPr>
        <w:t xml:space="preserve"> ‘21</w:t>
      </w:r>
      <w:r>
        <w:t xml:space="preserve"> - </w:t>
      </w:r>
      <w:r w:rsidRPr="00155AF7">
        <w:t>President of the Council on Foreign Relations and the author of The World: A Brief Introduction</w:t>
      </w:r>
      <w:r>
        <w:t xml:space="preserve"> (Richard, Foreign Affairs, “</w:t>
      </w:r>
      <w:r w:rsidRPr="00155AF7">
        <w:t>The Age of America First</w:t>
      </w:r>
      <w:r>
        <w:t xml:space="preserve">”, December 2021, </w:t>
      </w:r>
      <w:hyperlink r:id="rId9" w:history="1">
        <w:r w:rsidRPr="00A460C2">
          <w:rPr>
            <w:rStyle w:val="Hyperlink"/>
          </w:rPr>
          <w:t>https://www.foreignaffairs.com/articles/united-states/2021-09-29/biden-trump-age-america-first</w:t>
        </w:r>
      </w:hyperlink>
      <w:r>
        <w:t xml:space="preserve"> )//RG</w:t>
      </w:r>
    </w:p>
    <w:p w14:paraId="43E68AF3" w14:textId="77777777" w:rsidR="005F2855" w:rsidRPr="00C35E46" w:rsidRDefault="005F2855" w:rsidP="005F2855">
      <w:pPr>
        <w:rPr>
          <w:sz w:val="16"/>
        </w:rPr>
      </w:pPr>
      <w:r w:rsidRPr="00C35E46">
        <w:rPr>
          <w:sz w:val="16"/>
        </w:rPr>
        <w:t>Whatever the failings of this new paradigm</w:t>
      </w:r>
      <w:r w:rsidRPr="00C35E46">
        <w:rPr>
          <w:u w:val="single"/>
        </w:rPr>
        <w:t>, there is no going back;</w:t>
      </w:r>
      <w:r w:rsidRPr="00C35E46">
        <w:rPr>
          <w:sz w:val="16"/>
        </w:rPr>
        <w:t xml:space="preserve"> history does not offer do-overs. </w:t>
      </w:r>
      <w:r w:rsidRPr="00C35E46">
        <w:rPr>
          <w:u w:val="single"/>
        </w:rPr>
        <w:t>Nor should Washington return to a foreign policy that</w:t>
      </w:r>
      <w:r w:rsidRPr="00C35E46">
        <w:rPr>
          <w:sz w:val="16"/>
        </w:rPr>
        <w:t xml:space="preserve">, for much of three decades, largely </w:t>
      </w:r>
      <w:r w:rsidRPr="00C35E46">
        <w:rPr>
          <w:u w:val="single"/>
        </w:rPr>
        <w:t>failed</w:t>
      </w:r>
      <w:r w:rsidRPr="00C35E46">
        <w:rPr>
          <w:sz w:val="16"/>
        </w:rPr>
        <w:t xml:space="preserve"> both in what it did and in what it did not do. </w:t>
      </w:r>
    </w:p>
    <w:p w14:paraId="7E6D5AA6" w14:textId="77777777" w:rsidR="005F2855" w:rsidRPr="00C35E46" w:rsidRDefault="005F2855" w:rsidP="005F2855">
      <w:pPr>
        <w:rPr>
          <w:sz w:val="16"/>
        </w:rPr>
      </w:pPr>
      <w:r w:rsidRPr="00231596">
        <w:rPr>
          <w:highlight w:val="cyan"/>
          <w:u w:val="single"/>
        </w:rPr>
        <w:t>The starting point for</w:t>
      </w:r>
      <w:r w:rsidRPr="00C35E46">
        <w:rPr>
          <w:u w:val="single"/>
        </w:rPr>
        <w:t xml:space="preserve"> a new </w:t>
      </w:r>
      <w:r w:rsidRPr="00231596">
        <w:rPr>
          <w:highlight w:val="cyan"/>
          <w:u w:val="single"/>
        </w:rPr>
        <w:t>internationalism should be</w:t>
      </w:r>
      <w:r w:rsidRPr="00C35E46">
        <w:rPr>
          <w:u w:val="single"/>
        </w:rPr>
        <w:t xml:space="preserve"> a clear </w:t>
      </w:r>
      <w:r w:rsidRPr="00231596">
        <w:rPr>
          <w:highlight w:val="cyan"/>
          <w:u w:val="single"/>
        </w:rPr>
        <w:t>recognition that although foreign policy begins at home, it cannot end there. The U</w:t>
      </w:r>
      <w:r w:rsidRPr="00C35E46">
        <w:rPr>
          <w:sz w:val="16"/>
        </w:rPr>
        <w:t xml:space="preserve">nited </w:t>
      </w:r>
      <w:r w:rsidRPr="00231596">
        <w:rPr>
          <w:highlight w:val="cyan"/>
          <w:u w:val="single"/>
        </w:rPr>
        <w:t>S</w:t>
      </w:r>
      <w:r w:rsidRPr="00C35E46">
        <w:rPr>
          <w:sz w:val="16"/>
        </w:rPr>
        <w:t xml:space="preserve">tates, regardless of its diminished influence and deep domestic divisions, </w:t>
      </w:r>
      <w:r w:rsidRPr="00231596">
        <w:rPr>
          <w:highlight w:val="cyan"/>
          <w:u w:val="single"/>
        </w:rPr>
        <w:t>faces</w:t>
      </w:r>
      <w:r w:rsidRPr="00C35E46">
        <w:rPr>
          <w:u w:val="single"/>
        </w:rPr>
        <w:t xml:space="preserve"> a world with</w:t>
      </w:r>
      <w:r w:rsidRPr="00C35E46">
        <w:rPr>
          <w:sz w:val="16"/>
        </w:rPr>
        <w:t xml:space="preserve"> both traditional </w:t>
      </w:r>
      <w:r w:rsidRPr="00231596">
        <w:rPr>
          <w:highlight w:val="cyan"/>
          <w:u w:val="single"/>
        </w:rPr>
        <w:t>geopolitical threats</w:t>
      </w:r>
      <w:r w:rsidRPr="00C35E46">
        <w:rPr>
          <w:u w:val="single"/>
        </w:rPr>
        <w:t xml:space="preserve"> and</w:t>
      </w:r>
      <w:r w:rsidRPr="00C35E46">
        <w:rPr>
          <w:sz w:val="16"/>
        </w:rPr>
        <w:t xml:space="preserve"> new </w:t>
      </w:r>
      <w:r w:rsidRPr="00C35E46">
        <w:rPr>
          <w:u w:val="single"/>
        </w:rPr>
        <w:t xml:space="preserve">challenges </w:t>
      </w:r>
      <w:r w:rsidRPr="00231596">
        <w:rPr>
          <w:highlight w:val="cyan"/>
          <w:u w:val="single"/>
        </w:rPr>
        <w:t>tied to globalization</w:t>
      </w:r>
      <w:r w:rsidRPr="00C35E46">
        <w:rPr>
          <w:sz w:val="16"/>
        </w:rPr>
        <w:t xml:space="preserve">. An American </w:t>
      </w:r>
      <w:r w:rsidRPr="00C35E46">
        <w:rPr>
          <w:u w:val="single"/>
        </w:rPr>
        <w:t>president must</w:t>
      </w:r>
      <w:r w:rsidRPr="00C35E46">
        <w:rPr>
          <w:sz w:val="16"/>
        </w:rPr>
        <w:t xml:space="preserve"> seek to </w:t>
      </w:r>
      <w:r w:rsidRPr="00C35E46">
        <w:rPr>
          <w:u w:val="single"/>
        </w:rPr>
        <w:t>fix what ails the U</w:t>
      </w:r>
      <w:r w:rsidRPr="00C35E46">
        <w:rPr>
          <w:sz w:val="16"/>
        </w:rPr>
        <w:t xml:space="preserve">nited </w:t>
      </w:r>
      <w:r w:rsidRPr="00C35E46">
        <w:rPr>
          <w:u w:val="single"/>
        </w:rPr>
        <w:t>S</w:t>
      </w:r>
      <w:r w:rsidRPr="00C35E46">
        <w:rPr>
          <w:sz w:val="16"/>
        </w:rPr>
        <w:t xml:space="preserve">tates </w:t>
      </w:r>
      <w:r w:rsidRPr="00C35E46">
        <w:rPr>
          <w:u w:val="single"/>
        </w:rPr>
        <w:t xml:space="preserve">without neglecting what happens abroad. Greater </w:t>
      </w:r>
      <w:r w:rsidRPr="00231596">
        <w:rPr>
          <w:highlight w:val="cyan"/>
          <w:u w:val="single"/>
        </w:rPr>
        <w:t>disarray in the world will make</w:t>
      </w:r>
      <w:r w:rsidRPr="00C35E46">
        <w:rPr>
          <w:sz w:val="16"/>
        </w:rPr>
        <w:t xml:space="preserve"> the task to “build back better”—or whatever slogan is chosen for </w:t>
      </w:r>
      <w:r w:rsidRPr="00231596">
        <w:rPr>
          <w:highlight w:val="cyan"/>
          <w:u w:val="single"/>
        </w:rPr>
        <w:t>domestic renewal</w:t>
      </w:r>
      <w:r w:rsidRPr="00C35E46">
        <w:rPr>
          <w:sz w:val="16"/>
        </w:rPr>
        <w:t xml:space="preserve">—much more difficult, if not </w:t>
      </w:r>
      <w:r w:rsidRPr="00231596">
        <w:rPr>
          <w:highlight w:val="cyan"/>
          <w:u w:val="single"/>
        </w:rPr>
        <w:t>impossible</w:t>
      </w:r>
      <w:r w:rsidRPr="00C35E46">
        <w:rPr>
          <w:u w:val="single"/>
        </w:rPr>
        <w:t>. Biden</w:t>
      </w:r>
      <w:r w:rsidRPr="00C35E46">
        <w:rPr>
          <w:sz w:val="16"/>
        </w:rPr>
        <w:t xml:space="preserve"> has </w:t>
      </w:r>
      <w:r w:rsidRPr="00C35E46">
        <w:rPr>
          <w:u w:val="single"/>
        </w:rPr>
        <w:t>acknowledged</w:t>
      </w:r>
      <w:r w:rsidRPr="00C35E46">
        <w:rPr>
          <w:sz w:val="16"/>
        </w:rPr>
        <w:t xml:space="preserve"> the “fundamental truth of the 21st century . . . that </w:t>
      </w:r>
      <w:r w:rsidRPr="00231596">
        <w:rPr>
          <w:b/>
          <w:bCs/>
          <w:highlight w:val="cyan"/>
          <w:u w:val="single"/>
        </w:rPr>
        <w:t>our</w:t>
      </w:r>
      <w:r w:rsidRPr="00C35E46">
        <w:rPr>
          <w:b/>
          <w:bCs/>
          <w:u w:val="single"/>
        </w:rPr>
        <w:t xml:space="preserve"> own </w:t>
      </w:r>
      <w:r w:rsidRPr="00231596">
        <w:rPr>
          <w:b/>
          <w:bCs/>
          <w:highlight w:val="cyan"/>
          <w:u w:val="single"/>
        </w:rPr>
        <w:t>success is bound</w:t>
      </w:r>
      <w:r w:rsidRPr="00C35E46">
        <w:rPr>
          <w:b/>
          <w:bCs/>
          <w:u w:val="single"/>
        </w:rPr>
        <w:t xml:space="preserve"> up </w:t>
      </w:r>
      <w:r w:rsidRPr="00231596">
        <w:rPr>
          <w:b/>
          <w:bCs/>
          <w:highlight w:val="cyan"/>
          <w:u w:val="single"/>
        </w:rPr>
        <w:t>with others</w:t>
      </w:r>
      <w:r w:rsidRPr="00C35E46">
        <w:rPr>
          <w:b/>
          <w:bCs/>
          <w:u w:val="single"/>
        </w:rPr>
        <w:t xml:space="preserve"> succeeding as wel</w:t>
      </w:r>
      <w:r w:rsidRPr="00C35E46">
        <w:rPr>
          <w:sz w:val="16"/>
        </w:rPr>
        <w:t xml:space="preserve">l”; </w:t>
      </w:r>
      <w:r w:rsidRPr="00C35E46">
        <w:rPr>
          <w:u w:val="single"/>
        </w:rPr>
        <w:t>the question is whether he can craft and carry out a foreign policy that reflects it.</w:t>
      </w:r>
    </w:p>
    <w:p w14:paraId="443B925B" w14:textId="77777777" w:rsidR="005F2855" w:rsidRPr="00C35E46" w:rsidRDefault="005F2855" w:rsidP="005F2855">
      <w:pPr>
        <w:rPr>
          <w:sz w:val="16"/>
        </w:rPr>
      </w:pPr>
      <w:r w:rsidRPr="00231596">
        <w:rPr>
          <w:b/>
          <w:bCs/>
          <w:highlight w:val="cyan"/>
          <w:u w:val="single"/>
        </w:rPr>
        <w:t>The U</w:t>
      </w:r>
      <w:r w:rsidRPr="00C35E46">
        <w:rPr>
          <w:sz w:val="16"/>
        </w:rPr>
        <w:t xml:space="preserve">nited </w:t>
      </w:r>
      <w:r w:rsidRPr="00231596">
        <w:rPr>
          <w:b/>
          <w:bCs/>
          <w:highlight w:val="cyan"/>
          <w:u w:val="single"/>
        </w:rPr>
        <w:t>S</w:t>
      </w:r>
      <w:r w:rsidRPr="00231596">
        <w:rPr>
          <w:sz w:val="16"/>
          <w:highlight w:val="cyan"/>
        </w:rPr>
        <w:t>t</w:t>
      </w:r>
      <w:r w:rsidRPr="00C35E46">
        <w:rPr>
          <w:sz w:val="16"/>
        </w:rPr>
        <w:t xml:space="preserve">ates also </w:t>
      </w:r>
      <w:r w:rsidRPr="00231596">
        <w:rPr>
          <w:b/>
          <w:bCs/>
          <w:highlight w:val="cyan"/>
          <w:u w:val="single"/>
        </w:rPr>
        <w:t>cannot succeed alone. It must work with others</w:t>
      </w:r>
      <w:r w:rsidRPr="00C35E46">
        <w:rPr>
          <w:sz w:val="16"/>
        </w:rPr>
        <w:t xml:space="preserve">, through both formal and informal means, </w:t>
      </w:r>
      <w:r w:rsidRPr="00231596">
        <w:rPr>
          <w:b/>
          <w:bCs/>
          <w:highlight w:val="cyan"/>
          <w:u w:val="single"/>
        </w:rPr>
        <w:t>to set international norms</w:t>
      </w:r>
      <w:r w:rsidRPr="00C35E46">
        <w:rPr>
          <w:b/>
          <w:bCs/>
          <w:u w:val="single"/>
        </w:rPr>
        <w:t xml:space="preserve"> and standards </w:t>
      </w:r>
      <w:r w:rsidRPr="00231596">
        <w:rPr>
          <w:b/>
          <w:bCs/>
          <w:highlight w:val="cyan"/>
          <w:u w:val="single"/>
        </w:rPr>
        <w:t>and marshal collective action</w:t>
      </w:r>
      <w:r w:rsidRPr="00231596">
        <w:rPr>
          <w:sz w:val="16"/>
          <w:highlight w:val="cyan"/>
        </w:rPr>
        <w:t xml:space="preserve">. </w:t>
      </w:r>
      <w:r w:rsidRPr="00231596">
        <w:rPr>
          <w:highlight w:val="cyan"/>
          <w:u w:val="single"/>
        </w:rPr>
        <w:t>Such an approach will require</w:t>
      </w:r>
      <w:r w:rsidRPr="00C35E46">
        <w:rPr>
          <w:u w:val="single"/>
        </w:rPr>
        <w:t xml:space="preserve"> the involvement of traditional </w:t>
      </w:r>
      <w:r w:rsidRPr="00231596">
        <w:rPr>
          <w:highlight w:val="cyan"/>
          <w:u w:val="single"/>
        </w:rPr>
        <w:t>allies in Europe</w:t>
      </w:r>
      <w:r w:rsidRPr="00C35E46">
        <w:rPr>
          <w:u w:val="single"/>
        </w:rPr>
        <w:t xml:space="preserve"> and Asia, new partners, countries that</w:t>
      </w:r>
      <w:r w:rsidRPr="00C35E46">
        <w:rPr>
          <w:sz w:val="16"/>
        </w:rPr>
        <w:t xml:space="preserve"> may </w:t>
      </w:r>
      <w:r w:rsidRPr="00C35E46">
        <w:rPr>
          <w:u w:val="single"/>
        </w:rPr>
        <w:t>need</w:t>
      </w:r>
      <w:r w:rsidRPr="00C35E46">
        <w:rPr>
          <w:sz w:val="16"/>
        </w:rPr>
        <w:t xml:space="preserve"> U.S. or international </w:t>
      </w:r>
      <w:r w:rsidRPr="00C35E46">
        <w:rPr>
          <w:u w:val="single"/>
        </w:rPr>
        <w:t>help at home, and nondemocracies</w:t>
      </w:r>
      <w:r w:rsidRPr="00231596">
        <w:rPr>
          <w:highlight w:val="cyan"/>
          <w:u w:val="single"/>
        </w:rPr>
        <w:t>. It will require</w:t>
      </w:r>
      <w:r w:rsidRPr="00C35E46">
        <w:rPr>
          <w:u w:val="single"/>
        </w:rPr>
        <w:t xml:space="preserve"> the use of</w:t>
      </w:r>
      <w:r w:rsidRPr="00C35E46">
        <w:rPr>
          <w:sz w:val="16"/>
        </w:rPr>
        <w:t xml:space="preserve"> all the instruments of power available to the United States—</w:t>
      </w:r>
      <w:r w:rsidRPr="00231596">
        <w:rPr>
          <w:highlight w:val="cyan"/>
          <w:u w:val="single"/>
        </w:rPr>
        <w:t>diplomacy</w:t>
      </w:r>
      <w:r w:rsidRPr="00C35E46">
        <w:rPr>
          <w:sz w:val="16"/>
        </w:rPr>
        <w:t xml:space="preserve">, but also </w:t>
      </w:r>
      <w:r w:rsidRPr="00C35E46">
        <w:rPr>
          <w:u w:val="single"/>
        </w:rPr>
        <w:t xml:space="preserve">trade, aid, </w:t>
      </w:r>
      <w:r w:rsidRPr="00231596">
        <w:rPr>
          <w:b/>
          <w:bCs/>
          <w:highlight w:val="cyan"/>
          <w:u w:val="single"/>
        </w:rPr>
        <w:t>intelligence, and the military</w:t>
      </w:r>
      <w:r w:rsidRPr="00C35E46">
        <w:rPr>
          <w:u w:val="single"/>
        </w:rPr>
        <w:t>. Nor can the U</w:t>
      </w:r>
      <w:r w:rsidRPr="00C35E46">
        <w:rPr>
          <w:sz w:val="16"/>
        </w:rPr>
        <w:t xml:space="preserve">nited </w:t>
      </w:r>
      <w:r w:rsidRPr="00C35E46">
        <w:rPr>
          <w:u w:val="single"/>
        </w:rPr>
        <w:t>S</w:t>
      </w:r>
      <w:r w:rsidRPr="00C35E46">
        <w:rPr>
          <w:sz w:val="16"/>
        </w:rPr>
        <w:t xml:space="preserve">tates </w:t>
      </w:r>
      <w:r w:rsidRPr="00155AF7">
        <w:rPr>
          <w:u w:val="single"/>
        </w:rPr>
        <w:t>risk</w:t>
      </w:r>
      <w:r w:rsidRPr="00C35E46">
        <w:rPr>
          <w:u w:val="single"/>
        </w:rPr>
        <w:t xml:space="preserve"> letting unpredictability give it a reputation as unreliable; other states will determine their own actions</w:t>
      </w:r>
      <w:r w:rsidRPr="00C35E46">
        <w:rPr>
          <w:sz w:val="16"/>
        </w:rPr>
        <w:t xml:space="preserve">, especially when it comes to balancing or accommodating China, </w:t>
      </w:r>
      <w:r w:rsidRPr="00C35E46">
        <w:rPr>
          <w:u w:val="single"/>
        </w:rPr>
        <w:t>based</w:t>
      </w:r>
      <w:r w:rsidRPr="00C35E46">
        <w:rPr>
          <w:sz w:val="16"/>
        </w:rPr>
        <w:t xml:space="preserve"> in no small part </w:t>
      </w:r>
      <w:r w:rsidRPr="00C35E46">
        <w:rPr>
          <w:u w:val="single"/>
        </w:rPr>
        <w:t xml:space="preserve">on how dependable </w:t>
      </w:r>
      <w:r w:rsidRPr="00C35E46">
        <w:rPr>
          <w:sz w:val="16"/>
        </w:rPr>
        <w:t xml:space="preserve">and active </w:t>
      </w:r>
      <w:r w:rsidRPr="00C35E46">
        <w:rPr>
          <w:u w:val="single"/>
        </w:rPr>
        <w:t>they believe the U</w:t>
      </w:r>
      <w:r w:rsidRPr="00C35E46">
        <w:rPr>
          <w:sz w:val="16"/>
        </w:rPr>
        <w:t xml:space="preserve">nited </w:t>
      </w:r>
      <w:r w:rsidRPr="00C35E46">
        <w:rPr>
          <w:u w:val="single"/>
        </w:rPr>
        <w:t>S</w:t>
      </w:r>
      <w:r w:rsidRPr="00C35E46">
        <w:rPr>
          <w:sz w:val="16"/>
        </w:rPr>
        <w:t xml:space="preserve">tates </w:t>
      </w:r>
      <w:r w:rsidRPr="00C35E46">
        <w:rPr>
          <w:u w:val="single"/>
        </w:rPr>
        <w:t>will be</w:t>
      </w:r>
      <w:r w:rsidRPr="00C35E46">
        <w:rPr>
          <w:sz w:val="16"/>
        </w:rPr>
        <w:t xml:space="preserve"> as a partner.</w:t>
      </w:r>
    </w:p>
    <w:p w14:paraId="3C6A973C" w14:textId="77777777" w:rsidR="005F2855" w:rsidRPr="00C35E46" w:rsidRDefault="005F2855" w:rsidP="005F2855">
      <w:pPr>
        <w:rPr>
          <w:sz w:val="16"/>
        </w:rPr>
      </w:pPr>
      <w:r w:rsidRPr="00231596">
        <w:rPr>
          <w:b/>
          <w:bCs/>
          <w:highlight w:val="cyan"/>
          <w:u w:val="single"/>
        </w:rPr>
        <w:t>In the absence of</w:t>
      </w:r>
      <w:r w:rsidRPr="00C35E46">
        <w:rPr>
          <w:sz w:val="16"/>
        </w:rPr>
        <w:t xml:space="preserve"> a new </w:t>
      </w:r>
      <w:r w:rsidRPr="00231596">
        <w:rPr>
          <w:b/>
          <w:bCs/>
          <w:highlight w:val="cyan"/>
          <w:u w:val="single"/>
        </w:rPr>
        <w:t>American internationalism, the</w:t>
      </w:r>
      <w:r w:rsidRPr="00C35E46">
        <w:rPr>
          <w:sz w:val="16"/>
        </w:rPr>
        <w:t xml:space="preserve"> likely </w:t>
      </w:r>
      <w:r w:rsidRPr="00231596">
        <w:rPr>
          <w:b/>
          <w:bCs/>
          <w:highlight w:val="cyan"/>
          <w:u w:val="single"/>
        </w:rPr>
        <w:t>outcome will be a world</w:t>
      </w:r>
      <w:r w:rsidRPr="00C35E46">
        <w:rPr>
          <w:b/>
          <w:bCs/>
          <w:u w:val="single"/>
        </w:rPr>
        <w:t xml:space="preserve"> that is </w:t>
      </w:r>
      <w:r w:rsidRPr="00231596">
        <w:rPr>
          <w:b/>
          <w:bCs/>
          <w:highlight w:val="cyan"/>
          <w:u w:val="single"/>
        </w:rPr>
        <w:t>less free, more violent, and less willing</w:t>
      </w:r>
      <w:r w:rsidRPr="00C35E46">
        <w:rPr>
          <w:u w:val="single"/>
        </w:rPr>
        <w:t xml:space="preserve"> </w:t>
      </w:r>
      <w:r w:rsidRPr="00C35E46">
        <w:rPr>
          <w:sz w:val="16"/>
        </w:rPr>
        <w:t xml:space="preserve">or able </w:t>
      </w:r>
      <w:r w:rsidRPr="00231596">
        <w:rPr>
          <w:b/>
          <w:bCs/>
          <w:highlight w:val="cyan"/>
          <w:u w:val="single"/>
        </w:rPr>
        <w:t>to tackle common challenges</w:t>
      </w:r>
      <w:r w:rsidRPr="00C35E46">
        <w:rPr>
          <w:u w:val="single"/>
        </w:rPr>
        <w:t>. It is</w:t>
      </w:r>
      <w:r w:rsidRPr="00C35E46">
        <w:rPr>
          <w:sz w:val="16"/>
        </w:rPr>
        <w:t xml:space="preserve"> equal parts </w:t>
      </w:r>
      <w:r w:rsidRPr="00C35E46">
        <w:rPr>
          <w:u w:val="single"/>
        </w:rPr>
        <w:t>ironic and dangerous that at a time when the U</w:t>
      </w:r>
      <w:r w:rsidRPr="00C35E46">
        <w:rPr>
          <w:sz w:val="16"/>
        </w:rPr>
        <w:t xml:space="preserve">nited </w:t>
      </w:r>
      <w:r w:rsidRPr="00C35E46">
        <w:rPr>
          <w:u w:val="single"/>
        </w:rPr>
        <w:t>S</w:t>
      </w:r>
      <w:r w:rsidRPr="00C35E46">
        <w:rPr>
          <w:sz w:val="16"/>
        </w:rPr>
        <w:t xml:space="preserve">tates </w:t>
      </w:r>
      <w:r w:rsidRPr="00C35E46">
        <w:rPr>
          <w:u w:val="single"/>
        </w:rPr>
        <w:t xml:space="preserve">is more affected by global developments than ever </w:t>
      </w:r>
      <w:r w:rsidRPr="00C35E46">
        <w:rPr>
          <w:sz w:val="16"/>
        </w:rPr>
        <w:t xml:space="preserve">before, </w:t>
      </w:r>
      <w:r w:rsidRPr="00C35E46">
        <w:rPr>
          <w:u w:val="single"/>
        </w:rPr>
        <w:t>it is less willing to carry out a foreign policy that attempts to shape them</w:t>
      </w:r>
      <w:r w:rsidRPr="00C35E46">
        <w:rPr>
          <w:sz w:val="16"/>
        </w:rPr>
        <w:t>.</w:t>
      </w:r>
    </w:p>
    <w:p w14:paraId="60389B08" w14:textId="77777777" w:rsidR="005F2855" w:rsidRDefault="005F2855" w:rsidP="005F2855"/>
    <w:p w14:paraId="76A0719F" w14:textId="77777777" w:rsidR="005F2855" w:rsidRDefault="005F2855" w:rsidP="005F2855">
      <w:pPr>
        <w:pStyle w:val="Heading3"/>
      </w:pPr>
      <w:r>
        <w:t>2AC --- Perm Do CP</w:t>
      </w:r>
    </w:p>
    <w:p w14:paraId="0433DA4D" w14:textId="77777777" w:rsidR="005F2855" w:rsidRDefault="005F2855" w:rsidP="005F2855"/>
    <w:p w14:paraId="544A6110" w14:textId="77777777" w:rsidR="005F2855" w:rsidRDefault="005F2855" w:rsidP="005F2855">
      <w:pPr>
        <w:pStyle w:val="Heading4"/>
      </w:pPr>
      <w:r>
        <w:t>The strategic concept refers to ‘NATO’ as the MEMBERS of the alliance</w:t>
      </w:r>
    </w:p>
    <w:p w14:paraId="447A7948" w14:textId="77777777" w:rsidR="005F2855" w:rsidRDefault="005F2855" w:rsidP="005F2855">
      <w:pPr>
        <w:rPr>
          <w:rStyle w:val="Style13ptBold"/>
        </w:rPr>
      </w:pPr>
      <w:r>
        <w:rPr>
          <w:rStyle w:val="Style13ptBold"/>
        </w:rPr>
        <w:t>Sula et al ‘13</w:t>
      </w:r>
    </w:p>
    <w:p w14:paraId="298B8A29" w14:textId="77777777" w:rsidR="005F2855" w:rsidRPr="00F70439" w:rsidRDefault="005F2855" w:rsidP="005F2855">
      <w:r w:rsidRPr="00F70439">
        <w:t>(</w:t>
      </w:r>
      <w:r>
        <w:t xml:space="preserve">Ismail </w:t>
      </w:r>
      <w:proofErr w:type="spellStart"/>
      <w:r>
        <w:t>Erkam</w:t>
      </w:r>
      <w:proofErr w:type="spellEnd"/>
      <w:r>
        <w:t xml:space="preserve"> Sula ** PhD Candidate, </w:t>
      </w:r>
      <w:proofErr w:type="spellStart"/>
      <w:r>
        <w:t>Bilkent</w:t>
      </w:r>
      <w:proofErr w:type="spellEnd"/>
      <w:r>
        <w:t xml:space="preserve"> University, Department of International Relations;, and </w:t>
      </w:r>
      <w:proofErr w:type="spellStart"/>
      <w:r>
        <w:t>Cagla</w:t>
      </w:r>
      <w:proofErr w:type="spellEnd"/>
      <w:r>
        <w:t xml:space="preserve"> </w:t>
      </w:r>
      <w:proofErr w:type="spellStart"/>
      <w:r>
        <w:t>Luleci</w:t>
      </w:r>
      <w:r w:rsidRPr="00F70439">
        <w:t>“Bridging</w:t>
      </w:r>
      <w:proofErr w:type="spellEnd"/>
      <w:r w:rsidRPr="00F70439">
        <w:t xml:space="preserve"> the Gap between Theory and Practice: The Evolution of NATO’s Security Agenda,” </w:t>
      </w:r>
      <w:proofErr w:type="spellStart"/>
      <w:r w:rsidRPr="00F70439">
        <w:t>pg</w:t>
      </w:r>
      <w:proofErr w:type="spellEnd"/>
      <w:r w:rsidRPr="00F70439">
        <w:t xml:space="preserve"> online @ </w:t>
      </w:r>
      <w:hyperlink r:id="rId10" w:history="1">
        <w:r w:rsidRPr="00F70439">
          <w:rPr>
            <w:rStyle w:val="Hyperlink"/>
          </w:rPr>
          <w:t>https://dergipark.org.tr/en/download/article-file/19311</w:t>
        </w:r>
      </w:hyperlink>
      <w:r w:rsidRPr="00F70439">
        <w:t xml:space="preserve"> //um-</w:t>
      </w:r>
      <w:proofErr w:type="spellStart"/>
      <w:r w:rsidRPr="00F70439">
        <w:t>ef</w:t>
      </w:r>
      <w:proofErr w:type="spellEnd"/>
      <w:r w:rsidRPr="00F70439">
        <w:t>)</w:t>
      </w:r>
    </w:p>
    <w:p w14:paraId="694019EA" w14:textId="77777777" w:rsidR="005F2855" w:rsidRPr="00F70439" w:rsidRDefault="005F2855" w:rsidP="005F2855">
      <w:pPr>
        <w:rPr>
          <w:sz w:val="12"/>
        </w:rPr>
      </w:pPr>
      <w:r w:rsidRPr="00F70439">
        <w:rPr>
          <w:sz w:val="12"/>
        </w:rPr>
        <w:t xml:space="preserve">The Strategic Concept is also clear </w:t>
      </w:r>
      <w:proofErr w:type="gramStart"/>
      <w:r w:rsidRPr="00F70439">
        <w:rPr>
          <w:sz w:val="12"/>
        </w:rPr>
        <w:t>with regard to</w:t>
      </w:r>
      <w:proofErr w:type="gramEnd"/>
      <w:r w:rsidRPr="00F70439">
        <w:rPr>
          <w:sz w:val="12"/>
        </w:rPr>
        <w:t xml:space="preserve"> the referent object of security. In the broadest sense, NATO refers to the security of the ‘alliance’ constituted of North America and Europe (NATO 1991, Article 16). However, </w:t>
      </w:r>
      <w:r w:rsidRPr="00087543">
        <w:rPr>
          <w:rStyle w:val="StyleUnderline"/>
        </w:rPr>
        <w:t>throughout</w:t>
      </w:r>
      <w:r w:rsidRPr="00F70439">
        <w:rPr>
          <w:sz w:val="12"/>
        </w:rPr>
        <w:t xml:space="preserve"> </w:t>
      </w:r>
      <w:r w:rsidRPr="00F70439">
        <w:rPr>
          <w:rStyle w:val="Emphasis"/>
        </w:rPr>
        <w:t>the whole Strategic Concept NATO makes clear that its security conception refers to the member states of the alliance</w:t>
      </w:r>
      <w:r w:rsidRPr="00F70439">
        <w:rPr>
          <w:sz w:val="12"/>
        </w:rPr>
        <w:t xml:space="preserve">. </w:t>
      </w:r>
      <w:proofErr w:type="gramStart"/>
      <w:r w:rsidRPr="00F70439">
        <w:rPr>
          <w:sz w:val="12"/>
        </w:rPr>
        <w:t xml:space="preserve">In particular </w:t>
      </w:r>
      <w:r w:rsidRPr="00F70439">
        <w:rPr>
          <w:rStyle w:val="StyleUnderline"/>
        </w:rPr>
        <w:t>NATO</w:t>
      </w:r>
      <w:proofErr w:type="gramEnd"/>
      <w:r w:rsidRPr="00F70439">
        <w:rPr>
          <w:rStyle w:val="StyleUnderline"/>
        </w:rPr>
        <w:t xml:space="preserve"> refers “to security amongst the members of the alliance</w:t>
      </w:r>
      <w:r w:rsidRPr="00F70439">
        <w:rPr>
          <w:sz w:val="12"/>
        </w:rPr>
        <w:t xml:space="preserve">, regardless of differences in their circumstances or in their national military capabilities relative to each other” 46. NATO refers to ‘collective security’ as a broad framework that is constituted of member states. In terms of both agency and referent object the security conception of NATO remains both statist and </w:t>
      </w:r>
      <w:proofErr w:type="gramStart"/>
      <w:r w:rsidRPr="00F70439">
        <w:rPr>
          <w:sz w:val="12"/>
        </w:rPr>
        <w:t>state-centric</w:t>
      </w:r>
      <w:proofErr w:type="gramEnd"/>
      <w:r w:rsidRPr="00F70439">
        <w:rPr>
          <w:sz w:val="12"/>
        </w:rPr>
        <w:t xml:space="preserve">. </w:t>
      </w:r>
      <w:proofErr w:type="gramStart"/>
      <w:r w:rsidRPr="00F70439">
        <w:rPr>
          <w:sz w:val="12"/>
        </w:rPr>
        <w:t>With regard to</w:t>
      </w:r>
      <w:proofErr w:type="gramEnd"/>
      <w:r w:rsidRPr="00F70439">
        <w:rPr>
          <w:sz w:val="12"/>
        </w:rPr>
        <w:t xml:space="preserve"> the policy to</w:t>
      </w:r>
    </w:p>
    <w:p w14:paraId="5B2F09BC" w14:textId="77777777" w:rsidR="005F2855" w:rsidRPr="002707F3" w:rsidRDefault="005F2855" w:rsidP="005F2855"/>
    <w:p w14:paraId="3D0BAA7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3524884">
    <w:abstractNumId w:val="9"/>
  </w:num>
  <w:num w:numId="2" w16cid:durableId="882524295">
    <w:abstractNumId w:val="7"/>
  </w:num>
  <w:num w:numId="3" w16cid:durableId="2073001002">
    <w:abstractNumId w:val="6"/>
  </w:num>
  <w:num w:numId="4" w16cid:durableId="1117867920">
    <w:abstractNumId w:val="5"/>
  </w:num>
  <w:num w:numId="5" w16cid:durableId="1059088946">
    <w:abstractNumId w:val="4"/>
  </w:num>
  <w:num w:numId="6" w16cid:durableId="1074736823">
    <w:abstractNumId w:val="8"/>
  </w:num>
  <w:num w:numId="7" w16cid:durableId="1332638996">
    <w:abstractNumId w:val="3"/>
  </w:num>
  <w:num w:numId="8" w16cid:durableId="1965579261">
    <w:abstractNumId w:val="2"/>
  </w:num>
  <w:num w:numId="9" w16cid:durableId="2133208496">
    <w:abstractNumId w:val="1"/>
  </w:num>
  <w:num w:numId="10" w16cid:durableId="33195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F2855"/>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5F2855"/>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67B6"/>
  <w15:chartTrackingRefBased/>
  <w15:docId w15:val="{468318A1-7C34-4C88-A43B-60D8473B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2855"/>
    <w:pPr>
      <w:spacing w:after="0" w:line="240" w:lineRule="auto"/>
    </w:pPr>
    <w:rPr>
      <w:rFonts w:ascii="Georgia" w:hAnsi="Georgia"/>
      <w:sz w:val="20"/>
    </w:rPr>
  </w:style>
  <w:style w:type="paragraph" w:styleId="Heading1">
    <w:name w:val="heading 1"/>
    <w:aliases w:val="Pocket"/>
    <w:basedOn w:val="Normal"/>
    <w:next w:val="Normal"/>
    <w:link w:val="Heading1Char"/>
    <w:qFormat/>
    <w:rsid w:val="005F28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285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Text 7, Char,Tag Char Char,Bold Cite,Cite 1,Read Char,Heading 3 Char1 Char Char,Heading 3 Char Char1 Char Char,Read Char Ch,no,Char,n"/>
    <w:basedOn w:val="Normal"/>
    <w:next w:val="Normal"/>
    <w:link w:val="Heading3Char"/>
    <w:uiPriority w:val="2"/>
    <w:unhideWhenUsed/>
    <w:qFormat/>
    <w:rsid w:val="005F285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No Spacing4,No Spacing11111,No Spacing5,ta,TA,TAG,t,T,Heading 2 Char Char Char Char"/>
    <w:basedOn w:val="Normal"/>
    <w:next w:val="Normal"/>
    <w:link w:val="Heading4Char"/>
    <w:uiPriority w:val="3"/>
    <w:unhideWhenUsed/>
    <w:qFormat/>
    <w:rsid w:val="005F285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F28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2855"/>
  </w:style>
  <w:style w:type="character" w:customStyle="1" w:styleId="Heading1Char">
    <w:name w:val="Heading 1 Char"/>
    <w:aliases w:val="Pocket Char"/>
    <w:basedOn w:val="DefaultParagraphFont"/>
    <w:link w:val="Heading1"/>
    <w:rsid w:val="005F285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F2855"/>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 Char Char1,Tag Char Char Char,Bold Cite Char,Cite 1 Char,Read Char Char,Read Char Ch Char"/>
    <w:basedOn w:val="DefaultParagraphFont"/>
    <w:link w:val="Heading3"/>
    <w:uiPriority w:val="2"/>
    <w:rsid w:val="005F2855"/>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No Spacing4 Char,t Char"/>
    <w:basedOn w:val="DefaultParagraphFont"/>
    <w:link w:val="Heading4"/>
    <w:uiPriority w:val="3"/>
    <w:rsid w:val="005F2855"/>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5F285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F2855"/>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5F285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F2855"/>
    <w:rPr>
      <w:color w:val="auto"/>
      <w:u w:val="none"/>
    </w:rPr>
  </w:style>
  <w:style w:type="character" w:styleId="FollowedHyperlink">
    <w:name w:val="FollowedHyperlink"/>
    <w:basedOn w:val="DefaultParagraphFont"/>
    <w:uiPriority w:val="99"/>
    <w:semiHidden/>
    <w:unhideWhenUsed/>
    <w:rsid w:val="005F2855"/>
    <w:rPr>
      <w:color w:val="auto"/>
      <w:u w:val="none"/>
    </w:rPr>
  </w:style>
  <w:style w:type="paragraph" w:customStyle="1" w:styleId="Emphasis1">
    <w:name w:val="Emphasis1"/>
    <w:basedOn w:val="Normal"/>
    <w:link w:val="Emphasis"/>
    <w:autoRedefine/>
    <w:uiPriority w:val="7"/>
    <w:qFormat/>
    <w:rsid w:val="005F2855"/>
    <w:pPr>
      <w:pBdr>
        <w:top w:val="single" w:sz="4" w:space="1" w:color="auto"/>
        <w:left w:val="single" w:sz="4" w:space="4" w:color="auto"/>
        <w:bottom w:val="single" w:sz="4" w:space="1" w:color="auto"/>
        <w:right w:val="single" w:sz="4" w:space="4" w:color="auto"/>
      </w:pBdr>
      <w:spacing w:line="254" w:lineRule="auto"/>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5F285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3" Type="http://schemas.openxmlformats.org/officeDocument/2006/relationships/styles" Target="styles.xml"/><Relationship Id="rId7"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mbridge.org/core/services/aop-cambridge-core/content/view/76662383DB9CA3D26BE4FA883E5C95A2/S0020818318000218a.pdf/defense-cooperation-agreements-and-the-emergence-of-a-global-security-network.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rgipark.org.tr/en/download/article-file/19311" TargetMode="External"/><Relationship Id="rId4" Type="http://schemas.openxmlformats.org/officeDocument/2006/relationships/settings" Target="settings.xml"/><Relationship Id="rId9" Type="http://schemas.openxmlformats.org/officeDocument/2006/relationships/hyperlink" Target="https://www.foreignaffairs.com/articles/united-states/2021-09-29/biden-trump-age-america-fir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2022-07-27T18:58:00Z</dcterms:created>
  <dcterms:modified xsi:type="dcterms:W3CDTF">2022-07-27T18:59:00Z</dcterms:modified>
</cp:coreProperties>
</file>