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929B" w14:textId="77777777" w:rsidR="007125A6" w:rsidRDefault="007125A6" w:rsidP="007125A6">
      <w:pPr>
        <w:pStyle w:val="Heading2"/>
      </w:pPr>
      <w:r>
        <w:t>Aff</w:t>
      </w:r>
    </w:p>
    <w:p w14:paraId="3B2031A1" w14:textId="77777777" w:rsidR="007125A6" w:rsidRPr="00B90A9E" w:rsidRDefault="007125A6" w:rsidP="007125A6">
      <w:pPr>
        <w:pStyle w:val="Heading3"/>
        <w:rPr>
          <w:rStyle w:val="StyleUnderline"/>
          <w:sz w:val="32"/>
        </w:rPr>
      </w:pPr>
      <w:proofErr w:type="spellStart"/>
      <w:r w:rsidRPr="00B90A9E">
        <w:rPr>
          <w:rStyle w:val="StyleUnderline"/>
          <w:sz w:val="32"/>
        </w:rPr>
        <w:t>uq</w:t>
      </w:r>
      <w:proofErr w:type="spellEnd"/>
      <w:r w:rsidRPr="00B90A9E">
        <w:rPr>
          <w:rStyle w:val="StyleUnderline"/>
          <w:sz w:val="32"/>
        </w:rPr>
        <w:t xml:space="preserve"> </w:t>
      </w:r>
    </w:p>
    <w:p w14:paraId="5D1CC7ED" w14:textId="77777777" w:rsidR="007125A6" w:rsidRPr="00712EBF" w:rsidRDefault="007125A6" w:rsidP="007125A6">
      <w:pPr>
        <w:pStyle w:val="Heading4"/>
        <w:rPr>
          <w:rStyle w:val="StyleUnderline"/>
          <w:sz w:val="26"/>
          <w:u w:val="none"/>
        </w:rPr>
      </w:pPr>
      <w:r>
        <w:rPr>
          <w:rStyle w:val="StyleUnderline"/>
          <w:sz w:val="26"/>
          <w:u w:val="none"/>
        </w:rPr>
        <w:t xml:space="preserve">Women are being taking more seriously now and not seen as the victims – UN actions prove </w:t>
      </w:r>
    </w:p>
    <w:p w14:paraId="342EB227" w14:textId="77777777" w:rsidR="007125A6" w:rsidRPr="00D14885" w:rsidRDefault="007125A6" w:rsidP="007125A6">
      <w:r>
        <w:t xml:space="preserve">Anne </w:t>
      </w:r>
      <w:proofErr w:type="spellStart"/>
      <w:r>
        <w:rPr>
          <w:b/>
          <w:bCs/>
        </w:rPr>
        <w:t>Ruyan</w:t>
      </w:r>
      <w:proofErr w:type="spellEnd"/>
      <w:r>
        <w:t>, 20</w:t>
      </w:r>
      <w:r>
        <w:rPr>
          <w:b/>
          <w:bCs/>
        </w:rPr>
        <w:t>18</w:t>
      </w:r>
      <w:r>
        <w:t xml:space="preserve"> (</w:t>
      </w:r>
      <w:proofErr w:type="spellStart"/>
      <w:r>
        <w:t>Ruyan</w:t>
      </w:r>
      <w:proofErr w:type="spellEnd"/>
      <w:r>
        <w:t>, professor in the School of Public and International Affairs, faculty affiliate of Women’s, Gender and Sexuality Studies at the University of Cincinnati and has a PhD in International Relations. “Global Power Politics” Gender and Global Security, pgs. 103-104 /// MF)</w:t>
      </w:r>
    </w:p>
    <w:p w14:paraId="7E7560F3" w14:textId="77777777" w:rsidR="007125A6" w:rsidRPr="00E66365" w:rsidRDefault="007125A6" w:rsidP="007125A6">
      <w:pPr>
        <w:rPr>
          <w:sz w:val="16"/>
        </w:rPr>
      </w:pPr>
      <w:r w:rsidRPr="00E66365">
        <w:rPr>
          <w:sz w:val="16"/>
        </w:rPr>
        <w:t xml:space="preserve">Although part of a longer and wider struggle for women’s security from militarized violence, the NGO Working Group on Women and International Peace and Security, consisting of the century-old  WILPF,  the  Women’s  Caucus  for  Gender  Justice,  Amnesty  International,  International  Alert, the Women’s Commission for Refugee Women and Children, and the Hague Appeal for Peace in collaboration with UNIFEM, is credited with the fi </w:t>
      </w:r>
      <w:proofErr w:type="spellStart"/>
      <w:r w:rsidRPr="00E66365">
        <w:rPr>
          <w:sz w:val="16"/>
        </w:rPr>
        <w:t>nal</w:t>
      </w:r>
      <w:proofErr w:type="spellEnd"/>
      <w:r w:rsidRPr="00E66365">
        <w:rPr>
          <w:sz w:val="16"/>
        </w:rPr>
        <w:t xml:space="preserve"> push to have the </w:t>
      </w:r>
      <w:r w:rsidRPr="00C04637">
        <w:rPr>
          <w:u w:val="single"/>
        </w:rPr>
        <w:t>UN Security Council pass Resolution 1325 in 2000</w:t>
      </w:r>
      <w:r w:rsidRPr="00E66365">
        <w:rPr>
          <w:sz w:val="16"/>
        </w:rPr>
        <w:t xml:space="preserve"> (Cohn 2008: 187). Although non-binding, </w:t>
      </w:r>
      <w:r w:rsidRPr="00C04637">
        <w:rPr>
          <w:u w:val="single"/>
        </w:rPr>
        <w:t xml:space="preserve">1325 “calls on”  the  UN  and  member  countries  to  do  the  following:  protect  women  from  gender-based  violence (GBV) in war zones and include women (and gender perspectives) in peace </w:t>
      </w:r>
      <w:proofErr w:type="spellStart"/>
      <w:r w:rsidRPr="00C04637">
        <w:rPr>
          <w:u w:val="single"/>
        </w:rPr>
        <w:t>negoti-ations</w:t>
      </w:r>
      <w:proofErr w:type="spellEnd"/>
      <w:r w:rsidRPr="00C04637">
        <w:rPr>
          <w:u w:val="single"/>
        </w:rPr>
        <w:t>, support their peacemaking initiatives in addition to providing gender-sensitive train-</w:t>
      </w:r>
      <w:proofErr w:type="spellStart"/>
      <w:r w:rsidRPr="00C04637">
        <w:rPr>
          <w:u w:val="single"/>
        </w:rPr>
        <w:t>ing</w:t>
      </w:r>
      <w:proofErr w:type="spellEnd"/>
      <w:r w:rsidRPr="00C04637">
        <w:rPr>
          <w:u w:val="single"/>
        </w:rPr>
        <w:t xml:space="preserve">  to  peacekeepers,  and  engage  in  gender  mainstreaming  through  UN  monitoring  of  and  reporting on the gender dimensions of </w:t>
      </w:r>
      <w:proofErr w:type="spellStart"/>
      <w:r w:rsidRPr="00C04637">
        <w:rPr>
          <w:u w:val="single"/>
        </w:rPr>
        <w:t>confl</w:t>
      </w:r>
      <w:proofErr w:type="spellEnd"/>
      <w:r w:rsidRPr="00C04637">
        <w:rPr>
          <w:u w:val="single"/>
        </w:rPr>
        <w:t xml:space="preserve"> </w:t>
      </w:r>
      <w:proofErr w:type="spellStart"/>
      <w:r w:rsidRPr="00C04637">
        <w:rPr>
          <w:u w:val="single"/>
        </w:rPr>
        <w:t>ict</w:t>
      </w:r>
      <w:proofErr w:type="spellEnd"/>
      <w:r w:rsidRPr="00C04637">
        <w:rPr>
          <w:u w:val="single"/>
        </w:rPr>
        <w:t xml:space="preserve"> and </w:t>
      </w:r>
      <w:proofErr w:type="spellStart"/>
      <w:r w:rsidRPr="00C04637">
        <w:rPr>
          <w:u w:val="single"/>
        </w:rPr>
        <w:t>confl</w:t>
      </w:r>
      <w:proofErr w:type="spellEnd"/>
      <w:r w:rsidRPr="00C04637">
        <w:rPr>
          <w:u w:val="single"/>
        </w:rPr>
        <w:t xml:space="preserve"> </w:t>
      </w:r>
      <w:proofErr w:type="spellStart"/>
      <w:r w:rsidRPr="00C04637">
        <w:rPr>
          <w:u w:val="single"/>
        </w:rPr>
        <w:t>ict</w:t>
      </w:r>
      <w:proofErr w:type="spellEnd"/>
      <w:r w:rsidRPr="00C04637">
        <w:rPr>
          <w:u w:val="single"/>
        </w:rPr>
        <w:t xml:space="preserve"> resolution, including the impact of armed </w:t>
      </w:r>
      <w:proofErr w:type="spellStart"/>
      <w:r w:rsidRPr="00C04637">
        <w:rPr>
          <w:u w:val="single"/>
        </w:rPr>
        <w:t>confl</w:t>
      </w:r>
      <w:proofErr w:type="spellEnd"/>
      <w:r w:rsidRPr="00C04637">
        <w:rPr>
          <w:u w:val="single"/>
        </w:rPr>
        <w:t xml:space="preserve"> </w:t>
      </w:r>
      <w:proofErr w:type="spellStart"/>
      <w:r w:rsidRPr="00C04637">
        <w:rPr>
          <w:u w:val="single"/>
        </w:rPr>
        <w:t>ict</w:t>
      </w:r>
      <w:proofErr w:type="spellEnd"/>
      <w:r w:rsidRPr="00C04637">
        <w:rPr>
          <w:u w:val="single"/>
        </w:rPr>
        <w:t xml:space="preserve"> on women and girls and the roles of women in peacemaking.</w:t>
      </w:r>
      <w:r w:rsidRPr="00E66365">
        <w:rPr>
          <w:sz w:val="16"/>
        </w:rPr>
        <w:t xml:space="preserve"> As noted </w:t>
      </w:r>
      <w:proofErr w:type="gramStart"/>
      <w:r w:rsidRPr="00E66365">
        <w:rPr>
          <w:sz w:val="16"/>
        </w:rPr>
        <w:t>in  Chapter</w:t>
      </w:r>
      <w:proofErr w:type="gramEnd"/>
      <w:r w:rsidRPr="00E66365">
        <w:rPr>
          <w:sz w:val="16"/>
        </w:rPr>
        <w:t xml:space="preserve"> 1 , this is part of the larger UN Women, Peace, and Security (WPS) agenda, which promotes  the  implementation  of  such  resolutions,  including  the  development  of  national  action plans on women, peace, and security.  12   </w:t>
      </w:r>
      <w:r w:rsidRPr="00E66365">
        <w:rPr>
          <w:u w:val="single"/>
        </w:rPr>
        <w:t xml:space="preserve">Within the context of this, TFNs have also been successful in having GBV included in the 2013 Arms Trade Treaty that obligates ratifying countries to ensure that the small arms they export are not used to conduct widespread GBV </w:t>
      </w:r>
      <w:r w:rsidRPr="00E66365">
        <w:rPr>
          <w:sz w:val="16"/>
        </w:rPr>
        <w:t xml:space="preserve">(Enloe 2014: 27).  </w:t>
      </w:r>
    </w:p>
    <w:p w14:paraId="781541DC" w14:textId="77777777" w:rsidR="007125A6" w:rsidRPr="00E66365" w:rsidRDefault="007125A6" w:rsidP="007125A6">
      <w:pPr>
        <w:rPr>
          <w:sz w:val="16"/>
        </w:rPr>
      </w:pPr>
      <w:proofErr w:type="gramStart"/>
      <w:r w:rsidRPr="00E66365">
        <w:rPr>
          <w:sz w:val="16"/>
        </w:rPr>
        <w:t>However,  the</w:t>
      </w:r>
      <w:proofErr w:type="gramEnd"/>
      <w:r w:rsidRPr="00E66365">
        <w:rPr>
          <w:sz w:val="16"/>
        </w:rPr>
        <w:t xml:space="preserve">  eff </w:t>
      </w:r>
      <w:proofErr w:type="spellStart"/>
      <w:r w:rsidRPr="00E66365">
        <w:rPr>
          <w:sz w:val="16"/>
        </w:rPr>
        <w:t>ects</w:t>
      </w:r>
      <w:proofErr w:type="spellEnd"/>
      <w:r w:rsidRPr="00E66365">
        <w:rPr>
          <w:sz w:val="16"/>
        </w:rPr>
        <w:t xml:space="preserve"> of 1325 have been muted at best. Widespread rapes in the DRC con-</w:t>
      </w:r>
      <w:proofErr w:type="spellStart"/>
      <w:r w:rsidRPr="00E66365">
        <w:rPr>
          <w:sz w:val="16"/>
        </w:rPr>
        <w:t>fl</w:t>
      </w:r>
      <w:proofErr w:type="spellEnd"/>
      <w:r w:rsidRPr="00E66365">
        <w:rPr>
          <w:sz w:val="16"/>
        </w:rPr>
        <w:t xml:space="preserve"> </w:t>
      </w:r>
      <w:proofErr w:type="spellStart"/>
      <w:r w:rsidRPr="00E66365">
        <w:rPr>
          <w:sz w:val="16"/>
        </w:rPr>
        <w:t>ict</w:t>
      </w:r>
      <w:proofErr w:type="spellEnd"/>
      <w:r w:rsidRPr="00E66365">
        <w:rPr>
          <w:sz w:val="16"/>
        </w:rPr>
        <w:t xml:space="preserve"> as well as in the Darfur genocide in Sudan and increased reports of rape by peacekeeping </w:t>
      </w:r>
      <w:proofErr w:type="gramStart"/>
      <w:r w:rsidRPr="00E66365">
        <w:rPr>
          <w:sz w:val="16"/>
        </w:rPr>
        <w:t>forces  were</w:t>
      </w:r>
      <w:proofErr w:type="gramEnd"/>
      <w:r w:rsidRPr="00E66365">
        <w:rPr>
          <w:sz w:val="16"/>
        </w:rPr>
        <w:t xml:space="preserve">  featured  in  subsequent  UN  secretary-general  studies  and  reports  on  women,  peace, and security that were mandated by 1325. </w:t>
      </w:r>
      <w:r w:rsidRPr="00E66365">
        <w:rPr>
          <w:u w:val="single"/>
        </w:rPr>
        <w:t xml:space="preserve">This acknowledgment of worsening gender violence in war led to the passage of additional UN Security Council resolutions that codify sexual violence as a matter of peace and security, call for the development and strengthening of measures to address sexual violence and to have more women present in peace operations and  negotiations,  mandate  tracking  of  the  implementation  of  1325  and  documenting  of  “credibly suspected” perpetrators of sexual violence in armed </w:t>
      </w:r>
      <w:proofErr w:type="spellStart"/>
      <w:r w:rsidRPr="00E66365">
        <w:rPr>
          <w:u w:val="single"/>
        </w:rPr>
        <w:t>confl</w:t>
      </w:r>
      <w:proofErr w:type="spellEnd"/>
      <w:r w:rsidRPr="00E66365">
        <w:rPr>
          <w:u w:val="single"/>
        </w:rPr>
        <w:t xml:space="preserve"> </w:t>
      </w:r>
      <w:proofErr w:type="spellStart"/>
      <w:r w:rsidRPr="00E66365">
        <w:rPr>
          <w:u w:val="single"/>
        </w:rPr>
        <w:t>icts</w:t>
      </w:r>
      <w:proofErr w:type="spellEnd"/>
      <w:r w:rsidRPr="00E66365">
        <w:rPr>
          <w:u w:val="single"/>
        </w:rPr>
        <w:t xml:space="preserve">, and make HIV/AIDS resulting from sexual violence in armed </w:t>
      </w:r>
      <w:proofErr w:type="spellStart"/>
      <w:r w:rsidRPr="00E66365">
        <w:rPr>
          <w:u w:val="single"/>
        </w:rPr>
        <w:t>confl</w:t>
      </w:r>
      <w:proofErr w:type="spellEnd"/>
      <w:r w:rsidRPr="00E66365">
        <w:rPr>
          <w:u w:val="single"/>
        </w:rPr>
        <w:t xml:space="preserve"> </w:t>
      </w:r>
      <w:proofErr w:type="spellStart"/>
      <w:r w:rsidRPr="00E66365">
        <w:rPr>
          <w:u w:val="single"/>
        </w:rPr>
        <w:t>icts</w:t>
      </w:r>
      <w:proofErr w:type="spellEnd"/>
      <w:r w:rsidRPr="00E66365">
        <w:rPr>
          <w:u w:val="single"/>
        </w:rPr>
        <w:t xml:space="preserve"> a focus in peacekeeping and peacebuilding processes </w:t>
      </w:r>
      <w:r w:rsidRPr="00E66365">
        <w:rPr>
          <w:sz w:val="16"/>
        </w:rPr>
        <w:t>(</w:t>
      </w:r>
      <w:proofErr w:type="spellStart"/>
      <w:r w:rsidRPr="00E66365">
        <w:rPr>
          <w:sz w:val="16"/>
        </w:rPr>
        <w:t>DeLargy</w:t>
      </w:r>
      <w:proofErr w:type="spellEnd"/>
      <w:r w:rsidRPr="00E66365">
        <w:rPr>
          <w:sz w:val="16"/>
        </w:rPr>
        <w:t xml:space="preserve"> 2013). </w:t>
      </w:r>
    </w:p>
    <w:p w14:paraId="628C913A" w14:textId="77777777" w:rsidR="007125A6" w:rsidRDefault="007125A6" w:rsidP="007125A6">
      <w:pPr>
        <w:rPr>
          <w:sz w:val="16"/>
        </w:rPr>
      </w:pPr>
      <w:r w:rsidRPr="00E66365">
        <w:rPr>
          <w:u w:val="single"/>
        </w:rPr>
        <w:t xml:space="preserve">These resolutions, which have been the fi </w:t>
      </w:r>
      <w:proofErr w:type="spellStart"/>
      <w:r w:rsidRPr="00E66365">
        <w:rPr>
          <w:u w:val="single"/>
        </w:rPr>
        <w:t>rst</w:t>
      </w:r>
      <w:proofErr w:type="spellEnd"/>
      <w:r w:rsidRPr="00E66365">
        <w:rPr>
          <w:u w:val="single"/>
        </w:rPr>
        <w:t xml:space="preserve"> to address women and, most notably, women as security actors rather than only as victims in the history of the Security Council</w:t>
      </w:r>
      <w:r w:rsidRPr="0024684B">
        <w:rPr>
          <w:sz w:val="16"/>
        </w:rPr>
        <w:t xml:space="preserve"> (Enloe 2007: 129), were preceded by the formation of international criminal tribunals for former Yugoslavia (ICTY) and Rwanda (ICTR) in 1993 and 1994, respectively. Rape was fi </w:t>
      </w:r>
      <w:proofErr w:type="spellStart"/>
      <w:r w:rsidRPr="0024684B">
        <w:rPr>
          <w:sz w:val="16"/>
        </w:rPr>
        <w:t>rst</w:t>
      </w:r>
      <w:proofErr w:type="spellEnd"/>
      <w:r w:rsidRPr="0024684B">
        <w:rPr>
          <w:sz w:val="16"/>
        </w:rPr>
        <w:t xml:space="preserve"> prosecuted by </w:t>
      </w:r>
      <w:proofErr w:type="gramStart"/>
      <w:r w:rsidRPr="0024684B">
        <w:rPr>
          <w:sz w:val="16"/>
        </w:rPr>
        <w:t>a  World</w:t>
      </w:r>
      <w:proofErr w:type="gramEnd"/>
      <w:r w:rsidRPr="0024684B">
        <w:rPr>
          <w:sz w:val="16"/>
        </w:rPr>
        <w:t xml:space="preserve">  War  II  military  tribunal  that  found  several  Japanese  commanders  responsible  for  systematic rapes in Nanking, and the 1946 Fourth Geneva Convention and 1974 UN Declaration on the Protection of Women and Children in Emergency and Armed </w:t>
      </w:r>
      <w:proofErr w:type="spellStart"/>
      <w:r w:rsidRPr="0024684B">
        <w:rPr>
          <w:sz w:val="16"/>
        </w:rPr>
        <w:t>Confl</w:t>
      </w:r>
      <w:proofErr w:type="spellEnd"/>
      <w:r w:rsidRPr="0024684B">
        <w:rPr>
          <w:sz w:val="16"/>
        </w:rPr>
        <w:t xml:space="preserve">  </w:t>
      </w:r>
      <w:proofErr w:type="spellStart"/>
      <w:r w:rsidRPr="0024684B">
        <w:rPr>
          <w:sz w:val="16"/>
        </w:rPr>
        <w:t>ict</w:t>
      </w:r>
      <w:proofErr w:type="spellEnd"/>
      <w:r w:rsidRPr="0024684B">
        <w:rPr>
          <w:sz w:val="16"/>
        </w:rPr>
        <w:t xml:space="preserve"> speak amorphously to protecting women from war violence (</w:t>
      </w:r>
      <w:proofErr w:type="spellStart"/>
      <w:r w:rsidRPr="0024684B">
        <w:rPr>
          <w:sz w:val="16"/>
        </w:rPr>
        <w:t>Oosterveld</w:t>
      </w:r>
      <w:proofErr w:type="spellEnd"/>
      <w:r w:rsidRPr="0024684B">
        <w:rPr>
          <w:sz w:val="16"/>
        </w:rPr>
        <w:t xml:space="preserve"> 2005: 68–69). However, the ICTY and ICTR were the fi </w:t>
      </w:r>
      <w:proofErr w:type="spellStart"/>
      <w:r w:rsidRPr="0024684B">
        <w:rPr>
          <w:sz w:val="16"/>
        </w:rPr>
        <w:t>rst</w:t>
      </w:r>
      <w:proofErr w:type="spellEnd"/>
      <w:r w:rsidRPr="0024684B">
        <w:rPr>
          <w:sz w:val="16"/>
        </w:rPr>
        <w:t xml:space="preserve"> tribunals to begin developing international case law and precedents that </w:t>
      </w:r>
      <w:proofErr w:type="gramStart"/>
      <w:r w:rsidRPr="0024684B">
        <w:rPr>
          <w:sz w:val="16"/>
        </w:rPr>
        <w:t>spell  out</w:t>
      </w:r>
      <w:proofErr w:type="gramEnd"/>
      <w:r w:rsidRPr="0024684B">
        <w:rPr>
          <w:sz w:val="16"/>
        </w:rPr>
        <w:t xml:space="preserve">  a  wide  range  of  gender  violence  (including  gender  violence  perpetrated  against  men) that is prosecutable as a crime of war and a tool of genocide (</w:t>
      </w:r>
      <w:proofErr w:type="spellStart"/>
      <w:r w:rsidRPr="0024684B">
        <w:rPr>
          <w:sz w:val="16"/>
        </w:rPr>
        <w:t>Oosterveld</w:t>
      </w:r>
      <w:proofErr w:type="spellEnd"/>
      <w:r w:rsidRPr="0024684B">
        <w:rPr>
          <w:sz w:val="16"/>
        </w:rPr>
        <w:t xml:space="preserve"> 2005: 79).  13</w:t>
      </w:r>
      <w:proofErr w:type="gramStart"/>
      <w:r w:rsidRPr="0024684B">
        <w:rPr>
          <w:sz w:val="16"/>
        </w:rPr>
        <w:t>By  1998</w:t>
      </w:r>
      <w:proofErr w:type="gramEnd"/>
      <w:r w:rsidRPr="0024684B">
        <w:rPr>
          <w:sz w:val="16"/>
        </w:rPr>
        <w:t xml:space="preserve">,  these  were  </w:t>
      </w:r>
      <w:proofErr w:type="spellStart"/>
      <w:r w:rsidRPr="0024684B">
        <w:rPr>
          <w:sz w:val="16"/>
        </w:rPr>
        <w:t>codifi</w:t>
      </w:r>
      <w:proofErr w:type="spellEnd"/>
      <w:r w:rsidRPr="0024684B">
        <w:rPr>
          <w:sz w:val="16"/>
        </w:rPr>
        <w:t xml:space="preserve">  ed  in  the  Rome  Statute  of  the  ICC,  which  recognizes  multiple  forms of gender violence in armed </w:t>
      </w:r>
      <w:proofErr w:type="spellStart"/>
      <w:r w:rsidRPr="0024684B">
        <w:rPr>
          <w:sz w:val="16"/>
        </w:rPr>
        <w:t>confl</w:t>
      </w:r>
      <w:proofErr w:type="spellEnd"/>
      <w:r w:rsidRPr="0024684B">
        <w:rPr>
          <w:sz w:val="16"/>
        </w:rPr>
        <w:t xml:space="preserve"> </w:t>
      </w:r>
      <w:proofErr w:type="spellStart"/>
      <w:r w:rsidRPr="0024684B">
        <w:rPr>
          <w:sz w:val="16"/>
        </w:rPr>
        <w:t>ict</w:t>
      </w:r>
      <w:proofErr w:type="spellEnd"/>
      <w:r w:rsidRPr="0024684B">
        <w:rPr>
          <w:sz w:val="16"/>
        </w:rPr>
        <w:t xml:space="preserve"> as crimes against humanity and war crimes, and requires  gender-sensitive  judges  and  court  proceedings  that  do  not  retraumatize  victims  (</w:t>
      </w:r>
      <w:proofErr w:type="spellStart"/>
      <w:r w:rsidRPr="0024684B">
        <w:rPr>
          <w:sz w:val="16"/>
        </w:rPr>
        <w:t>Oosterveld</w:t>
      </w:r>
      <w:proofErr w:type="spellEnd"/>
      <w:r w:rsidRPr="0024684B">
        <w:rPr>
          <w:sz w:val="16"/>
        </w:rPr>
        <w:t xml:space="preserve"> 2005: 67). </w:t>
      </w:r>
    </w:p>
    <w:p w14:paraId="45AC4519" w14:textId="77777777" w:rsidR="007125A6" w:rsidRDefault="007125A6" w:rsidP="007125A6">
      <w:pPr>
        <w:rPr>
          <w:sz w:val="16"/>
        </w:rPr>
      </w:pPr>
    </w:p>
    <w:p w14:paraId="7CE3A08D" w14:textId="77777777" w:rsidR="007125A6" w:rsidRPr="001B50B8" w:rsidRDefault="007125A6" w:rsidP="007125A6">
      <w:pPr>
        <w:pStyle w:val="Heading3"/>
      </w:pPr>
      <w:r>
        <w:t>perm</w:t>
      </w:r>
    </w:p>
    <w:p w14:paraId="43934492" w14:textId="77777777" w:rsidR="007125A6" w:rsidRPr="00B55AD5" w:rsidRDefault="007125A6" w:rsidP="007125A6"/>
    <w:p w14:paraId="03BA7EEB" w14:textId="77777777" w:rsidR="007125A6" w:rsidRDefault="007125A6" w:rsidP="007125A6">
      <w:pPr>
        <w:pStyle w:val="Heading4"/>
        <w:tabs>
          <w:tab w:val="left" w:pos="3080"/>
        </w:tabs>
      </w:pPr>
      <w:r>
        <w:t xml:space="preserve">Current practices of working within the state prove that the perm – incorporating research into policy – works best </w:t>
      </w:r>
    </w:p>
    <w:p w14:paraId="24A3A3BD" w14:textId="77777777" w:rsidR="007125A6" w:rsidRDefault="007125A6" w:rsidP="007125A6">
      <w:r>
        <w:t xml:space="preserve">Anne </w:t>
      </w:r>
      <w:proofErr w:type="spellStart"/>
      <w:r>
        <w:rPr>
          <w:b/>
          <w:bCs/>
        </w:rPr>
        <w:t>Ruyan</w:t>
      </w:r>
      <w:proofErr w:type="spellEnd"/>
      <w:r>
        <w:t>, 20</w:t>
      </w:r>
      <w:r>
        <w:rPr>
          <w:b/>
          <w:bCs/>
        </w:rPr>
        <w:t>18</w:t>
      </w:r>
      <w:r>
        <w:t xml:space="preserve"> (</w:t>
      </w:r>
      <w:proofErr w:type="spellStart"/>
      <w:r>
        <w:t>Ruyan</w:t>
      </w:r>
      <w:proofErr w:type="spellEnd"/>
      <w:r>
        <w:t xml:space="preserve">, professor in the School of Public and International Affairs, faculty affiliate of Women’s, Gender and Sexuality Studies at the University of Cincinnati and has a PhD in International Relations. “Global Power Politics” Gender(ed) Lenses on Global Politics, </w:t>
      </w:r>
      <w:proofErr w:type="spellStart"/>
      <w:r>
        <w:t>pg</w:t>
      </w:r>
      <w:proofErr w:type="spellEnd"/>
      <w:r>
        <w:t xml:space="preserve"> 46 /// MF)</w:t>
      </w:r>
    </w:p>
    <w:p w14:paraId="34CD3D23" w14:textId="77777777" w:rsidR="007125A6" w:rsidRPr="00267AF3" w:rsidRDefault="007125A6" w:rsidP="007125A6">
      <w:pPr>
        <w:rPr>
          <w:sz w:val="16"/>
        </w:rPr>
      </w:pPr>
      <w:r w:rsidRPr="00FE519A">
        <w:rPr>
          <w:u w:val="single"/>
        </w:rPr>
        <w:t xml:space="preserve">Recent generations of feminist IR researchers (some of whom have worked in or with international agencies) also engage in a </w:t>
      </w:r>
      <w:proofErr w:type="spellStart"/>
      <w:r w:rsidRPr="00FE519A">
        <w:rPr>
          <w:u w:val="single"/>
        </w:rPr>
        <w:t>signifi</w:t>
      </w:r>
      <w:proofErr w:type="spellEnd"/>
      <w:r w:rsidRPr="00FE519A">
        <w:rPr>
          <w:u w:val="single"/>
        </w:rPr>
        <w:t xml:space="preserve"> cant amount of quantitative research to have </w:t>
      </w:r>
      <w:proofErr w:type="gramStart"/>
      <w:r w:rsidRPr="00FE519A">
        <w:rPr>
          <w:u w:val="single"/>
        </w:rPr>
        <w:t>a  greater</w:t>
      </w:r>
      <w:proofErr w:type="gramEnd"/>
      <w:r w:rsidRPr="00FE519A">
        <w:rPr>
          <w:u w:val="single"/>
        </w:rPr>
        <w:t xml:space="preserve">  and  more  meaningful  impact  on  international  policymaking</w:t>
      </w:r>
      <w:r w:rsidRPr="00267AF3">
        <w:rPr>
          <w:sz w:val="16"/>
        </w:rPr>
        <w:t xml:space="preserve">  (Den  Boer  2016).  Although feminist IR scholars have long relied on governmental, non-governmental, and UN gender-diff </w:t>
      </w:r>
      <w:proofErr w:type="spellStart"/>
      <w:r w:rsidRPr="00267AF3">
        <w:rPr>
          <w:sz w:val="16"/>
        </w:rPr>
        <w:t>erentiated</w:t>
      </w:r>
      <w:proofErr w:type="spellEnd"/>
      <w:r w:rsidRPr="00267AF3">
        <w:rPr>
          <w:sz w:val="16"/>
        </w:rPr>
        <w:t xml:space="preserve"> data produced during and continuously since the UN Decade for Women (which are also used in this text), but knowing how incomplete and </w:t>
      </w:r>
      <w:proofErr w:type="spellStart"/>
      <w:proofErr w:type="gramStart"/>
      <w:r w:rsidRPr="00267AF3">
        <w:rPr>
          <w:sz w:val="16"/>
        </w:rPr>
        <w:t>insuffi</w:t>
      </w:r>
      <w:proofErr w:type="spellEnd"/>
      <w:r w:rsidRPr="00267AF3">
        <w:rPr>
          <w:sz w:val="16"/>
        </w:rPr>
        <w:t xml:space="preserve">  </w:t>
      </w:r>
      <w:proofErr w:type="spellStart"/>
      <w:r w:rsidRPr="00267AF3">
        <w:rPr>
          <w:sz w:val="16"/>
        </w:rPr>
        <w:t>cient</w:t>
      </w:r>
      <w:proofErr w:type="spellEnd"/>
      <w:proofErr w:type="gramEnd"/>
      <w:r w:rsidRPr="00267AF3">
        <w:rPr>
          <w:sz w:val="16"/>
        </w:rPr>
        <w:t xml:space="preserve"> this  most  often  statistical  information  can  be,  some  are  now  producing  extensive  and  continuously expanded and updated databases, such as </w:t>
      </w:r>
      <w:proofErr w:type="spellStart"/>
      <w:r w:rsidRPr="00267AF3">
        <w:rPr>
          <w:sz w:val="16"/>
        </w:rPr>
        <w:t>WomanStats</w:t>
      </w:r>
      <w:proofErr w:type="spellEnd"/>
      <w:r w:rsidRPr="00267AF3">
        <w:rPr>
          <w:sz w:val="16"/>
        </w:rPr>
        <w:t xml:space="preserve"> (see  Box 2.1 ). </w:t>
      </w:r>
      <w:r w:rsidRPr="00FE519A">
        <w:rPr>
          <w:u w:val="single"/>
        </w:rPr>
        <w:t xml:space="preserve">Some </w:t>
      </w:r>
      <w:proofErr w:type="gramStart"/>
      <w:r w:rsidRPr="00FE519A">
        <w:rPr>
          <w:u w:val="single"/>
        </w:rPr>
        <w:t>have  also</w:t>
      </w:r>
      <w:proofErr w:type="gramEnd"/>
      <w:r w:rsidRPr="00FE519A">
        <w:rPr>
          <w:u w:val="single"/>
        </w:rPr>
        <w:t xml:space="preserve">  engaged  in  large-scale  studies,  drawing  upon  existing,  and  creating  new,  databases,  on  the  impact  of  international  policymaking  on  women  and  the  relationship  between  women’s  status  and  global  problems.  For  example,  in  the  last  decade,  such  research  has  showed  that  women’s  literacy,  access  to  reproductive  health  services,  and  employment  have  increased  in  states  that  have  </w:t>
      </w:r>
      <w:proofErr w:type="spellStart"/>
      <w:r w:rsidRPr="00FE519A">
        <w:rPr>
          <w:u w:val="single"/>
        </w:rPr>
        <w:t>ratifi</w:t>
      </w:r>
      <w:proofErr w:type="spellEnd"/>
      <w:r w:rsidRPr="00FE519A">
        <w:rPr>
          <w:u w:val="single"/>
        </w:rPr>
        <w:t xml:space="preserve">  ed  and  observed  CEDAW,  most  markedly in secular states with eff  </w:t>
      </w:r>
      <w:proofErr w:type="spellStart"/>
      <w:r w:rsidRPr="00FE519A">
        <w:rPr>
          <w:u w:val="single"/>
        </w:rPr>
        <w:t>ective</w:t>
      </w:r>
      <w:proofErr w:type="spellEnd"/>
      <w:r w:rsidRPr="00FE519A">
        <w:rPr>
          <w:u w:val="single"/>
        </w:rPr>
        <w:t xml:space="preserve"> legal systems</w:t>
      </w:r>
      <w:r w:rsidRPr="00267AF3">
        <w:rPr>
          <w:sz w:val="16"/>
        </w:rPr>
        <w:t xml:space="preserve"> (Simmons 2009), and that the higher the level of violence against women within a state, the higher the likelihood it will engage in war, with violence against women rates being more </w:t>
      </w:r>
      <w:proofErr w:type="spellStart"/>
      <w:r w:rsidRPr="00267AF3">
        <w:rPr>
          <w:sz w:val="16"/>
        </w:rPr>
        <w:t>signifi</w:t>
      </w:r>
      <w:proofErr w:type="spellEnd"/>
      <w:r w:rsidRPr="00267AF3">
        <w:rPr>
          <w:sz w:val="16"/>
        </w:rPr>
        <w:t xml:space="preserve"> cant than levels of democracy, religion,  wealth,  and  racial  disparities  as  predictors  of  state  peacefulness  or  bellicosity  (Hudson et al. 2008/9). Such research is positivist to the degree that it treats gender (as well as race, class, nationality, and so on) as a variable, operationalizing it often as female sex and women’s rights in relation to a host of other variables. </w:t>
      </w:r>
      <w:r w:rsidRPr="00E31354">
        <w:rPr>
          <w:u w:val="single"/>
        </w:rPr>
        <w:t xml:space="preserve">While this has yielded major fi </w:t>
      </w:r>
      <w:proofErr w:type="spellStart"/>
      <w:r w:rsidRPr="00E31354">
        <w:rPr>
          <w:u w:val="single"/>
        </w:rPr>
        <w:t>ndings</w:t>
      </w:r>
      <w:proofErr w:type="spellEnd"/>
      <w:r w:rsidRPr="00E31354">
        <w:rPr>
          <w:u w:val="single"/>
        </w:rPr>
        <w:t xml:space="preserve"> which tell us gender not only matters, but centrally matters in global politics,</w:t>
      </w:r>
      <w:r w:rsidRPr="00267AF3">
        <w:rPr>
          <w:sz w:val="16"/>
        </w:rPr>
        <w:t xml:space="preserve"> fem-</w:t>
      </w:r>
      <w:proofErr w:type="spellStart"/>
      <w:r w:rsidRPr="00267AF3">
        <w:rPr>
          <w:sz w:val="16"/>
        </w:rPr>
        <w:t>inist</w:t>
      </w:r>
      <w:proofErr w:type="spellEnd"/>
      <w:r w:rsidRPr="00267AF3">
        <w:rPr>
          <w:sz w:val="16"/>
        </w:rPr>
        <w:t xml:space="preserve"> IR researchers cannot control if and how policymakers make use of such fi </w:t>
      </w:r>
      <w:proofErr w:type="spellStart"/>
      <w:r w:rsidRPr="00267AF3">
        <w:rPr>
          <w:sz w:val="16"/>
        </w:rPr>
        <w:t>ndings</w:t>
      </w:r>
      <w:proofErr w:type="spellEnd"/>
      <w:r w:rsidRPr="00267AF3">
        <w:rPr>
          <w:sz w:val="16"/>
        </w:rPr>
        <w:t xml:space="preserve">, nor does it particularly challenge the preference for positivist, quantitative measures in inter-national policymaking. </w:t>
      </w:r>
    </w:p>
    <w:p w14:paraId="40AF3963" w14:textId="77777777" w:rsidR="007125A6" w:rsidRDefault="007125A6" w:rsidP="007125A6">
      <w:pPr>
        <w:rPr>
          <w:rFonts w:asciiTheme="minorHAnsi" w:hAnsiTheme="minorHAnsi"/>
        </w:rPr>
      </w:pPr>
    </w:p>
    <w:p w14:paraId="1D39645B" w14:textId="77777777" w:rsidR="007125A6" w:rsidRDefault="007125A6" w:rsidP="007125A6">
      <w:pPr>
        <w:pStyle w:val="Heading3"/>
      </w:pPr>
      <w:r>
        <w:t xml:space="preserve">alt fails </w:t>
      </w:r>
    </w:p>
    <w:p w14:paraId="3DCBC549" w14:textId="77777777" w:rsidR="007125A6" w:rsidRDefault="007125A6" w:rsidP="007125A6">
      <w:pPr>
        <w:pStyle w:val="Heading4"/>
      </w:pPr>
      <w:r>
        <w:t>Viewing things thorough with a gender lens fails – empirically proven</w:t>
      </w:r>
    </w:p>
    <w:p w14:paraId="4D5C4D46" w14:textId="77777777" w:rsidR="007125A6" w:rsidRPr="00B84098" w:rsidRDefault="007125A6" w:rsidP="007125A6">
      <w:r>
        <w:t xml:space="preserve">Anne </w:t>
      </w:r>
      <w:r>
        <w:rPr>
          <w:b/>
          <w:bCs/>
        </w:rPr>
        <w:t>Runyan</w:t>
      </w:r>
      <w:r>
        <w:t>, 20</w:t>
      </w:r>
      <w:r>
        <w:rPr>
          <w:b/>
          <w:bCs/>
        </w:rPr>
        <w:t xml:space="preserve">19 </w:t>
      </w:r>
      <w:r>
        <w:t xml:space="preserve">(Runyan, professor in the School of Public and International Affairs, faculty affiliate of Women’s, Gender and Sexuality Studies at the University of Cincinnati and has a PhD in International Relations. “Interview – Anne Sisson Runyan” E-International Relations. March 8, 2019.  </w:t>
      </w:r>
      <w:hyperlink r:id="rId6" w:history="1">
        <w:r w:rsidRPr="00AC031A">
          <w:rPr>
            <w:rStyle w:val="Hyperlink"/>
          </w:rPr>
          <w:t>https://www.e-ir.info/2019/03/08/interview-anne-sisson-runyan/</w:t>
        </w:r>
      </w:hyperlink>
      <w:r>
        <w:t xml:space="preserve"> /// MF)</w:t>
      </w:r>
    </w:p>
    <w:p w14:paraId="690D4268" w14:textId="77777777" w:rsidR="007125A6" w:rsidRPr="00B51A6C" w:rsidRDefault="007125A6" w:rsidP="007125A6">
      <w:pPr>
        <w:rPr>
          <w:sz w:val="16"/>
        </w:rPr>
      </w:pPr>
      <w:r w:rsidRPr="00B51A6C">
        <w:rPr>
          <w:sz w:val="16"/>
        </w:rPr>
        <w:t>In my work with V. Spike Peterson over several editions of Global Gender Issues between 1993 and 2014 and in my most recent </w:t>
      </w:r>
      <w:hyperlink r:id="rId7" w:tgtFrame="_blank" w:history="1">
        <w:r w:rsidRPr="00B51A6C">
          <w:rPr>
            <w:rStyle w:val="Hyperlink"/>
            <w:sz w:val="16"/>
          </w:rPr>
          <w:t>Global Gender Politics</w:t>
        </w:r>
      </w:hyperlink>
      <w:r w:rsidRPr="008F094E">
        <w:rPr>
          <w:u w:val="single"/>
        </w:rPr>
        <w:t xml:space="preserve">, I came to make a distinction between a gender lens, which foregrounds masculine and feminine dynamics through which hierarchical dichotomies are naturalized and enforced in world politics, and a gendered lens, which attends to the ways in which race, class, sexual, and national power relations intersect with gender power relations to produce multiple, differing, and shifting femininities and masculinities. </w:t>
      </w:r>
      <w:r w:rsidRPr="00B51A6C">
        <w:rPr>
          <w:sz w:val="16"/>
        </w:rPr>
        <w:t>A gendered lens is necessary for seeing how gender combines in complex ways with other structural power relations, such as colonialism, imperialism, racism, and economic and environmental exploitation, to normalize a range of social, political, and economic divisions, inequalities, and injustices.</w:t>
      </w:r>
    </w:p>
    <w:p w14:paraId="3CB970AA" w14:textId="77777777" w:rsidR="007125A6" w:rsidRPr="00F966F1" w:rsidRDefault="007125A6" w:rsidP="007125A6">
      <w:pPr>
        <w:rPr>
          <w:sz w:val="16"/>
        </w:rPr>
      </w:pPr>
      <w:r w:rsidRPr="00F966F1">
        <w:rPr>
          <w:sz w:val="16"/>
        </w:rPr>
        <w:t>A gendered lens also resists the reduction of gender to “adding women” as is popular and problematic in policymaking circles.</w:t>
      </w:r>
      <w:r w:rsidRPr="008F094E">
        <w:rPr>
          <w:u w:val="single"/>
        </w:rPr>
        <w:t xml:space="preserve"> And it alerts us to the work that gender does, especially when deployed in this fashion, to cover up and smooth over what Spike and I termed global and systemic crises of representation, insecurity, and sustainabil</w:t>
      </w:r>
      <w:r w:rsidRPr="00F966F1">
        <w:rPr>
          <w:u w:val="single"/>
        </w:rPr>
        <w:t>ity. An exemplar of how this works, which I address in the postscript of the second edition of </w:t>
      </w:r>
      <w:hyperlink r:id="rId8" w:tgtFrame="_blank" w:history="1">
        <w:r w:rsidRPr="00F966F1">
          <w:rPr>
            <w:rStyle w:val="Hyperlink"/>
            <w:u w:val="single"/>
          </w:rPr>
          <w:t>Gender and Global Restructuring</w:t>
        </w:r>
      </w:hyperlink>
      <w:r w:rsidRPr="00F966F1">
        <w:rPr>
          <w:u w:val="single"/>
        </w:rPr>
        <w:t>, is in the case of the immediate aftermath of the Great Financial Crisis, when increasing the number of risk-averse women financial managers was briefly trumpeted as a panacea for avoiding such crises in future, relying on biologically determinist constructions of women saviors from testosterone-fueled men. This discursive move (which did not result in any serious material change in the gender make-up of financial services personnel) served to sidestep critical analysis of the systemic nature and costs of gendered financialization.</w:t>
      </w:r>
    </w:p>
    <w:p w14:paraId="3123FE47" w14:textId="77777777" w:rsidR="007125A6" w:rsidRPr="00BD647C" w:rsidRDefault="007125A6" w:rsidP="007125A6"/>
    <w:p w14:paraId="4CDEBF70" w14:textId="77777777" w:rsidR="007125A6" w:rsidRDefault="007125A6" w:rsidP="007125A6">
      <w:pPr>
        <w:rPr>
          <w:rFonts w:asciiTheme="minorHAnsi" w:hAnsiTheme="minorHAnsi"/>
        </w:rPr>
      </w:pPr>
    </w:p>
    <w:p w14:paraId="1862F6C5" w14:textId="77777777" w:rsidR="007125A6" w:rsidRDefault="007125A6" w:rsidP="007125A6">
      <w:pPr>
        <w:pStyle w:val="Heading4"/>
      </w:pPr>
      <w:r>
        <w:t xml:space="preserve">There are weaknesses within a gendered lens  </w:t>
      </w:r>
    </w:p>
    <w:p w14:paraId="27A19732" w14:textId="77777777" w:rsidR="007125A6" w:rsidRDefault="007125A6" w:rsidP="007125A6">
      <w:r>
        <w:t xml:space="preserve">Anne </w:t>
      </w:r>
      <w:proofErr w:type="spellStart"/>
      <w:r>
        <w:rPr>
          <w:b/>
          <w:bCs/>
        </w:rPr>
        <w:t>Ruyan</w:t>
      </w:r>
      <w:proofErr w:type="spellEnd"/>
      <w:r>
        <w:t>, 20</w:t>
      </w:r>
      <w:r>
        <w:rPr>
          <w:b/>
          <w:bCs/>
        </w:rPr>
        <w:t>18</w:t>
      </w:r>
      <w:r>
        <w:t xml:space="preserve"> (</w:t>
      </w:r>
      <w:proofErr w:type="spellStart"/>
      <w:r>
        <w:t>Ruyan</w:t>
      </w:r>
      <w:proofErr w:type="spellEnd"/>
      <w:r>
        <w:t xml:space="preserve">, professor in the School of Public and International Affairs, faculty affiliate of Women’s, Gender and Sexuality Studies at the University of Cincinnati and has a PhD in International Relations. “Global Power Politics” Introduction, </w:t>
      </w:r>
      <w:proofErr w:type="spellStart"/>
      <w:r>
        <w:t>pg</w:t>
      </w:r>
      <w:proofErr w:type="spellEnd"/>
      <w:r>
        <w:t xml:space="preserve"> 24/// MF)</w:t>
      </w:r>
    </w:p>
    <w:p w14:paraId="7D321268" w14:textId="77777777" w:rsidR="007125A6" w:rsidRPr="003E2C64" w:rsidRDefault="007125A6" w:rsidP="007125A6">
      <w:pPr>
        <w:rPr>
          <w:u w:val="single"/>
        </w:rPr>
      </w:pPr>
      <w:r w:rsidRPr="003E2C64">
        <w:rPr>
          <w:sz w:val="14"/>
        </w:rPr>
        <w:t xml:space="preserve">The gender(ed), or intersectional feminist, lenses that arise from feminist in combination with other critical perspectives on global politics are applied to the traditional categories of global politics inquiry: global governance </w:t>
      </w:r>
      <w:proofErr w:type="gramStart"/>
      <w:r w:rsidRPr="003E2C64">
        <w:rPr>
          <w:sz w:val="14"/>
        </w:rPr>
        <w:t>( Chapter</w:t>
      </w:r>
      <w:proofErr w:type="gramEnd"/>
      <w:r w:rsidRPr="003E2C64">
        <w:rPr>
          <w:sz w:val="14"/>
        </w:rPr>
        <w:t xml:space="preserve"> 3 ), global security ( Chapter 4 ), and global political economy ( Chapter 5 ). It is within these chapters that historical and contemporary gender(</w:t>
      </w:r>
      <w:proofErr w:type="gramStart"/>
      <w:r w:rsidRPr="003E2C64">
        <w:rPr>
          <w:sz w:val="14"/>
        </w:rPr>
        <w:t>ed)  divisions</w:t>
      </w:r>
      <w:proofErr w:type="gramEnd"/>
      <w:r w:rsidRPr="003E2C64">
        <w:rPr>
          <w:sz w:val="14"/>
        </w:rPr>
        <w:t xml:space="preserve">  of  power,  violence,  and  labor  and  resources  and  the  global  crises  of  representation, insecurity, and sustainability they spawn are </w:t>
      </w:r>
      <w:proofErr w:type="spellStart"/>
      <w:r w:rsidRPr="003E2C64">
        <w:rPr>
          <w:sz w:val="14"/>
        </w:rPr>
        <w:t>fl</w:t>
      </w:r>
      <w:proofErr w:type="spellEnd"/>
      <w:r w:rsidRPr="003E2C64">
        <w:rPr>
          <w:sz w:val="14"/>
        </w:rPr>
        <w:t xml:space="preserve"> </w:t>
      </w:r>
      <w:proofErr w:type="spellStart"/>
      <w:r w:rsidRPr="003E2C64">
        <w:rPr>
          <w:sz w:val="14"/>
        </w:rPr>
        <w:t>eshed</w:t>
      </w:r>
      <w:proofErr w:type="spellEnd"/>
      <w:r w:rsidRPr="003E2C64">
        <w:rPr>
          <w:sz w:val="14"/>
        </w:rPr>
        <w:t xml:space="preserve"> out empirically and ana-</w:t>
      </w:r>
      <w:proofErr w:type="spellStart"/>
      <w:r w:rsidRPr="003E2C64">
        <w:rPr>
          <w:sz w:val="14"/>
        </w:rPr>
        <w:t>lytically</w:t>
      </w:r>
      <w:proofErr w:type="spellEnd"/>
      <w:r w:rsidRPr="003E2C64">
        <w:rPr>
          <w:sz w:val="14"/>
        </w:rPr>
        <w:t xml:space="preserve">. The employment of multiple feminist perspectives and the empirical research they </w:t>
      </w:r>
      <w:proofErr w:type="gramStart"/>
      <w:r w:rsidRPr="003E2C64">
        <w:rPr>
          <w:sz w:val="14"/>
        </w:rPr>
        <w:t>are  generating</w:t>
      </w:r>
      <w:proofErr w:type="gramEnd"/>
      <w:r w:rsidRPr="003E2C64">
        <w:rPr>
          <w:sz w:val="14"/>
        </w:rPr>
        <w:t xml:space="preserve">  foregrounds  the  substantial  body  of  work  that  now  exists  in  feminist  IR,    6which is contributing to, as well as based on, data now being produced by IGOs and NGOs on the gender(ed) eff  </w:t>
      </w:r>
      <w:proofErr w:type="spellStart"/>
      <w:r w:rsidRPr="003E2C64">
        <w:rPr>
          <w:sz w:val="14"/>
        </w:rPr>
        <w:t>ects</w:t>
      </w:r>
      <w:proofErr w:type="spellEnd"/>
      <w:r w:rsidRPr="003E2C64">
        <w:rPr>
          <w:sz w:val="14"/>
        </w:rPr>
        <w:t xml:space="preserve"> of global political priorities, processes, and institutions and attempts to ameliorate them. </w:t>
      </w:r>
      <w:r w:rsidRPr="003E2C64">
        <w:rPr>
          <w:u w:val="single"/>
        </w:rPr>
        <w:t xml:space="preserve">The diversity of feminist IR thought and research also aff </w:t>
      </w:r>
      <w:proofErr w:type="spellStart"/>
      <w:r w:rsidRPr="003E2C64">
        <w:rPr>
          <w:u w:val="single"/>
        </w:rPr>
        <w:t>ords</w:t>
      </w:r>
      <w:proofErr w:type="spellEnd"/>
      <w:r w:rsidRPr="003E2C64">
        <w:rPr>
          <w:u w:val="single"/>
        </w:rPr>
        <w:t xml:space="preserve"> more com-plex and sometimes </w:t>
      </w:r>
      <w:proofErr w:type="spellStart"/>
      <w:r w:rsidRPr="003E2C64">
        <w:rPr>
          <w:u w:val="single"/>
        </w:rPr>
        <w:t>confl</w:t>
      </w:r>
      <w:proofErr w:type="spellEnd"/>
      <w:r w:rsidRPr="003E2C64">
        <w:rPr>
          <w:u w:val="single"/>
        </w:rPr>
        <w:t xml:space="preserve"> </w:t>
      </w:r>
      <w:proofErr w:type="spellStart"/>
      <w:r w:rsidRPr="003E2C64">
        <w:rPr>
          <w:u w:val="single"/>
        </w:rPr>
        <w:t>icting</w:t>
      </w:r>
      <w:proofErr w:type="spellEnd"/>
      <w:r w:rsidRPr="003E2C64">
        <w:rPr>
          <w:u w:val="single"/>
        </w:rPr>
        <w:t xml:space="preserve"> gender or gendered analyses of global politics.</w:t>
      </w:r>
      <w:r w:rsidRPr="003E2C64">
        <w:rPr>
          <w:sz w:val="14"/>
        </w:rPr>
        <w:t xml:space="preserve"> The </w:t>
      </w:r>
      <w:proofErr w:type="spellStart"/>
      <w:r w:rsidRPr="003E2C64">
        <w:rPr>
          <w:sz w:val="14"/>
        </w:rPr>
        <w:t>benefi</w:t>
      </w:r>
      <w:proofErr w:type="spellEnd"/>
      <w:r w:rsidRPr="003E2C64">
        <w:rPr>
          <w:sz w:val="14"/>
        </w:rPr>
        <w:t xml:space="preserve"> </w:t>
      </w:r>
      <w:proofErr w:type="spellStart"/>
      <w:r w:rsidRPr="003E2C64">
        <w:rPr>
          <w:sz w:val="14"/>
        </w:rPr>
        <w:t>ts</w:t>
      </w:r>
      <w:proofErr w:type="spellEnd"/>
      <w:r w:rsidRPr="003E2C64">
        <w:rPr>
          <w:sz w:val="14"/>
        </w:rPr>
        <w:t xml:space="preserve"> of this diversity are that it militates against resorts to “quick </w:t>
      </w:r>
      <w:proofErr w:type="spellStart"/>
      <w:r w:rsidRPr="003E2C64">
        <w:rPr>
          <w:sz w:val="14"/>
        </w:rPr>
        <w:t>fi</w:t>
      </w:r>
      <w:proofErr w:type="spellEnd"/>
      <w:r w:rsidRPr="003E2C64">
        <w:rPr>
          <w:sz w:val="14"/>
        </w:rPr>
        <w:t xml:space="preserve"> </w:t>
      </w:r>
      <w:proofErr w:type="spellStart"/>
      <w:r w:rsidRPr="003E2C64">
        <w:rPr>
          <w:sz w:val="14"/>
        </w:rPr>
        <w:t>xes</w:t>
      </w:r>
      <w:proofErr w:type="spellEnd"/>
      <w:r w:rsidRPr="003E2C64">
        <w:rPr>
          <w:sz w:val="14"/>
        </w:rPr>
        <w:t xml:space="preserve">” that can do more harm </w:t>
      </w:r>
      <w:proofErr w:type="gramStart"/>
      <w:r w:rsidRPr="003E2C64">
        <w:rPr>
          <w:sz w:val="14"/>
        </w:rPr>
        <w:t>than  good</w:t>
      </w:r>
      <w:proofErr w:type="gramEnd"/>
      <w:r w:rsidRPr="003E2C64">
        <w:rPr>
          <w:sz w:val="14"/>
        </w:rPr>
        <w:t xml:space="preserve">  and  ensures  no  single  or  hegemonic  analysis  that  forecloses  debate  and  further  investigation within feminist inquiry. </w:t>
      </w:r>
      <w:r w:rsidRPr="003E2C64">
        <w:rPr>
          <w:u w:val="single"/>
        </w:rPr>
        <w:t xml:space="preserve">At the same time, weaknesses in feminist inquiry and appropriations of gender analysis in policymaking are raised when they fail to address the gendered power relations among women and among men that forestall more comprehensive critiques and resistances to processes that widen and deepen global and local inequalities. </w:t>
      </w:r>
    </w:p>
    <w:p w14:paraId="04F9174C" w14:textId="77777777" w:rsidR="007125A6" w:rsidRDefault="007125A6" w:rsidP="007125A6">
      <w:pPr>
        <w:rPr>
          <w:rFonts w:asciiTheme="minorHAnsi" w:hAnsiTheme="minorHAnsi"/>
        </w:rPr>
      </w:pPr>
    </w:p>
    <w:p w14:paraId="62FF674B" w14:textId="77777777" w:rsidR="007125A6" w:rsidRDefault="007125A6" w:rsidP="007125A6">
      <w:pPr>
        <w:pStyle w:val="Heading4"/>
        <w:tabs>
          <w:tab w:val="left" w:pos="3080"/>
        </w:tabs>
      </w:pPr>
      <w:r>
        <w:t>Adding women is the best first step – not the alt</w:t>
      </w:r>
    </w:p>
    <w:p w14:paraId="7B2A9A49" w14:textId="77777777" w:rsidR="007125A6" w:rsidRDefault="007125A6" w:rsidP="007125A6">
      <w:r>
        <w:t xml:space="preserve">Anne </w:t>
      </w:r>
      <w:proofErr w:type="spellStart"/>
      <w:r>
        <w:rPr>
          <w:b/>
          <w:bCs/>
        </w:rPr>
        <w:t>Ruyan</w:t>
      </w:r>
      <w:proofErr w:type="spellEnd"/>
      <w:r>
        <w:t>, 20</w:t>
      </w:r>
      <w:r>
        <w:rPr>
          <w:b/>
          <w:bCs/>
        </w:rPr>
        <w:t>18</w:t>
      </w:r>
      <w:r>
        <w:t xml:space="preserve"> (</w:t>
      </w:r>
      <w:proofErr w:type="spellStart"/>
      <w:r>
        <w:t>Ruyan</w:t>
      </w:r>
      <w:proofErr w:type="spellEnd"/>
      <w:r>
        <w:t xml:space="preserve">, professor in the School of Public and International Affairs, faculty affiliate of Women’s, Gender and Sexuality Studies at the University of Cincinnati and has a PhD in International Relations. “Global Power Politics” Gender(ed) Lenses on Global Politics, </w:t>
      </w:r>
      <w:proofErr w:type="spellStart"/>
      <w:r>
        <w:t>pgs</w:t>
      </w:r>
      <w:proofErr w:type="spellEnd"/>
      <w:r>
        <w:t xml:space="preserve"> 42-43/// MF)</w:t>
      </w:r>
    </w:p>
    <w:p w14:paraId="2C6DCDE5" w14:textId="77777777" w:rsidR="007125A6" w:rsidRPr="007B3E0F" w:rsidRDefault="007125A6" w:rsidP="007125A6">
      <w:pPr>
        <w:rPr>
          <w:sz w:val="12"/>
        </w:rPr>
      </w:pPr>
      <w:r w:rsidRPr="007B3E0F">
        <w:rPr>
          <w:u w:val="single"/>
        </w:rPr>
        <w:t xml:space="preserve">Asking initially “Where are the women?” and subsequently “adding women”—and com-paring their positions to those of men—were and remain productive orientations. They make embodied women (and men) visible in our picture of world politics, illuminate how women and men are </w:t>
      </w:r>
      <w:proofErr w:type="gramStart"/>
      <w:r w:rsidRPr="007B3E0F">
        <w:rPr>
          <w:u w:val="single"/>
        </w:rPr>
        <w:t xml:space="preserve">diff  </w:t>
      </w:r>
      <w:proofErr w:type="spellStart"/>
      <w:r w:rsidRPr="007B3E0F">
        <w:rPr>
          <w:u w:val="single"/>
        </w:rPr>
        <w:t>erently</w:t>
      </w:r>
      <w:proofErr w:type="spellEnd"/>
      <w:proofErr w:type="gramEnd"/>
      <w:r w:rsidRPr="007B3E0F">
        <w:rPr>
          <w:u w:val="single"/>
        </w:rPr>
        <w:t xml:space="preserve"> engaged with and aff  </w:t>
      </w:r>
      <w:proofErr w:type="spellStart"/>
      <w:r w:rsidRPr="007B3E0F">
        <w:rPr>
          <w:u w:val="single"/>
        </w:rPr>
        <w:t>ected</w:t>
      </w:r>
      <w:proofErr w:type="spellEnd"/>
      <w:r w:rsidRPr="007B3E0F">
        <w:rPr>
          <w:u w:val="single"/>
        </w:rPr>
        <w:t xml:space="preserve"> by international politics, and reveal women as agents and activists, as well as victims of sociocultural, economic, and political </w:t>
      </w:r>
      <w:proofErr w:type="spellStart"/>
      <w:r w:rsidRPr="007B3E0F">
        <w:rPr>
          <w:u w:val="single"/>
        </w:rPr>
        <w:t>oppres-sions</w:t>
      </w:r>
      <w:proofErr w:type="spellEnd"/>
      <w:r w:rsidRPr="007B3E0F">
        <w:rPr>
          <w:u w:val="single"/>
        </w:rPr>
        <w:t>.</w:t>
      </w:r>
      <w:r w:rsidRPr="007B3E0F">
        <w:rPr>
          <w:sz w:val="12"/>
        </w:rPr>
        <w:t xml:space="preserve">  </w:t>
      </w:r>
      <w:proofErr w:type="gramStart"/>
      <w:r w:rsidRPr="007B3E0F">
        <w:rPr>
          <w:sz w:val="12"/>
        </w:rPr>
        <w:t>But  adding</w:t>
      </w:r>
      <w:proofErr w:type="gramEnd"/>
      <w:r w:rsidRPr="007B3E0F">
        <w:rPr>
          <w:sz w:val="12"/>
        </w:rPr>
        <w:t xml:space="preserve">  women  to  existing  paradigms  also  raised  deeper  questions  by  exposing  how the conceptual structures themselves presuppose masculine experience and perspective. For example, women/femininity cannot simply be added to constructions that are constituted as masculine: the public sphere, rationality, political identity, objectivity, “economic man.” Either women as feminine cannot be added (e.g., women must become like men) or the con-</w:t>
      </w:r>
      <w:proofErr w:type="spellStart"/>
      <w:r w:rsidRPr="007B3E0F">
        <w:rPr>
          <w:sz w:val="12"/>
        </w:rPr>
        <w:t>structions</w:t>
      </w:r>
      <w:proofErr w:type="spellEnd"/>
      <w:r w:rsidRPr="007B3E0F">
        <w:rPr>
          <w:sz w:val="12"/>
        </w:rPr>
        <w:t xml:space="preserve"> themselves are transformed (e.g., adding women as feminine alters the masculine premise of the constructions and changes their meaning). In this sense, the exclusions of fem-</w:t>
      </w:r>
      <w:proofErr w:type="spellStart"/>
      <w:r w:rsidRPr="007B3E0F">
        <w:rPr>
          <w:sz w:val="12"/>
        </w:rPr>
        <w:t>ininity</w:t>
      </w:r>
      <w:proofErr w:type="spellEnd"/>
      <w:r w:rsidRPr="007B3E0F">
        <w:rPr>
          <w:sz w:val="12"/>
        </w:rPr>
        <w:t xml:space="preserve"> are not accidental or coincidental but rather are required for the analytical consistency of reigning explanatory frameworks. </w:t>
      </w:r>
    </w:p>
    <w:p w14:paraId="0B8088E9" w14:textId="77777777" w:rsidR="007125A6" w:rsidRDefault="007125A6" w:rsidP="007125A6">
      <w:pPr>
        <w:pStyle w:val="Heading4"/>
        <w:tabs>
          <w:tab w:val="left" w:pos="3080"/>
        </w:tabs>
      </w:pPr>
      <w:r>
        <w:t xml:space="preserve">Feminist perspectives in IR come from a variety of different sources – the K homogenizes these </w:t>
      </w:r>
      <w:proofErr w:type="gramStart"/>
      <w:r>
        <w:t>view points</w:t>
      </w:r>
      <w:proofErr w:type="gramEnd"/>
      <w:r>
        <w:t xml:space="preserve"> and fem has existed for 50 years, they should’ve solved already or the impacts should’ve happened</w:t>
      </w:r>
    </w:p>
    <w:p w14:paraId="5D110765" w14:textId="77777777" w:rsidR="007125A6" w:rsidRDefault="007125A6" w:rsidP="007125A6">
      <w:r>
        <w:t xml:space="preserve">Anne </w:t>
      </w:r>
      <w:proofErr w:type="spellStart"/>
      <w:r>
        <w:rPr>
          <w:b/>
          <w:bCs/>
        </w:rPr>
        <w:t>Ruyan</w:t>
      </w:r>
      <w:proofErr w:type="spellEnd"/>
      <w:r>
        <w:t>, 20</w:t>
      </w:r>
      <w:r>
        <w:rPr>
          <w:b/>
          <w:bCs/>
        </w:rPr>
        <w:t>18</w:t>
      </w:r>
      <w:r>
        <w:t xml:space="preserve"> (</w:t>
      </w:r>
      <w:proofErr w:type="spellStart"/>
      <w:r>
        <w:t>Ruyan</w:t>
      </w:r>
      <w:proofErr w:type="spellEnd"/>
      <w:r>
        <w:t xml:space="preserve">, professor in the School of Public and International Affairs, faculty affiliate of Women’s, Gender and Sexuality Studies at the University of Cincinnati and has a PhD in International Relations. “Global Power Politics” Gender(ed) Lenses on Global Politics, </w:t>
      </w:r>
      <w:proofErr w:type="spellStart"/>
      <w:r>
        <w:t>pgs</w:t>
      </w:r>
      <w:proofErr w:type="spellEnd"/>
      <w:r>
        <w:t xml:space="preserve"> 40-41/// MF)</w:t>
      </w:r>
    </w:p>
    <w:p w14:paraId="715582BB" w14:textId="77777777" w:rsidR="007125A6" w:rsidRPr="00700349" w:rsidRDefault="007125A6" w:rsidP="007125A6">
      <w:pPr>
        <w:rPr>
          <w:sz w:val="16"/>
        </w:rPr>
      </w:pPr>
      <w:proofErr w:type="gramStart"/>
      <w:r w:rsidRPr="00700349">
        <w:rPr>
          <w:u w:val="single"/>
        </w:rPr>
        <w:t>Over  a</w:t>
      </w:r>
      <w:proofErr w:type="gramEnd"/>
      <w:r w:rsidRPr="00700349">
        <w:rPr>
          <w:u w:val="single"/>
        </w:rPr>
        <w:t xml:space="preserve">  half-century  since  feminist  studies  emerged  and  became  institutionalized  in  the  academy, feminist scholarship is now produced within and across most academic disciplines. Both within and outside IR, feminist critiques have altered disciplinary givens, challenged conventional explanations, and expanded the reach of intellectual inquiry</w:t>
      </w:r>
      <w:r w:rsidRPr="00700349">
        <w:rPr>
          <w:sz w:val="16"/>
        </w:rPr>
        <w:t xml:space="preserve">. As noted earlier, </w:t>
      </w:r>
      <w:proofErr w:type="gramStart"/>
      <w:r w:rsidRPr="00700349">
        <w:rPr>
          <w:sz w:val="16"/>
        </w:rPr>
        <w:t>feminists  share</w:t>
      </w:r>
      <w:proofErr w:type="gramEnd"/>
      <w:r w:rsidRPr="00700349">
        <w:rPr>
          <w:sz w:val="16"/>
        </w:rPr>
        <w:t xml:space="preserve">  a  commitment  to  investigating  gendered  inequalities  and  to  improving  the  conditions  of  women’s  lives.  </w:t>
      </w:r>
      <w:proofErr w:type="gramStart"/>
      <w:r w:rsidRPr="00700349">
        <w:rPr>
          <w:u w:val="single"/>
        </w:rPr>
        <w:t>But  neither</w:t>
      </w:r>
      <w:proofErr w:type="gramEnd"/>
      <w:r w:rsidRPr="00700349">
        <w:rPr>
          <w:u w:val="single"/>
        </w:rPr>
        <w:t xml:space="preserve">  feminists  nor  women  constitute  a  homogeneous  category, and there is no single meaning of feminism. Like theoretical lenses or perspectives </w:t>
      </w:r>
      <w:proofErr w:type="gramStart"/>
      <w:r w:rsidRPr="00700349">
        <w:rPr>
          <w:u w:val="single"/>
        </w:rPr>
        <w:t>in  IR</w:t>
      </w:r>
      <w:proofErr w:type="gramEnd"/>
      <w:r w:rsidRPr="00700349">
        <w:rPr>
          <w:u w:val="single"/>
        </w:rPr>
        <w:t xml:space="preserve">,  feminist  approaches  vary  and  have  been  characterized  in  a  number  of  ways.    1    Most importantly, endless mixing is the rule, not the exception, so assuming that lenses constitute discrete “boxes” misrepresents the diversity, the range, and especially the extensive overlap </w:t>
      </w:r>
      <w:proofErr w:type="gramStart"/>
      <w:r w:rsidRPr="00700349">
        <w:rPr>
          <w:u w:val="single"/>
        </w:rPr>
        <w:t>among  many</w:t>
      </w:r>
      <w:proofErr w:type="gramEnd"/>
      <w:r w:rsidRPr="00700349">
        <w:rPr>
          <w:u w:val="single"/>
        </w:rPr>
        <w:t xml:space="preserve">  perspectives.  </w:t>
      </w:r>
      <w:proofErr w:type="gramStart"/>
      <w:r w:rsidRPr="00700349">
        <w:rPr>
          <w:u w:val="single"/>
        </w:rPr>
        <w:t>Individuals  make</w:t>
      </w:r>
      <w:proofErr w:type="gramEnd"/>
      <w:r w:rsidRPr="00700349">
        <w:rPr>
          <w:u w:val="single"/>
        </w:rPr>
        <w:t xml:space="preserve">  assumptions  that  may  be  common  to  various  lenses, they may make diff </w:t>
      </w:r>
      <w:proofErr w:type="spellStart"/>
      <w:r w:rsidRPr="00700349">
        <w:rPr>
          <w:u w:val="single"/>
        </w:rPr>
        <w:t>erent</w:t>
      </w:r>
      <w:proofErr w:type="spellEnd"/>
      <w:r w:rsidRPr="00700349">
        <w:rPr>
          <w:u w:val="single"/>
        </w:rPr>
        <w:t xml:space="preserve"> assumptions when focusing on diff </w:t>
      </w:r>
      <w:proofErr w:type="spellStart"/>
      <w:r w:rsidRPr="00700349">
        <w:rPr>
          <w:u w:val="single"/>
        </w:rPr>
        <w:t>erent</w:t>
      </w:r>
      <w:proofErr w:type="spellEnd"/>
      <w:r w:rsidRPr="00700349">
        <w:rPr>
          <w:u w:val="single"/>
        </w:rPr>
        <w:t xml:space="preserve"> substantive topics or normative  issues,  and  how  assumptions  are  mixed  is  an  eff  </w:t>
      </w:r>
      <w:proofErr w:type="spellStart"/>
      <w:r w:rsidRPr="00700349">
        <w:rPr>
          <w:u w:val="single"/>
        </w:rPr>
        <w:t>ect</w:t>
      </w:r>
      <w:proofErr w:type="spellEnd"/>
      <w:r w:rsidRPr="00700349">
        <w:rPr>
          <w:u w:val="single"/>
        </w:rPr>
        <w:t xml:space="preserve">  of  learning,  objectives,  experience,  and  context.</w:t>
      </w:r>
      <w:r w:rsidRPr="00700349">
        <w:rPr>
          <w:sz w:val="16"/>
        </w:rPr>
        <w:t xml:space="preserve">  </w:t>
      </w:r>
      <w:proofErr w:type="gramStart"/>
      <w:r w:rsidRPr="00700349">
        <w:rPr>
          <w:sz w:val="16"/>
        </w:rPr>
        <w:t>With  these</w:t>
      </w:r>
      <w:proofErr w:type="gramEnd"/>
      <w:r w:rsidRPr="00700349">
        <w:rPr>
          <w:sz w:val="16"/>
        </w:rPr>
        <w:t xml:space="preserve">  thoughts  in  mind,  the  following  presents  a  very  brief  introduction  to  feminist  lenses,  especially  those  applied  in  the  context  of  IR  work,  though  transgressing the conventional boundaries of it.</w:t>
      </w:r>
    </w:p>
    <w:p w14:paraId="7885465A" w14:textId="77777777" w:rsidR="007125A6" w:rsidRDefault="007125A6" w:rsidP="007125A6">
      <w:pPr>
        <w:pStyle w:val="Heading3"/>
      </w:pPr>
      <w:r>
        <w:t xml:space="preserve">Essentialism </w:t>
      </w:r>
    </w:p>
    <w:p w14:paraId="2BE8E5CE" w14:textId="77777777" w:rsidR="007125A6" w:rsidRDefault="007125A6" w:rsidP="007125A6">
      <w:pPr>
        <w:pStyle w:val="Heading4"/>
      </w:pPr>
      <w:r>
        <w:t xml:space="preserve">A new way of looking into policy making can strategically play on essentialism </w:t>
      </w:r>
    </w:p>
    <w:p w14:paraId="20C4D419" w14:textId="77777777" w:rsidR="007125A6" w:rsidRDefault="007125A6" w:rsidP="007125A6">
      <w:r>
        <w:t xml:space="preserve">Anne </w:t>
      </w:r>
      <w:proofErr w:type="spellStart"/>
      <w:r>
        <w:rPr>
          <w:b/>
          <w:bCs/>
        </w:rPr>
        <w:t>Ruyan</w:t>
      </w:r>
      <w:proofErr w:type="spellEnd"/>
      <w:r>
        <w:t>, 20</w:t>
      </w:r>
      <w:r>
        <w:rPr>
          <w:b/>
          <w:bCs/>
        </w:rPr>
        <w:t>18</w:t>
      </w:r>
      <w:r>
        <w:t xml:space="preserve"> (</w:t>
      </w:r>
      <w:proofErr w:type="spellStart"/>
      <w:r>
        <w:t>Ruyan</w:t>
      </w:r>
      <w:proofErr w:type="spellEnd"/>
      <w:r>
        <w:t xml:space="preserve">, professor in the School of Public and International Affairs, faculty affiliate of Women’s, Gender and Sexuality Studies at the University of Cincinnati and has a PhD in International Relations. “Global Power Politics” Gender and Global Security, </w:t>
      </w:r>
      <w:proofErr w:type="spellStart"/>
      <w:r>
        <w:t>pgs</w:t>
      </w:r>
      <w:proofErr w:type="spellEnd"/>
      <w:r>
        <w:t xml:space="preserve"> 85-86/// MF)</w:t>
      </w:r>
    </w:p>
    <w:p w14:paraId="3A0988C4" w14:textId="77777777" w:rsidR="007125A6" w:rsidRDefault="007125A6" w:rsidP="007125A6">
      <w:pPr>
        <w:rPr>
          <w:u w:val="single"/>
        </w:rPr>
      </w:pPr>
      <w:r w:rsidRPr="003C699D">
        <w:rPr>
          <w:u w:val="single"/>
        </w:rPr>
        <w:t>As argued in this chapter, the power of gender obscures and militates against the potential alliances between diverse women and men and among them across borders to resist war and other forms of violence. In the process, this chapter problematizes dominant constructions of security,</w:t>
      </w:r>
      <w:r w:rsidRPr="00D735F6">
        <w:rPr>
          <w:sz w:val="16"/>
        </w:rPr>
        <w:t xml:space="preserve"> examines the strategy of “adding women” to security structures and policies, </w:t>
      </w:r>
      <w:proofErr w:type="spellStart"/>
      <w:r w:rsidRPr="00D735F6">
        <w:rPr>
          <w:sz w:val="16"/>
        </w:rPr>
        <w:t>desta-bilizes</w:t>
      </w:r>
      <w:proofErr w:type="spellEnd"/>
      <w:r w:rsidRPr="00D735F6">
        <w:rPr>
          <w:sz w:val="16"/>
        </w:rPr>
        <w:t xml:space="preserve"> assumptions undergirding the gendered divisions of violence, and takes on </w:t>
      </w:r>
      <w:proofErr w:type="spellStart"/>
      <w:r w:rsidRPr="00D735F6">
        <w:rPr>
          <w:sz w:val="16"/>
        </w:rPr>
        <w:t>contempo-</w:t>
      </w:r>
      <w:proofErr w:type="gramStart"/>
      <w:r w:rsidRPr="00D735F6">
        <w:rPr>
          <w:sz w:val="16"/>
        </w:rPr>
        <w:t>rary</w:t>
      </w:r>
      <w:proofErr w:type="spellEnd"/>
      <w:r w:rsidRPr="00D735F6">
        <w:rPr>
          <w:sz w:val="16"/>
        </w:rPr>
        <w:t xml:space="preserve">  forces</w:t>
      </w:r>
      <w:proofErr w:type="gramEnd"/>
      <w:r w:rsidRPr="00D735F6">
        <w:rPr>
          <w:sz w:val="16"/>
        </w:rPr>
        <w:t xml:space="preserve">  that  are  expanding  the  crisis  of  insecurity.  </w:t>
      </w:r>
      <w:proofErr w:type="gramStart"/>
      <w:r w:rsidRPr="003C699D">
        <w:rPr>
          <w:u w:val="single"/>
        </w:rPr>
        <w:t>It  is</w:t>
      </w:r>
      <w:proofErr w:type="gramEnd"/>
      <w:r w:rsidRPr="003C699D">
        <w:rPr>
          <w:u w:val="single"/>
        </w:rPr>
        <w:t xml:space="preserve">  critical  of  “solutions”  that  put  peacemaking and peacebuilding solely on the backs of poorly resourced and marginalized women  and  vilify  only  certain  men  to  </w:t>
      </w:r>
      <w:proofErr w:type="spellStart"/>
      <w:r w:rsidRPr="003C699D">
        <w:rPr>
          <w:u w:val="single"/>
        </w:rPr>
        <w:t>defl</w:t>
      </w:r>
      <w:proofErr w:type="spellEnd"/>
      <w:r w:rsidRPr="003C699D">
        <w:rPr>
          <w:u w:val="single"/>
        </w:rPr>
        <w:t xml:space="preserve">  </w:t>
      </w:r>
      <w:proofErr w:type="spellStart"/>
      <w:r w:rsidRPr="003C699D">
        <w:rPr>
          <w:u w:val="single"/>
        </w:rPr>
        <w:t>ect</w:t>
      </w:r>
      <w:proofErr w:type="spellEnd"/>
      <w:r w:rsidRPr="003C699D">
        <w:rPr>
          <w:u w:val="single"/>
        </w:rPr>
        <w:t xml:space="preserve">  attention  away  from  elites</w:t>
      </w:r>
      <w:r w:rsidRPr="00D735F6">
        <w:rPr>
          <w:sz w:val="16"/>
        </w:rPr>
        <w:t xml:space="preserve">  (including  some  women) who promote militarism and war in the name of security. </w:t>
      </w:r>
      <w:r w:rsidRPr="000B4464">
        <w:rPr>
          <w:u w:val="single"/>
        </w:rPr>
        <w:t xml:space="preserve">But it also sees some value in what has been called “strategic essentialism” (Spivak 1987), which refers to the way groups of people like “women,” who are, in reality, non-homogeneous, have diverse experiences, and have multiple and even </w:t>
      </w:r>
      <w:proofErr w:type="spellStart"/>
      <w:r w:rsidRPr="000B4464">
        <w:rPr>
          <w:u w:val="single"/>
        </w:rPr>
        <w:t>confl</w:t>
      </w:r>
      <w:proofErr w:type="spellEnd"/>
      <w:r w:rsidRPr="000B4464">
        <w:rPr>
          <w:u w:val="single"/>
        </w:rPr>
        <w:t xml:space="preserve"> </w:t>
      </w:r>
      <w:proofErr w:type="spellStart"/>
      <w:r w:rsidRPr="000B4464">
        <w:rPr>
          <w:u w:val="single"/>
        </w:rPr>
        <w:t>icting</w:t>
      </w:r>
      <w:proofErr w:type="spellEnd"/>
      <w:r w:rsidRPr="000B4464">
        <w:rPr>
          <w:u w:val="single"/>
        </w:rPr>
        <w:t xml:space="preserve"> interests, can still make political claims as a group on the basis of what they perceive as their shared perspectives and conditions on the understanding that  the  commonalities  they  identify  and  strategically  mobilize  to  make  political  demands  for  change  are  not  timeless  or  the  result  of  innate  traits.  </w:t>
      </w:r>
      <w:proofErr w:type="gramStart"/>
      <w:r w:rsidRPr="000B4464">
        <w:rPr>
          <w:u w:val="single"/>
        </w:rPr>
        <w:t>As  such</w:t>
      </w:r>
      <w:proofErr w:type="gramEnd"/>
      <w:r w:rsidRPr="000B4464">
        <w:rPr>
          <w:u w:val="single"/>
        </w:rPr>
        <w:t xml:space="preserve">,  strategic  essentialism  constitutes a political strategy for diverse women to articulate interests in and paths to peace and act together (with supportive men) to bring about disarmed security.  </w:t>
      </w:r>
    </w:p>
    <w:p w14:paraId="1AD09E33" w14:textId="77777777" w:rsidR="007125A6" w:rsidRDefault="007125A6" w:rsidP="007125A6">
      <w:pPr>
        <w:rPr>
          <w:rFonts w:asciiTheme="minorHAnsi" w:hAnsiTheme="minorHAnsi"/>
        </w:rPr>
      </w:pPr>
    </w:p>
    <w:p w14:paraId="5051B995" w14:textId="77777777" w:rsidR="007125A6" w:rsidRDefault="007125A6" w:rsidP="007125A6">
      <w:pPr>
        <w:pStyle w:val="Heading4"/>
      </w:pPr>
      <w:r>
        <w:t>“Solutions” place the responsibility on women and absolve all others of blame</w:t>
      </w:r>
    </w:p>
    <w:p w14:paraId="6A4965AA" w14:textId="77777777" w:rsidR="007125A6" w:rsidRDefault="007125A6" w:rsidP="007125A6">
      <w:r>
        <w:t xml:space="preserve">Anne </w:t>
      </w:r>
      <w:proofErr w:type="spellStart"/>
      <w:r>
        <w:rPr>
          <w:b/>
          <w:bCs/>
        </w:rPr>
        <w:t>Ruyan</w:t>
      </w:r>
      <w:proofErr w:type="spellEnd"/>
      <w:r>
        <w:t>, 20</w:t>
      </w:r>
      <w:r>
        <w:rPr>
          <w:b/>
          <w:bCs/>
        </w:rPr>
        <w:t>18</w:t>
      </w:r>
      <w:r>
        <w:t xml:space="preserve"> (</w:t>
      </w:r>
      <w:proofErr w:type="spellStart"/>
      <w:r>
        <w:t>Ruyan</w:t>
      </w:r>
      <w:proofErr w:type="spellEnd"/>
      <w:r>
        <w:t xml:space="preserve">, professor in the School of Public and International Affairs, faculty affiliate of Women’s, Gender and Sexuality Studies at the University of Cincinnati and has a PhD in International Relations. “Global Power Politics” Gender and Global Security, </w:t>
      </w:r>
      <w:proofErr w:type="spellStart"/>
      <w:r>
        <w:t>pgs</w:t>
      </w:r>
      <w:proofErr w:type="spellEnd"/>
      <w:r>
        <w:t xml:space="preserve"> 85-86/// MF)</w:t>
      </w:r>
    </w:p>
    <w:p w14:paraId="1CCE111D" w14:textId="77777777" w:rsidR="007125A6" w:rsidRPr="00D66F3C" w:rsidRDefault="007125A6" w:rsidP="007125A6">
      <w:pPr>
        <w:rPr>
          <w:sz w:val="16"/>
        </w:rPr>
      </w:pPr>
      <w:r w:rsidRPr="00D66F3C">
        <w:rPr>
          <w:sz w:val="16"/>
        </w:rPr>
        <w:t>As argued in this chapter, the power of gender obscures and militates against the potential alliances between diverse women and men and among them across borders to resist war and other forms of violence. In the process, this chapter problematizes dominant constructions of security, examines the strategy of “adding women” to security structures and policies,</w:t>
      </w:r>
      <w:r w:rsidRPr="00A93E9E">
        <w:rPr>
          <w:u w:val="single"/>
        </w:rPr>
        <w:t xml:space="preserve"> </w:t>
      </w:r>
      <w:proofErr w:type="spellStart"/>
      <w:r w:rsidRPr="00A93E9E">
        <w:rPr>
          <w:u w:val="single"/>
        </w:rPr>
        <w:t>desta-bilizes</w:t>
      </w:r>
      <w:proofErr w:type="spellEnd"/>
      <w:r w:rsidRPr="00A93E9E">
        <w:rPr>
          <w:u w:val="single"/>
        </w:rPr>
        <w:t xml:space="preserve"> assumptions undergirding the gendered divisions of violence, and takes on </w:t>
      </w:r>
      <w:proofErr w:type="spellStart"/>
      <w:r w:rsidRPr="00A93E9E">
        <w:rPr>
          <w:u w:val="single"/>
        </w:rPr>
        <w:t>contempo-</w:t>
      </w:r>
      <w:proofErr w:type="gramStart"/>
      <w:r w:rsidRPr="00A93E9E">
        <w:rPr>
          <w:u w:val="single"/>
        </w:rPr>
        <w:t>rary</w:t>
      </w:r>
      <w:proofErr w:type="spellEnd"/>
      <w:r w:rsidRPr="00A93E9E">
        <w:rPr>
          <w:u w:val="single"/>
        </w:rPr>
        <w:t xml:space="preserve">  forces</w:t>
      </w:r>
      <w:proofErr w:type="gramEnd"/>
      <w:r w:rsidRPr="00A93E9E">
        <w:rPr>
          <w:u w:val="single"/>
        </w:rPr>
        <w:t xml:space="preserve">  that  are  expanding  the  crisis  of  insecurity.</w:t>
      </w:r>
      <w:r w:rsidRPr="00D66F3C">
        <w:rPr>
          <w:sz w:val="16"/>
        </w:rPr>
        <w:t xml:space="preserve">  </w:t>
      </w:r>
      <w:proofErr w:type="gramStart"/>
      <w:r w:rsidRPr="00D735F6">
        <w:rPr>
          <w:u w:val="single"/>
        </w:rPr>
        <w:t>It  is</w:t>
      </w:r>
      <w:proofErr w:type="gramEnd"/>
      <w:r w:rsidRPr="00D735F6">
        <w:rPr>
          <w:u w:val="single"/>
        </w:rPr>
        <w:t xml:space="preserve">  critical  of  “solutions”  that  put  peacemaking and peacebuilding solely on the backs of poorly resourced and marginalized women  and  vilify  only  certain  men  to  </w:t>
      </w:r>
      <w:proofErr w:type="spellStart"/>
      <w:r w:rsidRPr="00D735F6">
        <w:rPr>
          <w:u w:val="single"/>
        </w:rPr>
        <w:t>defl</w:t>
      </w:r>
      <w:proofErr w:type="spellEnd"/>
      <w:r w:rsidRPr="00D735F6">
        <w:rPr>
          <w:u w:val="single"/>
        </w:rPr>
        <w:t xml:space="preserve">  </w:t>
      </w:r>
      <w:proofErr w:type="spellStart"/>
      <w:r w:rsidRPr="00D735F6">
        <w:rPr>
          <w:u w:val="single"/>
        </w:rPr>
        <w:t>ect</w:t>
      </w:r>
      <w:proofErr w:type="spellEnd"/>
      <w:r w:rsidRPr="00D735F6">
        <w:rPr>
          <w:u w:val="single"/>
        </w:rPr>
        <w:t xml:space="preserve">  attention  away  from  elites  (including  some  women) who promote militarism and war in the name of security.</w:t>
      </w:r>
      <w:r w:rsidRPr="00D66F3C">
        <w:rPr>
          <w:sz w:val="16"/>
        </w:rPr>
        <w:t xml:space="preserve"> But it also sees some value in what has been called “strategic essentialism” (Spivak 1987), which refers to the way groups of people like “women,” who are, in reality, non-homogeneous, have diverse experiences, and have multiple and even </w:t>
      </w:r>
      <w:proofErr w:type="spellStart"/>
      <w:r w:rsidRPr="00D66F3C">
        <w:rPr>
          <w:sz w:val="16"/>
        </w:rPr>
        <w:t>confl</w:t>
      </w:r>
      <w:proofErr w:type="spellEnd"/>
      <w:r w:rsidRPr="00D66F3C">
        <w:rPr>
          <w:sz w:val="16"/>
        </w:rPr>
        <w:t xml:space="preserve"> </w:t>
      </w:r>
      <w:proofErr w:type="spellStart"/>
      <w:r w:rsidRPr="00D66F3C">
        <w:rPr>
          <w:sz w:val="16"/>
        </w:rPr>
        <w:t>icting</w:t>
      </w:r>
      <w:proofErr w:type="spellEnd"/>
      <w:r w:rsidRPr="00D66F3C">
        <w:rPr>
          <w:sz w:val="16"/>
        </w:rPr>
        <w:t xml:space="preserve"> interests, can still make political claims as a group on the basis of what they perceive as their shared perspectives and conditions on the understanding that  the  commonalities  they  identify  and  strategically  mobilize  to  make  political  demands  for  change  are  not  timeless  or  the  result  of  innate  traits.  </w:t>
      </w:r>
      <w:proofErr w:type="gramStart"/>
      <w:r w:rsidRPr="00D66F3C">
        <w:rPr>
          <w:sz w:val="16"/>
        </w:rPr>
        <w:t>As  such</w:t>
      </w:r>
      <w:proofErr w:type="gramEnd"/>
      <w:r w:rsidRPr="00D66F3C">
        <w:rPr>
          <w:sz w:val="16"/>
        </w:rPr>
        <w:t xml:space="preserve">,  strategic  essentialism  constitutes a political strategy for diverse women to articulate interests in and paths to peace and act together (with supportive men) to bring about disarmed security.  </w:t>
      </w:r>
    </w:p>
    <w:p w14:paraId="28733DA9" w14:textId="77777777" w:rsidR="007125A6" w:rsidRDefault="007125A6" w:rsidP="007125A6">
      <w:pPr>
        <w:pStyle w:val="Heading3"/>
      </w:pPr>
      <w:r>
        <w:t>Backlash</w:t>
      </w:r>
    </w:p>
    <w:p w14:paraId="681131BE" w14:textId="77777777" w:rsidR="007125A6" w:rsidRDefault="007125A6" w:rsidP="007125A6">
      <w:pPr>
        <w:pStyle w:val="Heading4"/>
      </w:pPr>
      <w:r>
        <w:t xml:space="preserve">Alt is already happening </w:t>
      </w:r>
      <w:proofErr w:type="gramStart"/>
      <w:r>
        <w:t>now</w:t>
      </w:r>
      <w:proofErr w:type="gramEnd"/>
      <w:r>
        <w:t xml:space="preserve"> and it causes backlash</w:t>
      </w:r>
    </w:p>
    <w:p w14:paraId="76AE2C73" w14:textId="77777777" w:rsidR="007125A6" w:rsidRPr="0071667D" w:rsidRDefault="007125A6" w:rsidP="007125A6">
      <w:r>
        <w:t xml:space="preserve">Anne </w:t>
      </w:r>
      <w:proofErr w:type="spellStart"/>
      <w:r>
        <w:rPr>
          <w:b/>
          <w:bCs/>
        </w:rPr>
        <w:t>Ruyan</w:t>
      </w:r>
      <w:proofErr w:type="spellEnd"/>
      <w:r>
        <w:t>, 20</w:t>
      </w:r>
      <w:r>
        <w:rPr>
          <w:b/>
          <w:bCs/>
        </w:rPr>
        <w:t>18</w:t>
      </w:r>
      <w:r>
        <w:t xml:space="preserve"> (</w:t>
      </w:r>
      <w:proofErr w:type="spellStart"/>
      <w:r>
        <w:t>Ruyan</w:t>
      </w:r>
      <w:proofErr w:type="spellEnd"/>
      <w:r>
        <w:t xml:space="preserve">, professor in the School of Public and International Affairs, faculty affiliate of Women’s, Gender and Sexuality Studies at the University of Cincinnati and has a PhD in International Relations. “Global Power Politics” Introduction, </w:t>
      </w:r>
      <w:proofErr w:type="spellStart"/>
      <w:r>
        <w:t>pg</w:t>
      </w:r>
      <w:proofErr w:type="spellEnd"/>
      <w:r>
        <w:t xml:space="preserve"> 1/// MF)</w:t>
      </w:r>
    </w:p>
    <w:p w14:paraId="12EC1D3C" w14:textId="77777777" w:rsidR="007125A6" w:rsidRPr="006C2D85" w:rsidRDefault="007125A6" w:rsidP="007125A6">
      <w:pPr>
        <w:rPr>
          <w:sz w:val="16"/>
          <w:szCs w:val="16"/>
        </w:rPr>
      </w:pPr>
      <w:r w:rsidRPr="006C2D85">
        <w:rPr>
          <w:sz w:val="16"/>
          <w:szCs w:val="16"/>
        </w:rPr>
        <w:t xml:space="preserve">Why does gender matter in global politics?  What difference does it make to view global politics through a gendered lens? What becomes visible when we see “international relations” as interconnected relations of inequality—among genders, races, classes, sexualities, and nationalities—as opposed to simply interactions between and among self-interested states? What are the costs of being inattentive to gendered dynamics in global politics for addressing a myriad of world problems that ultimately aff </w:t>
      </w:r>
      <w:proofErr w:type="spellStart"/>
      <w:r w:rsidRPr="006C2D85">
        <w:rPr>
          <w:sz w:val="16"/>
          <w:szCs w:val="16"/>
        </w:rPr>
        <w:t>ect</w:t>
      </w:r>
      <w:proofErr w:type="spellEnd"/>
      <w:r w:rsidRPr="006C2D85">
        <w:rPr>
          <w:sz w:val="16"/>
          <w:szCs w:val="16"/>
        </w:rPr>
        <w:t xml:space="preserve"> us all?  </w:t>
      </w:r>
    </w:p>
    <w:p w14:paraId="072A382E" w14:textId="77777777" w:rsidR="007125A6" w:rsidRPr="006C2D85" w:rsidRDefault="007125A6" w:rsidP="007125A6">
      <w:pPr>
        <w:rPr>
          <w:sz w:val="16"/>
          <w:szCs w:val="16"/>
        </w:rPr>
      </w:pPr>
      <w:r w:rsidRPr="006C2D85">
        <w:rPr>
          <w:sz w:val="16"/>
          <w:szCs w:val="16"/>
        </w:rPr>
        <w:t xml:space="preserve">In this introductory chapter, an overview is presented of the contemporary relationships between gender and global politics.  It  begins  with  a  conceptual  discussion  of  gender  as  a  dichotomous power relation and normative ordering power, referred to as the  power of gen-der , a  meta-lens  that fosters dichotomization, </w:t>
      </w:r>
      <w:proofErr w:type="spellStart"/>
      <w:r w:rsidRPr="006C2D85">
        <w:rPr>
          <w:sz w:val="16"/>
          <w:szCs w:val="16"/>
        </w:rPr>
        <w:t>stratifi</w:t>
      </w:r>
      <w:proofErr w:type="spellEnd"/>
      <w:r w:rsidRPr="006C2D85">
        <w:rPr>
          <w:sz w:val="16"/>
          <w:szCs w:val="16"/>
        </w:rPr>
        <w:t xml:space="preserve"> cation, and depoliticization in thought and  action  through  the  processes  of    masculinization    and    feminization  ,  thereby  sustaining  global  power  structures  and  crises  that  prevent,  militate  against,  or  reverse  meaningful  advances in social equality and justice. It then addresses why adopting not only a  gender lens , but more importantly a  gendered lens , informed by  intersectional  thinking, is important for understanding how the gender interacts with other power relations, such as race, class, sexuality, and nationality (including power relations among nations as well as those based on national origin)  to  produce  both    gender    and    gendered  divisions  of  power ,   violence  ,  and    labor  and  resources  in global governance, global security, and global political economy, the principal areas of inquiry in the study of International Relations (IR). These divisions, in turn, keep in plac</w:t>
      </w:r>
      <w:r>
        <w:rPr>
          <w:sz w:val="16"/>
          <w:szCs w:val="16"/>
        </w:rPr>
        <w:t>e</w:t>
      </w:r>
      <w:r w:rsidRPr="006C2D85">
        <w:rPr>
          <w:sz w:val="16"/>
          <w:szCs w:val="16"/>
        </w:rPr>
        <w:t xml:space="preserve"> an</w:t>
      </w:r>
      <w:r>
        <w:rPr>
          <w:sz w:val="16"/>
          <w:szCs w:val="16"/>
        </w:rPr>
        <w:t>d</w:t>
      </w:r>
      <w:r w:rsidRPr="006C2D85">
        <w:rPr>
          <w:sz w:val="16"/>
          <w:szCs w:val="16"/>
        </w:rPr>
        <w:t xml:space="preserve"> exacerbate the    crises of representation, insecurity,</w:t>
      </w:r>
      <w:r>
        <w:rPr>
          <w:sz w:val="16"/>
          <w:szCs w:val="16"/>
        </w:rPr>
        <w:t xml:space="preserve"> </w:t>
      </w:r>
      <w:r w:rsidRPr="006C2D85">
        <w:rPr>
          <w:sz w:val="16"/>
          <w:szCs w:val="16"/>
        </w:rPr>
        <w:t xml:space="preserve">and sustainability </w:t>
      </w:r>
      <w:proofErr w:type="gramStart"/>
      <w:r w:rsidRPr="006C2D85">
        <w:rPr>
          <w:sz w:val="16"/>
          <w:szCs w:val="16"/>
        </w:rPr>
        <w:t>in  global</w:t>
      </w:r>
      <w:proofErr w:type="gramEnd"/>
      <w:r w:rsidRPr="006C2D85">
        <w:rPr>
          <w:sz w:val="16"/>
          <w:szCs w:val="16"/>
        </w:rPr>
        <w:t xml:space="preserve">  politics, which are also introduced.  </w:t>
      </w:r>
    </w:p>
    <w:p w14:paraId="79B9E4B8" w14:textId="77777777" w:rsidR="007125A6" w:rsidRDefault="007125A6" w:rsidP="007125A6">
      <w:pPr>
        <w:rPr>
          <w:sz w:val="16"/>
        </w:rPr>
      </w:pPr>
      <w:r w:rsidRPr="000259FF">
        <w:rPr>
          <w:u w:val="single"/>
        </w:rPr>
        <w:t>In the remainder of this introductory chapter, how gender politics became more salient in national and international policymaking in recent decades is raised. A host of international institutions have been adopting some understandings produced by gender-centered research in IR that make links between raising the status of women worldwide and addressing global crises, including</w:t>
      </w:r>
      <w:r>
        <w:rPr>
          <w:u w:val="single"/>
        </w:rPr>
        <w:t xml:space="preserve"> </w:t>
      </w:r>
      <w:r w:rsidRPr="000259FF">
        <w:rPr>
          <w:u w:val="single"/>
        </w:rPr>
        <w:t>democratic deficits, armed conflict and other violence, and poverty and environmental degradation. However, as also raised, the deepening of such crises has also led to a backlash not only against international institutions, but also with respect to nascent atte</w:t>
      </w:r>
      <w:r>
        <w:rPr>
          <w:u w:val="single"/>
        </w:rPr>
        <w:t>n</w:t>
      </w:r>
      <w:r w:rsidRPr="000259FF">
        <w:rPr>
          <w:u w:val="single"/>
        </w:rPr>
        <w:t>tion to women’s rights with the recent rise of ethnic, economic, and belligerent nationalisms in several parts of the world. This rise of such new authoritarianisms associated with “strong man” politics, as also pointed out, is also a feature of contemporary global gender politics.</w:t>
      </w:r>
      <w:r w:rsidRPr="006C2D85">
        <w:rPr>
          <w:sz w:val="16"/>
        </w:rPr>
        <w:t xml:space="preserve"> Thus, a gendered lens is required to better understand these conf</w:t>
      </w:r>
      <w:r>
        <w:rPr>
          <w:sz w:val="16"/>
        </w:rPr>
        <w:t>l</w:t>
      </w:r>
      <w:r w:rsidRPr="006C2D85">
        <w:rPr>
          <w:sz w:val="16"/>
        </w:rPr>
        <w:t xml:space="preserve">icting responses to global crises and the insufficiencies and problematics of both to address them. </w:t>
      </w:r>
    </w:p>
    <w:p w14:paraId="6B8866E5" w14:textId="77777777" w:rsidR="007125A6" w:rsidRDefault="007125A6" w:rsidP="007125A6">
      <w:pPr>
        <w:pStyle w:val="Heading3"/>
      </w:pPr>
      <w:r>
        <w:t>Biotech</w:t>
      </w:r>
    </w:p>
    <w:p w14:paraId="6AE0495D" w14:textId="77777777" w:rsidR="007125A6" w:rsidRDefault="007125A6" w:rsidP="007125A6">
      <w:pPr>
        <w:pStyle w:val="Heading4"/>
      </w:pPr>
      <w:r>
        <w:t xml:space="preserve">Advances in biotech helps promote equality for women – it doesn’t make them more marginalized or reinforce hierarchies – proven by reproductive health </w:t>
      </w:r>
    </w:p>
    <w:p w14:paraId="396B5D76" w14:textId="77777777" w:rsidR="007125A6" w:rsidRPr="00010945" w:rsidRDefault="007125A6" w:rsidP="007125A6">
      <w:r>
        <w:t xml:space="preserve">Alex </w:t>
      </w:r>
      <w:proofErr w:type="spellStart"/>
      <w:r>
        <w:rPr>
          <w:b/>
          <w:bCs/>
        </w:rPr>
        <w:t>Zhavoronkov</w:t>
      </w:r>
      <w:proofErr w:type="spellEnd"/>
      <w:r>
        <w:t>, 20</w:t>
      </w:r>
      <w:r>
        <w:rPr>
          <w:b/>
          <w:bCs/>
        </w:rPr>
        <w:t>22</w:t>
      </w:r>
      <w:r>
        <w:t xml:space="preserve"> (</w:t>
      </w:r>
      <w:proofErr w:type="spellStart"/>
      <w:r>
        <w:t>Zhavoronkov</w:t>
      </w:r>
      <w:proofErr w:type="spellEnd"/>
      <w:r>
        <w:t xml:space="preserve">, author, writer of over 150 peer-reviewed journals and an expert in AI in relation to healthcare, longevity biotechnology, drug discovery and aging research. “Nature is Sexist. Can Advances </w:t>
      </w:r>
      <w:proofErr w:type="gramStart"/>
      <w:r>
        <w:t>In</w:t>
      </w:r>
      <w:proofErr w:type="gramEnd"/>
      <w:r>
        <w:t xml:space="preserve"> Longevity Biotechnology Help Restore Reproductive Equality?” Forbes. January 12, 2022. </w:t>
      </w:r>
      <w:hyperlink r:id="rId9" w:history="1">
        <w:r w:rsidRPr="00EB65AA">
          <w:rPr>
            <w:rStyle w:val="Hyperlink"/>
          </w:rPr>
          <w:t>https://www.forbes.com/sites/alexzhavoronkov/2022/01/12/nature-is-sexist-can-advances-in-longevity-biotechnology-help--restore-reproductive-equality/?sh=1ae416e4350f</w:t>
        </w:r>
      </w:hyperlink>
      <w:r>
        <w:t xml:space="preserve"> /// MF)</w:t>
      </w:r>
    </w:p>
    <w:p w14:paraId="66ED4843" w14:textId="77777777" w:rsidR="007125A6" w:rsidRPr="00A512DE" w:rsidRDefault="007125A6" w:rsidP="007125A6">
      <w:pPr>
        <w:rPr>
          <w:sz w:val="16"/>
          <w:szCs w:val="16"/>
        </w:rPr>
      </w:pPr>
      <w:r w:rsidRPr="00A512DE">
        <w:rPr>
          <w:sz w:val="16"/>
          <w:szCs w:val="16"/>
        </w:rPr>
        <w:t xml:space="preserve">Evolution is a great concept. As AI scientists we use it all the time to develop better algorithms rewarding and punishing them according to their actions in simulated environments. But when nature does it to us it feels very cruel. Our objective is to master our environment, compete, reproduce, take care of our young, the young of our young, and then gracefully decline and die. And when it comes to </w:t>
      </w:r>
      <w:proofErr w:type="gramStart"/>
      <w:r w:rsidRPr="00A512DE">
        <w:rPr>
          <w:sz w:val="16"/>
          <w:szCs w:val="16"/>
        </w:rPr>
        <w:t>females</w:t>
      </w:r>
      <w:proofErr w:type="gramEnd"/>
      <w:r w:rsidRPr="00A512DE">
        <w:rPr>
          <w:sz w:val="16"/>
          <w:szCs w:val="16"/>
        </w:rPr>
        <w:t xml:space="preserve"> nature is especially unfair as they carry much of the burden of reproduction and caring for the young. And while males can reproduce almost </w:t>
      </w:r>
      <w:proofErr w:type="gramStart"/>
      <w:r w:rsidRPr="00A512DE">
        <w:rPr>
          <w:sz w:val="16"/>
          <w:szCs w:val="16"/>
        </w:rPr>
        <w:t>as long as</w:t>
      </w:r>
      <w:proofErr w:type="gramEnd"/>
      <w:r w:rsidRPr="00A512DE">
        <w:rPr>
          <w:sz w:val="16"/>
          <w:szCs w:val="16"/>
        </w:rPr>
        <w:t xml:space="preserve"> they can live, the female reproductive period is limited and while they generally live longer, after reaching menopause they need to adjust to the new realities as their bodies shift gears. </w:t>
      </w:r>
    </w:p>
    <w:p w14:paraId="37FA2EB9" w14:textId="77777777" w:rsidR="007125A6" w:rsidRPr="001B50B8" w:rsidRDefault="007125A6" w:rsidP="007125A6">
      <w:r w:rsidRPr="001B50B8">
        <w:t xml:space="preserve">Aging is generally </w:t>
      </w:r>
      <w:proofErr w:type="gramStart"/>
      <w:r w:rsidRPr="001B50B8">
        <w:t>unfair</w:t>
      </w:r>
      <w:proofErr w:type="gramEnd"/>
      <w:r w:rsidRPr="001B50B8">
        <w:t xml:space="preserve"> but it is especially unfair to women.</w:t>
      </w:r>
    </w:p>
    <w:p w14:paraId="13DF36C4" w14:textId="77777777" w:rsidR="007125A6" w:rsidRPr="00A512DE" w:rsidRDefault="007125A6" w:rsidP="007125A6">
      <w:pPr>
        <w:rPr>
          <w:u w:val="single"/>
        </w:rPr>
      </w:pPr>
      <w:r w:rsidRPr="00A512DE">
        <w:rPr>
          <w:sz w:val="16"/>
        </w:rPr>
        <w:t xml:space="preserve">By 20 weeks, a female fetus has a fully developed reproductive system; by the time this fetus is born, she will have approximately one million eggs. Yet, by the age of 30 a woman will have lost 90 percent of those eggs. What’s more, by the time a woman is 40 years old, roughly three percent of a woman’s eggs remain. As time </w:t>
      </w:r>
      <w:proofErr w:type="gramStart"/>
      <w:r w:rsidRPr="00A512DE">
        <w:rPr>
          <w:sz w:val="16"/>
        </w:rPr>
        <w:t>continues on</w:t>
      </w:r>
      <w:proofErr w:type="gramEnd"/>
      <w:r w:rsidRPr="00A512DE">
        <w:rPr>
          <w:sz w:val="16"/>
        </w:rPr>
        <w:t xml:space="preserve">, this girl-turned-woman ages and so do her ovaries, but at a pace five times faster than any other human organ. Menopause lurks around the corner, with the onset between the ages of 40 and 60. This brings an onslaught of unfavorable symptoms including but not limited to fatigue, anxiety, vaginal dryness, and low libido. A taboo of a topic. </w:t>
      </w:r>
      <w:r w:rsidRPr="00A512DE">
        <w:rPr>
          <w:u w:val="single"/>
        </w:rPr>
        <w:t>Fact is, there’s not a lot about women’s reproductive health that is not taboo. From painful menstrual cycles to assisted fertility, to menopause, women suffer, and often suffer alone. </w:t>
      </w:r>
    </w:p>
    <w:p w14:paraId="7544C295" w14:textId="77777777" w:rsidR="007125A6" w:rsidRPr="00A512DE" w:rsidRDefault="007125A6" w:rsidP="007125A6">
      <w:pPr>
        <w:rPr>
          <w:sz w:val="16"/>
          <w:szCs w:val="16"/>
        </w:rPr>
      </w:pPr>
      <w:r w:rsidRPr="00A512DE">
        <w:rPr>
          <w:sz w:val="16"/>
          <w:szCs w:val="16"/>
        </w:rPr>
        <w:t>To make matters worse, there are serious medical consequences of menopause that go beyond “symptoms.” Menopause causes medical diseases including osteoporosis, heart disease, and dementia.</w:t>
      </w:r>
    </w:p>
    <w:p w14:paraId="69E9D5F9" w14:textId="77777777" w:rsidR="007125A6" w:rsidRPr="00A512DE" w:rsidRDefault="007125A6" w:rsidP="007125A6">
      <w:pPr>
        <w:rPr>
          <w:sz w:val="16"/>
          <w:szCs w:val="16"/>
        </w:rPr>
      </w:pPr>
      <w:r w:rsidRPr="00A512DE">
        <w:rPr>
          <w:sz w:val="16"/>
          <w:szCs w:val="16"/>
        </w:rPr>
        <w:t>Whether female or not, nearly everyone can relate to being ill. However, the severity of illness caused by a complex amalgamation of hormonal changes that has been historically beyond a woman’s control is likely hard to relate to unless having lived experience. But female-related struggles do not cease at the health level, the issues permeate beyond a diagnosis. </w:t>
      </w:r>
    </w:p>
    <w:p w14:paraId="4AC2976F" w14:textId="77777777" w:rsidR="007125A6" w:rsidRPr="001B50B8" w:rsidRDefault="007125A6" w:rsidP="007125A6">
      <w:r w:rsidRPr="00A512DE">
        <w:rPr>
          <w:sz w:val="16"/>
          <w:szCs w:val="16"/>
        </w:rPr>
        <w:t>Women are accustomed to either a healthcare provider or family member discussing fertility in some capacity. They may be</w:t>
      </w:r>
      <w:r w:rsidRPr="001B50B8">
        <w:t xml:space="preserve"> </w:t>
      </w:r>
      <w:r w:rsidRPr="00A512DE">
        <w:rPr>
          <w:sz w:val="16"/>
          <w:szCs w:val="16"/>
        </w:rPr>
        <w:t xml:space="preserve">informed about the “decrease in chances” of conception that comes with age; </w:t>
      </w:r>
      <w:proofErr w:type="gramStart"/>
      <w:r w:rsidRPr="00A512DE">
        <w:rPr>
          <w:sz w:val="16"/>
          <w:szCs w:val="16"/>
        </w:rPr>
        <w:t>or,</w:t>
      </w:r>
      <w:proofErr w:type="gramEnd"/>
      <w:r w:rsidRPr="00A512DE">
        <w:rPr>
          <w:sz w:val="16"/>
          <w:szCs w:val="16"/>
        </w:rPr>
        <w:t xml:space="preserve"> the higher probability of a genetic disorder for their unborn child should they choose to wait much longer to become pregnant. This pressure is fueled by an underlying fear – a fear that all women possess in some way. The ticking “biological clock” chimes louder with each year and women are met with a decision they feel they must make – and soon. It can consume a mind: What if I waited too long and can no longer have children? How can I balance my career and my family? Should I freeze my eggs? </w:t>
      </w:r>
    </w:p>
    <w:p w14:paraId="26385F55" w14:textId="77777777" w:rsidR="007125A6" w:rsidRPr="00F950A0" w:rsidRDefault="007125A6" w:rsidP="007125A6">
      <w:pPr>
        <w:rPr>
          <w:sz w:val="16"/>
          <w:szCs w:val="16"/>
          <w:u w:val="single"/>
        </w:rPr>
      </w:pPr>
      <w:r w:rsidRPr="00A512DE">
        <w:rPr>
          <w:u w:val="single"/>
        </w:rPr>
        <w:t xml:space="preserve">It’s </w:t>
      </w:r>
      <w:proofErr w:type="gramStart"/>
      <w:r w:rsidRPr="00A512DE">
        <w:rPr>
          <w:u w:val="single"/>
        </w:rPr>
        <w:t>fairly possible</w:t>
      </w:r>
      <w:proofErr w:type="gramEnd"/>
      <w:r w:rsidRPr="00A512DE">
        <w:rPr>
          <w:u w:val="single"/>
        </w:rPr>
        <w:t xml:space="preserve"> that by the time a woman finishes college, earns well-deserved promotions, builds a career, establishes financial stability, or demonstrates exceptional emotional maturity, she may have been failed by her ovaries. Critical career moments seemingly coincide with the time in a woman’s life when she needs to decide </w:t>
      </w:r>
      <w:proofErr w:type="gramStart"/>
      <w:r w:rsidRPr="00A512DE">
        <w:rPr>
          <w:u w:val="single"/>
        </w:rPr>
        <w:t>whether or not</w:t>
      </w:r>
      <w:proofErr w:type="gramEnd"/>
      <w:r w:rsidRPr="00A512DE">
        <w:rPr>
          <w:u w:val="single"/>
        </w:rPr>
        <w:t xml:space="preserve"> to have children. This has women caught in the crossroads of compromise. </w:t>
      </w:r>
      <w:proofErr w:type="gramStart"/>
      <w:r w:rsidRPr="00A512DE">
        <w:rPr>
          <w:u w:val="single"/>
        </w:rPr>
        <w:t>Or,</w:t>
      </w:r>
      <w:proofErr w:type="gramEnd"/>
      <w:r w:rsidRPr="00A512DE">
        <w:rPr>
          <w:u w:val="single"/>
        </w:rPr>
        <w:t xml:space="preserve"> the reality might spark an interest in leveraging an alternative method. </w:t>
      </w:r>
    </w:p>
    <w:p w14:paraId="5BAE09D5" w14:textId="77777777" w:rsidR="007125A6" w:rsidRPr="00F950A0" w:rsidRDefault="007125A6" w:rsidP="007125A6">
      <w:pPr>
        <w:rPr>
          <w:sz w:val="16"/>
          <w:szCs w:val="16"/>
          <w:u w:val="single"/>
        </w:rPr>
      </w:pPr>
      <w:r w:rsidRPr="00F950A0">
        <w:rPr>
          <w:sz w:val="16"/>
          <w:szCs w:val="16"/>
        </w:rPr>
        <w:t>The technology of egg freezing has existed since the 1980s; however, in the past decade, technological advances have improved the efficacy of the method. Even so, the process of freezing eggs is cost-prohibitive and only a small percentage of corporations offer it as a medical benefit. Beyond the cost alone, the success rates are not overwhelming. While different fertility clinics vary on the percent of successful pregnancies, the average is 20%.</w:t>
      </w:r>
    </w:p>
    <w:p w14:paraId="3EBC14EF" w14:textId="77777777" w:rsidR="007125A6" w:rsidRPr="00F950A0" w:rsidRDefault="007125A6" w:rsidP="007125A6">
      <w:pPr>
        <w:rPr>
          <w:u w:val="single"/>
        </w:rPr>
      </w:pPr>
      <w:r w:rsidRPr="00F950A0">
        <w:rPr>
          <w:u w:val="single"/>
        </w:rPr>
        <w:t>Much can be accomplished in a lifetime, especially since our life expectancy is increasing. If a woman’s average </w:t>
      </w:r>
      <w:hyperlink r:id="rId10" w:tgtFrame="_blank" w:tooltip="https://www.cdc.gov/nchs/data/vsrr/VSRR10-508.pdf" w:history="1">
        <w:r w:rsidRPr="00F950A0">
          <w:rPr>
            <w:rStyle w:val="Hyperlink"/>
            <w:u w:val="single"/>
          </w:rPr>
          <w:t>life expectancy</w:t>
        </w:r>
      </w:hyperlink>
      <w:r w:rsidRPr="00F950A0">
        <w:rPr>
          <w:u w:val="single"/>
        </w:rPr>
        <w:t> is 80 years in the United States, is it not peculiar that her family planning needs to be achieved by her 30s</w:t>
      </w:r>
      <w:r w:rsidRPr="001B50B8">
        <w:t>?</w:t>
      </w:r>
      <w:r w:rsidRPr="00F950A0">
        <w:rPr>
          <w:sz w:val="16"/>
          <w:szCs w:val="16"/>
        </w:rPr>
        <w:t xml:space="preserve"> This point is dramatized when looking at men’s capability to produce sperm (spermatogenesis) throughout a lifetime without the existence of premature reproductive aging</w:t>
      </w:r>
      <w:r w:rsidRPr="001B50B8">
        <w:t xml:space="preserve">. </w:t>
      </w:r>
      <w:r w:rsidRPr="00F950A0">
        <w:rPr>
          <w:u w:val="single"/>
        </w:rPr>
        <w:t>If overall life expectancy is increasing, and it has consistently over the past decade, we must realize that without extending female reproductive life, we are worsening gender inequality. </w:t>
      </w:r>
    </w:p>
    <w:p w14:paraId="507BE585" w14:textId="77777777" w:rsidR="007125A6" w:rsidRPr="00F950A0" w:rsidRDefault="007125A6" w:rsidP="007125A6">
      <w:pPr>
        <w:rPr>
          <w:sz w:val="16"/>
        </w:rPr>
      </w:pPr>
      <w:r w:rsidRPr="00F950A0">
        <w:rPr>
          <w:u w:val="single"/>
        </w:rPr>
        <w:t>In recent years, the phenomenon of opting out of bearing children has burgeoned</w:t>
      </w:r>
      <w:r w:rsidRPr="00F950A0">
        <w:rPr>
          <w:sz w:val="16"/>
        </w:rPr>
        <w:t>. In fact, the Census Bureau accounts for the United States having the </w:t>
      </w:r>
      <w:hyperlink r:id="rId11" w:anchor=":~:text=The%20U.S.%20population%20grew%20just,from%20the%20U.S.%20Census%20Bureau." w:tgtFrame="_blank" w:tooltip="https://www.politico.com/news/2021/12/21/united-states-population-growth-2021-525832#:~:text=The%20U.S.%20population%20grew%20just,from%20the%20U.S.%20Census%20Bureau." w:history="1">
        <w:r w:rsidRPr="00F950A0">
          <w:rPr>
            <w:rStyle w:val="Hyperlink"/>
            <w:sz w:val="16"/>
          </w:rPr>
          <w:t>slowest increase</w:t>
        </w:r>
      </w:hyperlink>
      <w:r w:rsidRPr="00F950A0">
        <w:rPr>
          <w:sz w:val="16"/>
        </w:rPr>
        <w:t xml:space="preserve"> in population since the Bureau began making population estimates in the 18th century. From 2020 to 2021 year, the United States population grew only 0.1 percent. </w:t>
      </w:r>
      <w:r w:rsidRPr="00F950A0">
        <w:rPr>
          <w:u w:val="single"/>
        </w:rPr>
        <w:t>This is a significant socioeconomic concern.</w:t>
      </w:r>
    </w:p>
    <w:p w14:paraId="3C211135" w14:textId="77777777" w:rsidR="007125A6" w:rsidRPr="00F950A0" w:rsidRDefault="007125A6" w:rsidP="007125A6">
      <w:pPr>
        <w:rPr>
          <w:u w:val="single"/>
        </w:rPr>
      </w:pPr>
      <w:r w:rsidRPr="00F950A0">
        <w:rPr>
          <w:sz w:val="16"/>
        </w:rPr>
        <w:t xml:space="preserve">We have witnessed this unraveling at the seams amidst the COVID-19 pandemic. Since September 2021 alone, </w:t>
      </w:r>
      <w:r w:rsidRPr="00F950A0">
        <w:rPr>
          <w:u w:val="single"/>
        </w:rPr>
        <w:t>300,00 women have </w:t>
      </w:r>
      <w:hyperlink r:id="rId12" w:tgtFrame="_blank" w:tooltip="https://www.cnbc.com/2021/10/14/more-than-300000-women-left-the-labor-force-in-september-.html" w:history="1">
        <w:r w:rsidRPr="00F950A0">
          <w:rPr>
            <w:rStyle w:val="Hyperlink"/>
            <w:u w:val="single"/>
          </w:rPr>
          <w:t>left the workforce</w:t>
        </w:r>
      </w:hyperlink>
      <w:r w:rsidRPr="00F950A0">
        <w:rPr>
          <w:u w:val="single"/>
        </w:rPr>
        <w:t>. As people have been pushed to work remotely, women have reportedly assumed the responsibility for both domestic work and childcare. It is no mystery as to why women are departing their places of work, as detrimental as it may be.</w:t>
      </w:r>
      <w:r w:rsidRPr="00F950A0">
        <w:rPr>
          <w:sz w:val="16"/>
        </w:rPr>
        <w:t xml:space="preserve"> These cumulative departures over the past two years will be costly to the United States economy, costing around </w:t>
      </w:r>
      <w:hyperlink r:id="rId13" w:anchor=":~:text=A%20new%20report%20details%20the,National%20Partnership%20for%20Women%20%26%20Families." w:tgtFrame="_blank" w:tooltip="https://www.bizjournals.com/bizwomen/news/latest-news/2021/08/women-s-workforce-exits-cost-us-economy-650b-an.html?page=all#:~:text=A%20new%20report%20details%20the,National%20Partnership%20for%20Women%20%26%20Families." w:history="1">
        <w:r w:rsidRPr="00F950A0">
          <w:rPr>
            <w:rStyle w:val="Hyperlink"/>
            <w:sz w:val="16"/>
          </w:rPr>
          <w:t>$650 billion</w:t>
        </w:r>
      </w:hyperlink>
      <w:r w:rsidRPr="00F950A0">
        <w:rPr>
          <w:sz w:val="16"/>
        </w:rPr>
        <w:t xml:space="preserve"> each year. </w:t>
      </w:r>
      <w:r w:rsidRPr="00F950A0">
        <w:rPr>
          <w:u w:val="single"/>
        </w:rPr>
        <w:t>These departures also threaten women’s financial independence and set back the clock on pay equity. Women are more aware than ever that the social construction of “having it all” may very well be false. The cards seem stacked against women both in health and in career parity. </w:t>
      </w:r>
    </w:p>
    <w:p w14:paraId="5B9DFBB0" w14:textId="77777777" w:rsidR="007125A6" w:rsidRPr="00F950A0" w:rsidRDefault="007125A6" w:rsidP="007125A6">
      <w:pPr>
        <w:rPr>
          <w:u w:val="single"/>
        </w:rPr>
      </w:pPr>
      <w:r w:rsidRPr="001B50B8">
        <w:t xml:space="preserve">But it is not all doom and gloom – </w:t>
      </w:r>
      <w:r w:rsidRPr="00F950A0">
        <w:rPr>
          <w:u w:val="single"/>
        </w:rPr>
        <w:t>there are women writing a new chapter for their time on this earth, just as women have done before them. But this time, it involves money. </w:t>
      </w:r>
    </w:p>
    <w:p w14:paraId="56CD7C2F" w14:textId="77777777" w:rsidR="007125A6" w:rsidRPr="00F950A0" w:rsidRDefault="007125A6" w:rsidP="007125A6">
      <w:pPr>
        <w:rPr>
          <w:u w:val="single"/>
        </w:rPr>
      </w:pPr>
      <w:r w:rsidRPr="00F950A0">
        <w:rPr>
          <w:u w:val="single"/>
        </w:rPr>
        <w:t>While the richest men in the world may be worth trillions, women have shattered enough glass to be worth billions, and they’re putting it to good use. Women’s wealth is increasing as the recent </w:t>
      </w:r>
      <w:hyperlink r:id="rId14" w:tgtFrame="_self" w:tooltip="https://www.forbes.com/self-made-women/" w:history="1">
        <w:r w:rsidRPr="00F950A0">
          <w:rPr>
            <w:rStyle w:val="Hyperlink"/>
            <w:u w:val="single"/>
          </w:rPr>
          <w:t>Forbes America’s Richest Self-Made Women article</w:t>
        </w:r>
      </w:hyperlink>
      <w:r w:rsidRPr="00F950A0">
        <w:rPr>
          <w:u w:val="single"/>
        </w:rPr>
        <w:t> demonstrated by the notable cutoff increase to $225mm: a $75mm increase. </w:t>
      </w:r>
    </w:p>
    <w:p w14:paraId="2421EA79" w14:textId="77777777" w:rsidR="007125A6" w:rsidRPr="007A2E75" w:rsidRDefault="007125A6" w:rsidP="007125A6">
      <w:pPr>
        <w:rPr>
          <w:sz w:val="16"/>
        </w:rPr>
      </w:pPr>
      <w:r w:rsidRPr="007A2E75">
        <w:rPr>
          <w:u w:val="single"/>
        </w:rPr>
        <w:t>These women have earned their stripes as founders, co-founders, CEOs, public figures, artists, and much more</w:t>
      </w:r>
      <w:r w:rsidRPr="007A2E75">
        <w:rPr>
          <w:sz w:val="16"/>
        </w:rPr>
        <w:t>, and many are taking a stand for women by making impactful decisions about their employees’ health care choices, as demonstrated by </w:t>
      </w:r>
      <w:hyperlink r:id="rId15" w:tgtFrame="_blank" w:tooltip="https://www.npr.org/2021/09/03/1033980404/texas-abortion-ban-bumble-match-funds" w:history="1">
        <w:r w:rsidRPr="007A2E75">
          <w:rPr>
            <w:rStyle w:val="Hyperlink"/>
            <w:sz w:val="16"/>
          </w:rPr>
          <w:t>Whitney Wolfe</w:t>
        </w:r>
      </w:hyperlink>
      <w:r w:rsidRPr="007A2E75">
        <w:rPr>
          <w:sz w:val="16"/>
        </w:rPr>
        <w:t>. Others, such as Anne Wojcicki, have taken successful healthcare </w:t>
      </w:r>
      <w:hyperlink r:id="rId16" w:tgtFrame="_blank" w:tooltip="https://twitter.com/BW/status/1456235796214730760/photo/1" w:history="1">
        <w:r w:rsidRPr="007A2E75">
          <w:rPr>
            <w:rStyle w:val="Hyperlink"/>
            <w:sz w:val="16"/>
          </w:rPr>
          <w:t>companies public</w:t>
        </w:r>
      </w:hyperlink>
      <w:r w:rsidRPr="007A2E75">
        <w:rPr>
          <w:sz w:val="16"/>
        </w:rPr>
        <w:t xml:space="preserve">, while simultaneously acting as a lead investor in the female reproductive and fertility space. </w:t>
      </w:r>
      <w:r w:rsidRPr="00F950A0">
        <w:rPr>
          <w:u w:val="single"/>
        </w:rPr>
        <w:t>Women are starting new venture firms, creating powerful networks, and are investing in companies with female leadership. </w:t>
      </w:r>
    </w:p>
    <w:p w14:paraId="442CDDCD" w14:textId="77777777" w:rsidR="007125A6" w:rsidRPr="00CA6AC5" w:rsidRDefault="007125A6" w:rsidP="007125A6">
      <w:pPr>
        <w:rPr>
          <w:sz w:val="16"/>
        </w:rPr>
      </w:pPr>
      <w:r w:rsidRPr="00CA6AC5">
        <w:rPr>
          <w:sz w:val="16"/>
        </w:rPr>
        <w:t xml:space="preserve">It makes sense women are investing in companies that serve women. It’s a true demonstration of women supporting women. And getting older is no longer a deterrent, instead, it’s a second life. From the comeback of Sex &amp; the City to the influx of Botox use, to in vitro fertilization (IVF), </w:t>
      </w:r>
      <w:r w:rsidRPr="007A2E75">
        <w:rPr>
          <w:u w:val="single"/>
        </w:rPr>
        <w:t>women are creating their options rather than waiting for better options to come their way.</w:t>
      </w:r>
      <w:r w:rsidRPr="00CA6AC5">
        <w:rPr>
          <w:sz w:val="16"/>
        </w:rPr>
        <w:t xml:space="preserve"> Consider Viagra. This was a problem worth solving for men and thus scientists pursued solutions. Have we thought about the female equivalent of Viagra? What if just as erectile dysfunction can be circumvented, so too can menopause? </w:t>
      </w:r>
    </w:p>
    <w:p w14:paraId="0845E402" w14:textId="77777777" w:rsidR="007125A6" w:rsidRPr="00CA6AC5" w:rsidRDefault="007125A6" w:rsidP="007125A6">
      <w:pPr>
        <w:rPr>
          <w:sz w:val="16"/>
        </w:rPr>
      </w:pPr>
      <w:r w:rsidRPr="00CA6AC5">
        <w:rPr>
          <w:u w:val="single"/>
        </w:rPr>
        <w:t>What is surprising, is that there are very few research institutions and companies going after female reproductive longevity and inequality.</w:t>
      </w:r>
      <w:r w:rsidRPr="00CA6AC5">
        <w:rPr>
          <w:sz w:val="16"/>
        </w:rPr>
        <w:t xml:space="preserve"> I personally got interested in the field when Nicole </w:t>
      </w:r>
      <w:proofErr w:type="spellStart"/>
      <w:r w:rsidRPr="00CA6AC5">
        <w:rPr>
          <w:sz w:val="16"/>
        </w:rPr>
        <w:t>Shanaghan</w:t>
      </w:r>
      <w:proofErr w:type="spellEnd"/>
      <w:r w:rsidRPr="00CA6AC5">
        <w:rPr>
          <w:sz w:val="16"/>
        </w:rPr>
        <w:t xml:space="preserve">, at that time the founder and CEO of </w:t>
      </w:r>
      <w:proofErr w:type="spellStart"/>
      <w:r w:rsidRPr="00CA6AC5">
        <w:rPr>
          <w:sz w:val="16"/>
        </w:rPr>
        <w:t>ClearAccessIP</w:t>
      </w:r>
      <w:proofErr w:type="spellEnd"/>
      <w:r w:rsidRPr="00CA6AC5">
        <w:rPr>
          <w:sz w:val="16"/>
        </w:rPr>
        <w:t xml:space="preserve">, an AI-powered IP management company that helped manage the IP of </w:t>
      </w:r>
      <w:proofErr w:type="spellStart"/>
      <w:r w:rsidRPr="00CA6AC5">
        <w:rPr>
          <w:sz w:val="16"/>
        </w:rPr>
        <w:t>Insilico</w:t>
      </w:r>
      <w:proofErr w:type="spellEnd"/>
      <w:r w:rsidRPr="00CA6AC5">
        <w:rPr>
          <w:sz w:val="16"/>
        </w:rPr>
        <w:t xml:space="preserve"> Medicine, got into this field from the philanthropic angle. That was around 2017-2018. She helped establish the research institutes on this subject at </w:t>
      </w:r>
      <w:r w:rsidRPr="00CA6AC5">
        <w:rPr>
          <w:u w:val="single"/>
        </w:rPr>
        <w:t xml:space="preserve">The Buck Institute for Research on Aging, and at the National University of Singapore. The Buck is, without doubt, the most reputable and productive non-profit research institution focusing exclusively on aging and with support from </w:t>
      </w:r>
      <w:proofErr w:type="spellStart"/>
      <w:r w:rsidRPr="00CA6AC5">
        <w:rPr>
          <w:u w:val="single"/>
        </w:rPr>
        <w:t>BiaEcho</w:t>
      </w:r>
      <w:proofErr w:type="spellEnd"/>
      <w:r w:rsidRPr="00CA6AC5">
        <w:rPr>
          <w:u w:val="single"/>
        </w:rPr>
        <w:t>, their brilliant CEO, Dr. Eric Verdin set up a research center in record time.</w:t>
      </w:r>
      <w:r w:rsidRPr="00CA6AC5">
        <w:rPr>
          <w:sz w:val="16"/>
        </w:rPr>
        <w:t xml:space="preserve"> The center is now led by Jennifer Garrison, who I hope to interview for one of the follow-up articles. </w:t>
      </w:r>
    </w:p>
    <w:p w14:paraId="7C48CEBB" w14:textId="77777777" w:rsidR="007125A6" w:rsidRPr="00CA6AC5" w:rsidRDefault="007125A6" w:rsidP="007125A6">
      <w:pPr>
        <w:rPr>
          <w:sz w:val="16"/>
        </w:rPr>
      </w:pPr>
      <w:r w:rsidRPr="00CA6AC5">
        <w:rPr>
          <w:sz w:val="16"/>
        </w:rPr>
        <w:t xml:space="preserve">However, on the commercial front, the situation is even bleaker. </w:t>
      </w:r>
      <w:r w:rsidRPr="00CA6AC5">
        <w:rPr>
          <w:u w:val="single"/>
        </w:rPr>
        <w:t>I would not be able to name even a dozen companies aiming to extend female reproductive longevity</w:t>
      </w:r>
      <w:r w:rsidRPr="00CA6AC5">
        <w:rPr>
          <w:sz w:val="16"/>
        </w:rPr>
        <w:t xml:space="preserve">. It is not easy to start a company in this field. </w:t>
      </w:r>
      <w:r w:rsidRPr="00CA6AC5">
        <w:rPr>
          <w:u w:val="single"/>
        </w:rPr>
        <w:t>It requires very specific talent and experience, established animal models, regulatory pathways, expert investors, and pharmaceutical partners</w:t>
      </w:r>
      <w:r w:rsidRPr="00CA6AC5">
        <w:rPr>
          <w:sz w:val="16"/>
        </w:rPr>
        <w:t>. It resembles the field of AI-powered drug discovery in 2013. </w:t>
      </w:r>
    </w:p>
    <w:p w14:paraId="102FCA02" w14:textId="77777777" w:rsidR="007125A6" w:rsidRPr="00CA6AC5" w:rsidRDefault="007125A6" w:rsidP="007125A6">
      <w:pPr>
        <w:rPr>
          <w:u w:val="single"/>
        </w:rPr>
      </w:pPr>
      <w:r w:rsidRPr="00CA6AC5">
        <w:rPr>
          <w:sz w:val="16"/>
        </w:rPr>
        <w:t>To understand this field a bit better, I recently chatted about this topic with </w:t>
      </w:r>
      <w:hyperlink r:id="rId17" w:tgtFrame="_self" w:tooltip="https://www.forbes.com/sites/alexzhavoronkov/2021/01/11/women-in-longevity-medicine-dr-dina-radenkovic/?sh=417d2742b444" w:history="1">
        <w:r w:rsidRPr="00CA6AC5">
          <w:rPr>
            <w:rStyle w:val="Hyperlink"/>
            <w:sz w:val="16"/>
          </w:rPr>
          <w:t>Dina Radenkovic, MD</w:t>
        </w:r>
      </w:hyperlink>
      <w:r w:rsidRPr="00CA6AC5">
        <w:rPr>
          <w:sz w:val="16"/>
        </w:rPr>
        <w:t>, a longevity physician and entrepreneur, who has recently revealed her new company </w:t>
      </w:r>
      <w:proofErr w:type="spellStart"/>
      <w:r>
        <w:fldChar w:fldCharType="begin"/>
      </w:r>
      <w:r>
        <w:instrText xml:space="preserve"> HYPERLINK "https://gametogen.com/" \t "_blank" \o "https://gametogen.com/" </w:instrText>
      </w:r>
      <w:r>
        <w:fldChar w:fldCharType="separate"/>
      </w:r>
      <w:r w:rsidRPr="00CA6AC5">
        <w:rPr>
          <w:rStyle w:val="Hyperlink"/>
          <w:sz w:val="16"/>
        </w:rPr>
        <w:t>Gameto</w:t>
      </w:r>
      <w:proofErr w:type="spellEnd"/>
      <w:r>
        <w:rPr>
          <w:rStyle w:val="Hyperlink"/>
          <w:sz w:val="16"/>
        </w:rPr>
        <w:fldChar w:fldCharType="end"/>
      </w:r>
      <w:r w:rsidRPr="00CA6AC5">
        <w:rPr>
          <w:sz w:val="16"/>
        </w:rPr>
        <w:t xml:space="preserve">. And while I do not know much about their technology and </w:t>
      </w:r>
      <w:proofErr w:type="spellStart"/>
      <w:r w:rsidRPr="00CA6AC5">
        <w:rPr>
          <w:sz w:val="16"/>
        </w:rPr>
        <w:t>can not</w:t>
      </w:r>
      <w:proofErr w:type="spellEnd"/>
      <w:r w:rsidRPr="00CA6AC5">
        <w:rPr>
          <w:sz w:val="16"/>
        </w:rPr>
        <w:t xml:space="preserve"> make any claims in this area, the team looks impressive. Dina joined forces with Martin </w:t>
      </w:r>
      <w:proofErr w:type="spellStart"/>
      <w:r w:rsidRPr="00CA6AC5">
        <w:rPr>
          <w:sz w:val="16"/>
        </w:rPr>
        <w:t>Varsavsky</w:t>
      </w:r>
      <w:proofErr w:type="spellEnd"/>
      <w:r w:rsidRPr="00CA6AC5">
        <w:rPr>
          <w:sz w:val="16"/>
        </w:rPr>
        <w:t xml:space="preserve">, a leader in the fertility space and founder of Prelude Fertility and Overture Life. </w:t>
      </w:r>
      <w:proofErr w:type="spellStart"/>
      <w:r w:rsidRPr="00CA6AC5">
        <w:rPr>
          <w:sz w:val="16"/>
        </w:rPr>
        <w:t>Gameto</w:t>
      </w:r>
      <w:proofErr w:type="spellEnd"/>
      <w:r w:rsidRPr="00CA6AC5">
        <w:rPr>
          <w:sz w:val="16"/>
        </w:rPr>
        <w:t xml:space="preserve"> is women-backed with six female investors: </w:t>
      </w:r>
      <w:proofErr w:type="spellStart"/>
      <w:r w:rsidRPr="00CA6AC5">
        <w:rPr>
          <w:sz w:val="16"/>
        </w:rPr>
        <w:t>Maryanna</w:t>
      </w:r>
      <w:proofErr w:type="spellEnd"/>
      <w:r w:rsidRPr="00CA6AC5">
        <w:rPr>
          <w:sz w:val="16"/>
        </w:rPr>
        <w:t xml:space="preserve"> </w:t>
      </w:r>
      <w:proofErr w:type="spellStart"/>
      <w:r w:rsidRPr="00CA6AC5">
        <w:rPr>
          <w:sz w:val="16"/>
        </w:rPr>
        <w:t>Saenko</w:t>
      </w:r>
      <w:proofErr w:type="spellEnd"/>
      <w:r w:rsidRPr="00CA6AC5">
        <w:rPr>
          <w:sz w:val="16"/>
        </w:rPr>
        <w:t xml:space="preserve"> of Future Ventures, Deena Shakir of Lux Capital, Deborah Jackson of Plum Alley, Kristina Simmons of Overwater Ventures, </w:t>
      </w:r>
      <w:proofErr w:type="spellStart"/>
      <w:r w:rsidRPr="00CA6AC5">
        <w:rPr>
          <w:sz w:val="16"/>
        </w:rPr>
        <w:t>Viktorya</w:t>
      </w:r>
      <w:proofErr w:type="spellEnd"/>
      <w:r w:rsidRPr="00CA6AC5">
        <w:rPr>
          <w:sz w:val="16"/>
        </w:rPr>
        <w:t xml:space="preserve"> </w:t>
      </w:r>
      <w:proofErr w:type="spellStart"/>
      <w:r w:rsidRPr="00CA6AC5">
        <w:rPr>
          <w:sz w:val="16"/>
        </w:rPr>
        <w:t>Tigipko</w:t>
      </w:r>
      <w:proofErr w:type="spellEnd"/>
      <w:r w:rsidRPr="00CA6AC5">
        <w:rPr>
          <w:sz w:val="16"/>
        </w:rPr>
        <w:t xml:space="preserve"> of TA </w:t>
      </w:r>
      <w:proofErr w:type="gramStart"/>
      <w:r w:rsidRPr="00CA6AC5">
        <w:rPr>
          <w:sz w:val="16"/>
        </w:rPr>
        <w:t>Ventures</w:t>
      </w:r>
      <w:proofErr w:type="gramEnd"/>
      <w:r w:rsidRPr="00CA6AC5">
        <w:rPr>
          <w:sz w:val="16"/>
        </w:rPr>
        <w:t xml:space="preserve"> and Caterina Fake of Yes VC. </w:t>
      </w:r>
      <w:r w:rsidRPr="00CA6AC5">
        <w:rPr>
          <w:u w:val="single"/>
        </w:rPr>
        <w:t xml:space="preserve">As a medical doctor with a background in aging, Dina is intent to position </w:t>
      </w:r>
      <w:proofErr w:type="spellStart"/>
      <w:r w:rsidRPr="00CA6AC5">
        <w:rPr>
          <w:u w:val="single"/>
        </w:rPr>
        <w:t>Gameto</w:t>
      </w:r>
      <w:proofErr w:type="spellEnd"/>
      <w:r w:rsidRPr="00CA6AC5">
        <w:rPr>
          <w:u w:val="single"/>
        </w:rPr>
        <w:t xml:space="preserve"> as a company redefining the narrative around female reproductive longevity and making it more around health and longevity. </w:t>
      </w:r>
      <w:proofErr w:type="spellStart"/>
      <w:r w:rsidRPr="00CA6AC5">
        <w:rPr>
          <w:u w:val="single"/>
        </w:rPr>
        <w:t>Gameto</w:t>
      </w:r>
      <w:proofErr w:type="spellEnd"/>
      <w:r w:rsidRPr="00CA6AC5">
        <w:rPr>
          <w:u w:val="single"/>
        </w:rPr>
        <w:t xml:space="preserve"> is applying the advances of cellular reprogramming to offer solutions for both menopause and fertility. This may just offer the optionality women are looking for and Dina hopes they might be able to make women suffer fewer health problems in their later life. </w:t>
      </w:r>
    </w:p>
    <w:p w14:paraId="14655BC3" w14:textId="77777777" w:rsidR="007125A6" w:rsidRPr="00581493" w:rsidRDefault="007125A6" w:rsidP="007125A6">
      <w:pPr>
        <w:rPr>
          <w:sz w:val="16"/>
        </w:rPr>
      </w:pPr>
      <w:r w:rsidRPr="00581493">
        <w:rPr>
          <w:sz w:val="16"/>
        </w:rPr>
        <w:t xml:space="preserve">“When ovaries are termed ‘geriatric’ by many traditional medical criteria, the rest of the body is certainly </w:t>
      </w:r>
      <w:proofErr w:type="gramStart"/>
      <w:r w:rsidRPr="00581493">
        <w:rPr>
          <w:sz w:val="16"/>
        </w:rPr>
        <w:t>not</w:t>
      </w:r>
      <w:proofErr w:type="gramEnd"/>
      <w:r w:rsidRPr="00581493">
        <w:rPr>
          <w:sz w:val="16"/>
        </w:rPr>
        <w:t xml:space="preserve"> and this creates conflict for people pushing them to make compromises they may not wish to make. </w:t>
      </w:r>
      <w:r w:rsidRPr="00581493">
        <w:rPr>
          <w:u w:val="single"/>
        </w:rPr>
        <w:t xml:space="preserve">I hope our technology can in the future empower women </w:t>
      </w:r>
      <w:proofErr w:type="gramStart"/>
      <w:r w:rsidRPr="00581493">
        <w:rPr>
          <w:u w:val="single"/>
        </w:rPr>
        <w:t>and also</w:t>
      </w:r>
      <w:proofErr w:type="gramEnd"/>
      <w:r w:rsidRPr="00581493">
        <w:rPr>
          <w:u w:val="single"/>
        </w:rPr>
        <w:t xml:space="preserve"> make the second half of our lives, the best one.</w:t>
      </w:r>
      <w:r w:rsidRPr="00581493">
        <w:rPr>
          <w:sz w:val="16"/>
        </w:rPr>
        <w:t xml:space="preserve">” said Dr. Dina Radenkovic, CEO of </w:t>
      </w:r>
      <w:proofErr w:type="spellStart"/>
      <w:r w:rsidRPr="00581493">
        <w:rPr>
          <w:sz w:val="16"/>
        </w:rPr>
        <w:t>Gameto</w:t>
      </w:r>
      <w:proofErr w:type="spellEnd"/>
      <w:r w:rsidRPr="00581493">
        <w:rPr>
          <w:sz w:val="16"/>
        </w:rPr>
        <w:t>.</w:t>
      </w:r>
    </w:p>
    <w:p w14:paraId="0F7E01B0" w14:textId="77777777" w:rsidR="007125A6" w:rsidRPr="00581493" w:rsidRDefault="007125A6" w:rsidP="007125A6">
      <w:pPr>
        <w:rPr>
          <w:sz w:val="16"/>
          <w:szCs w:val="16"/>
        </w:rPr>
      </w:pPr>
      <w:r w:rsidRPr="00581493">
        <w:rPr>
          <w:sz w:val="16"/>
          <w:szCs w:val="16"/>
        </w:rPr>
        <w:t xml:space="preserve">Every woman has a unique story to be told, but it is the cumulation of these stories that evoke fundamental change about how women choose to live. A selection of </w:t>
      </w:r>
      <w:proofErr w:type="spellStart"/>
      <w:r w:rsidRPr="00581493">
        <w:rPr>
          <w:sz w:val="16"/>
          <w:szCs w:val="16"/>
        </w:rPr>
        <w:t>Gameto</w:t>
      </w:r>
      <w:proofErr w:type="spellEnd"/>
      <w:r w:rsidRPr="00581493">
        <w:rPr>
          <w:sz w:val="16"/>
          <w:szCs w:val="16"/>
        </w:rPr>
        <w:t xml:space="preserve"> investors chose to share their sentiments on the essentiality of investment in women’s reproductive health –</w:t>
      </w:r>
    </w:p>
    <w:p w14:paraId="7013791A" w14:textId="77777777" w:rsidR="007125A6" w:rsidRPr="00581493" w:rsidRDefault="007125A6" w:rsidP="007125A6">
      <w:pPr>
        <w:rPr>
          <w:sz w:val="16"/>
        </w:rPr>
      </w:pPr>
      <w:r w:rsidRPr="00581493">
        <w:rPr>
          <w:sz w:val="16"/>
        </w:rPr>
        <w:t>“</w:t>
      </w:r>
      <w:r w:rsidRPr="00581493">
        <w:rPr>
          <w:u w:val="single"/>
        </w:rPr>
        <w:t xml:space="preserve">Women's health is one of the highest potential and most important investment areas. It's been underfunded, and because of the acceleration of science/tech, now is the time. </w:t>
      </w:r>
      <w:proofErr w:type="spellStart"/>
      <w:r w:rsidRPr="00581493">
        <w:rPr>
          <w:u w:val="single"/>
        </w:rPr>
        <w:t>Gameto</w:t>
      </w:r>
      <w:proofErr w:type="spellEnd"/>
      <w:r w:rsidRPr="00581493">
        <w:rPr>
          <w:u w:val="single"/>
        </w:rPr>
        <w:t xml:space="preserve"> combines a powerful mission to make the biological clock option with strong science.</w:t>
      </w:r>
      <w:r w:rsidRPr="00581493">
        <w:rPr>
          <w:sz w:val="16"/>
        </w:rPr>
        <w:t>” Said Kristina Simmons, Founder &amp; Managing Partner of Overwater Ventures who previously worked at Lululemon and Khosla Ventures. </w:t>
      </w:r>
    </w:p>
    <w:p w14:paraId="3619D52E" w14:textId="77777777" w:rsidR="007125A6" w:rsidRPr="00B67A48" w:rsidRDefault="007125A6" w:rsidP="007125A6">
      <w:pPr>
        <w:rPr>
          <w:u w:val="single"/>
        </w:rPr>
      </w:pPr>
      <w:r w:rsidRPr="00B67A48">
        <w:rPr>
          <w:sz w:val="16"/>
        </w:rPr>
        <w:t>Deborah Jackson, CEO of </w:t>
      </w:r>
      <w:hyperlink r:id="rId18" w:tgtFrame="_blank" w:tooltip="https://plumalley.co/" w:history="1">
        <w:r w:rsidRPr="00B67A48">
          <w:rPr>
            <w:rStyle w:val="Hyperlink"/>
            <w:sz w:val="16"/>
          </w:rPr>
          <w:t>Plum Alley</w:t>
        </w:r>
      </w:hyperlink>
      <w:r w:rsidRPr="00B67A48">
        <w:rPr>
          <w:sz w:val="16"/>
        </w:rPr>
        <w:t xml:space="preserve">, a venture capital firm formed by previous Wall St. executives who are backing women in STEMM – such as Jennifer </w:t>
      </w:r>
      <w:proofErr w:type="spellStart"/>
      <w:r w:rsidRPr="00B67A48">
        <w:rPr>
          <w:sz w:val="16"/>
        </w:rPr>
        <w:t>Doudna</w:t>
      </w:r>
      <w:proofErr w:type="spellEnd"/>
      <w:r w:rsidRPr="00B67A48">
        <w:rPr>
          <w:sz w:val="16"/>
        </w:rPr>
        <w:t xml:space="preserve">, Co-Founder of Mammoth Biosciences and Mary Lou </w:t>
      </w:r>
      <w:proofErr w:type="spellStart"/>
      <w:r w:rsidRPr="00B67A48">
        <w:rPr>
          <w:sz w:val="16"/>
        </w:rPr>
        <w:t>Japsen</w:t>
      </w:r>
      <w:proofErr w:type="spellEnd"/>
      <w:r w:rsidRPr="00B67A48">
        <w:rPr>
          <w:sz w:val="16"/>
        </w:rPr>
        <w:t xml:space="preserve">, CEO of </w:t>
      </w:r>
      <w:proofErr w:type="spellStart"/>
      <w:r w:rsidRPr="00B67A48">
        <w:rPr>
          <w:sz w:val="16"/>
        </w:rPr>
        <w:t>Openwater</w:t>
      </w:r>
      <w:proofErr w:type="spellEnd"/>
      <w:r w:rsidRPr="00B67A48">
        <w:rPr>
          <w:sz w:val="16"/>
        </w:rPr>
        <w:t xml:space="preserve"> – shared, "The health of a woman's ovary is one of the fundamental drivers of her health over her lifetime, in addition to giving her the ability to conceive and make healthy offspring. </w:t>
      </w:r>
      <w:r w:rsidRPr="00B67A48">
        <w:rPr>
          <w:u w:val="single"/>
        </w:rPr>
        <w:t xml:space="preserve">As a woman, mother of two adult daughters and investor in frontier technologies, I have long been searching for breakthroughs that prioritize the uniqueness and brilliance of the female body. If we prevent disease and extend healthy living for women because of the work of </w:t>
      </w:r>
      <w:proofErr w:type="spellStart"/>
      <w:r w:rsidRPr="00B67A48">
        <w:rPr>
          <w:u w:val="single"/>
        </w:rPr>
        <w:t>Gameto</w:t>
      </w:r>
      <w:proofErr w:type="spellEnd"/>
      <w:r w:rsidRPr="00B67A48">
        <w:rPr>
          <w:u w:val="single"/>
        </w:rPr>
        <w:t>, we will make one of the most profound scientific advances that is possible for all of humanity."</w:t>
      </w:r>
    </w:p>
    <w:p w14:paraId="18140D92" w14:textId="77777777" w:rsidR="007125A6" w:rsidRPr="00B67A48" w:rsidRDefault="007125A6" w:rsidP="007125A6">
      <w:pPr>
        <w:rPr>
          <w:u w:val="single"/>
        </w:rPr>
      </w:pPr>
      <w:r w:rsidRPr="00B67A48">
        <w:rPr>
          <w:sz w:val="16"/>
        </w:rPr>
        <w:t xml:space="preserve">Deena Shakir, Partner at Lux Capital and investor in </w:t>
      </w:r>
      <w:proofErr w:type="spellStart"/>
      <w:r w:rsidRPr="00B67A48">
        <w:rPr>
          <w:sz w:val="16"/>
        </w:rPr>
        <w:t>Gameto</w:t>
      </w:r>
      <w:proofErr w:type="spellEnd"/>
      <w:r w:rsidRPr="00B67A48">
        <w:rPr>
          <w:sz w:val="16"/>
        </w:rPr>
        <w:t>, recently wrote about this topic in </w:t>
      </w:r>
      <w:hyperlink r:id="rId19" w:tgtFrame="_self" w:tooltip="https://www.forbes.com/sites/deenashakir/2021/12/16/4-predictions-from-top-vcs-for-womens-health-in-2022/?sh=ecd9e364e8da" w:history="1">
        <w:r w:rsidRPr="00B67A48">
          <w:rPr>
            <w:rStyle w:val="Hyperlink"/>
            <w:sz w:val="16"/>
          </w:rPr>
          <w:t>Forbes</w:t>
        </w:r>
      </w:hyperlink>
      <w:r w:rsidRPr="00B67A48">
        <w:rPr>
          <w:sz w:val="16"/>
        </w:rPr>
        <w:t> and it seems her predictions may be coming true. She has shared that, "</w:t>
      </w:r>
      <w:r w:rsidRPr="00B67A48">
        <w:rPr>
          <w:u w:val="single"/>
        </w:rPr>
        <w:t xml:space="preserve">Transformative innovations in women’s and family health not only advance health </w:t>
      </w:r>
      <w:proofErr w:type="gramStart"/>
      <w:r w:rsidRPr="00B67A48">
        <w:rPr>
          <w:u w:val="single"/>
        </w:rPr>
        <w:t>equity, but</w:t>
      </w:r>
      <w:proofErr w:type="gramEnd"/>
      <w:r w:rsidRPr="00B67A48">
        <w:rPr>
          <w:u w:val="single"/>
        </w:rPr>
        <w:t xml:space="preserve"> can also improve individual family finances and contribute more broadly to economic productivity."</w:t>
      </w:r>
    </w:p>
    <w:p w14:paraId="545954EF" w14:textId="77777777" w:rsidR="007125A6" w:rsidRPr="00B67A48" w:rsidRDefault="007125A6" w:rsidP="007125A6">
      <w:pPr>
        <w:rPr>
          <w:sz w:val="16"/>
          <w:szCs w:val="16"/>
        </w:rPr>
      </w:pPr>
      <w:r w:rsidRPr="00B67A48">
        <w:rPr>
          <w:sz w:val="16"/>
          <w:szCs w:val="16"/>
        </w:rPr>
        <w:t xml:space="preserve">“Beyond the clear need in IVF/oocyte freezing, we are deeply excited about the prospect of a better standard of care for women undergoing menopause. The suffering caused by menopause is not a biological imperative, and the many complications that come along with menopause, particularly early-onset menopause, can be entirely avoided.” - </w:t>
      </w:r>
      <w:proofErr w:type="spellStart"/>
      <w:r w:rsidRPr="00B67A48">
        <w:rPr>
          <w:sz w:val="16"/>
          <w:szCs w:val="16"/>
        </w:rPr>
        <w:t>Maryanna</w:t>
      </w:r>
      <w:proofErr w:type="spellEnd"/>
      <w:r w:rsidRPr="00B67A48">
        <w:rPr>
          <w:sz w:val="16"/>
          <w:szCs w:val="16"/>
        </w:rPr>
        <w:t xml:space="preserve"> </w:t>
      </w:r>
      <w:proofErr w:type="spellStart"/>
      <w:r w:rsidRPr="00B67A48">
        <w:rPr>
          <w:sz w:val="16"/>
          <w:szCs w:val="16"/>
        </w:rPr>
        <w:t>Saenko</w:t>
      </w:r>
      <w:proofErr w:type="spellEnd"/>
      <w:r w:rsidRPr="00B67A48">
        <w:rPr>
          <w:sz w:val="16"/>
          <w:szCs w:val="16"/>
        </w:rPr>
        <w:t xml:space="preserve"> and Steve </w:t>
      </w:r>
      <w:proofErr w:type="spellStart"/>
      <w:r w:rsidRPr="00B67A48">
        <w:rPr>
          <w:sz w:val="16"/>
          <w:szCs w:val="16"/>
        </w:rPr>
        <w:t>Jurvetson</w:t>
      </w:r>
      <w:proofErr w:type="spellEnd"/>
      <w:r w:rsidRPr="00B67A48">
        <w:rPr>
          <w:sz w:val="16"/>
          <w:szCs w:val="16"/>
        </w:rPr>
        <w:t xml:space="preserve"> of Future Ventures venture fund that led </w:t>
      </w:r>
      <w:proofErr w:type="spellStart"/>
      <w:r w:rsidRPr="00B67A48">
        <w:rPr>
          <w:sz w:val="16"/>
          <w:szCs w:val="16"/>
        </w:rPr>
        <w:t>Gameto’s</w:t>
      </w:r>
      <w:proofErr w:type="spellEnd"/>
      <w:r w:rsidRPr="00B67A48">
        <w:rPr>
          <w:sz w:val="16"/>
          <w:szCs w:val="16"/>
        </w:rPr>
        <w:t xml:space="preserve"> series A and backed an aging company </w:t>
      </w:r>
      <w:hyperlink r:id="rId20" w:tgtFrame="_blank" w:tooltip="https://www.cambrianbio.com/" w:history="1">
        <w:r w:rsidRPr="00B67A48">
          <w:rPr>
            <w:rStyle w:val="Hyperlink"/>
            <w:sz w:val="16"/>
            <w:szCs w:val="16"/>
          </w:rPr>
          <w:t>Cambrian Biopharma</w:t>
        </w:r>
      </w:hyperlink>
      <w:r w:rsidRPr="00B67A48">
        <w:rPr>
          <w:sz w:val="16"/>
          <w:szCs w:val="16"/>
        </w:rPr>
        <w:t xml:space="preserve"> as well as </w:t>
      </w:r>
      <w:proofErr w:type="spellStart"/>
      <w:r w:rsidRPr="00B67A48">
        <w:rPr>
          <w:sz w:val="16"/>
          <w:szCs w:val="16"/>
        </w:rPr>
        <w:t>Neuralink</w:t>
      </w:r>
      <w:proofErr w:type="spellEnd"/>
      <w:r w:rsidRPr="00B67A48">
        <w:rPr>
          <w:sz w:val="16"/>
          <w:szCs w:val="16"/>
        </w:rPr>
        <w:t>, Deep Genomics and </w:t>
      </w:r>
      <w:hyperlink r:id="rId21" w:tgtFrame="_blank" w:tooltip="https://www.spacex.com/" w:history="1">
        <w:r w:rsidRPr="00B67A48">
          <w:rPr>
            <w:rStyle w:val="Hyperlink"/>
            <w:sz w:val="16"/>
            <w:szCs w:val="16"/>
          </w:rPr>
          <w:t>Space X</w:t>
        </w:r>
      </w:hyperlink>
      <w:r w:rsidRPr="00B67A48">
        <w:rPr>
          <w:sz w:val="16"/>
          <w:szCs w:val="16"/>
        </w:rPr>
        <w:t>.</w:t>
      </w:r>
    </w:p>
    <w:p w14:paraId="021C25D3" w14:textId="77777777" w:rsidR="007125A6" w:rsidRPr="00B67A48" w:rsidRDefault="007125A6" w:rsidP="007125A6">
      <w:pPr>
        <w:rPr>
          <w:sz w:val="16"/>
          <w:szCs w:val="16"/>
          <w:u w:val="single"/>
        </w:rPr>
      </w:pPr>
      <w:r w:rsidRPr="00B67A48">
        <w:rPr>
          <w:sz w:val="16"/>
          <w:szCs w:val="16"/>
        </w:rPr>
        <w:t xml:space="preserve">While </w:t>
      </w:r>
      <w:proofErr w:type="spellStart"/>
      <w:r w:rsidRPr="00B67A48">
        <w:rPr>
          <w:sz w:val="16"/>
          <w:szCs w:val="16"/>
        </w:rPr>
        <w:t>Gameto</w:t>
      </w:r>
      <w:proofErr w:type="spellEnd"/>
      <w:r w:rsidRPr="00B67A48">
        <w:rPr>
          <w:sz w:val="16"/>
          <w:szCs w:val="16"/>
        </w:rPr>
        <w:t xml:space="preserve"> is still in the early days, solving the problem of accelerated ovarian aging for women’s health and equality is a worthy cause, and a problem worth discussing.  </w:t>
      </w:r>
    </w:p>
    <w:p w14:paraId="0CE3D0B2" w14:textId="77777777" w:rsidR="007125A6" w:rsidRPr="00B67A48" w:rsidRDefault="007125A6" w:rsidP="007125A6">
      <w:pPr>
        <w:rPr>
          <w:u w:val="single"/>
        </w:rPr>
      </w:pPr>
      <w:r w:rsidRPr="00B67A48">
        <w:rPr>
          <w:u w:val="single"/>
        </w:rPr>
        <w:t>There is a new season of women bound together by life experiences and by the realized necessity of optionality. The option of having a successful career without foregoing having children. The option to leverage biotechnology for relief from menopause or infertility. The option to discuss reproductive health without being shamed or silenced.</w:t>
      </w:r>
    </w:p>
    <w:p w14:paraId="1AC9E342" w14:textId="77777777" w:rsidR="007125A6" w:rsidRDefault="007125A6" w:rsidP="007125A6">
      <w:pPr>
        <w:pStyle w:val="Heading3"/>
      </w:pPr>
      <w:r>
        <w:t>turn</w:t>
      </w:r>
    </w:p>
    <w:p w14:paraId="4E2013FD" w14:textId="77777777" w:rsidR="007125A6" w:rsidRDefault="007125A6" w:rsidP="007125A6">
      <w:pPr>
        <w:pStyle w:val="Heading4"/>
      </w:pPr>
      <w:r>
        <w:t xml:space="preserve">Women have supported wars in the past – empirically proven and not questioning their role subjects them to being more controlled by the men around them </w:t>
      </w:r>
    </w:p>
    <w:p w14:paraId="3FABA445" w14:textId="77777777" w:rsidR="007125A6" w:rsidRDefault="007125A6" w:rsidP="007125A6">
      <w:r>
        <w:t xml:space="preserve">Anne </w:t>
      </w:r>
      <w:proofErr w:type="spellStart"/>
      <w:r>
        <w:rPr>
          <w:b/>
          <w:bCs/>
        </w:rPr>
        <w:t>Ruyan</w:t>
      </w:r>
      <w:proofErr w:type="spellEnd"/>
      <w:r>
        <w:t>, 20</w:t>
      </w:r>
      <w:r>
        <w:rPr>
          <w:b/>
          <w:bCs/>
        </w:rPr>
        <w:t>18</w:t>
      </w:r>
      <w:r>
        <w:t xml:space="preserve"> (</w:t>
      </w:r>
      <w:proofErr w:type="spellStart"/>
      <w:r>
        <w:t>Ruyan</w:t>
      </w:r>
      <w:proofErr w:type="spellEnd"/>
      <w:r>
        <w:t xml:space="preserve">, professor in the School of Public and International Affairs, faculty affiliate of Women’s, Gender and Sexuality Studies at the University of Cincinnati and has a PhD in International Relations. “Global Power Politics” Gender and Global Security, </w:t>
      </w:r>
      <w:proofErr w:type="spellStart"/>
      <w:r>
        <w:t>pg</w:t>
      </w:r>
      <w:proofErr w:type="spellEnd"/>
      <w:r>
        <w:t xml:space="preserve"> 84/// MF)</w:t>
      </w:r>
    </w:p>
    <w:p w14:paraId="36C9B4A6" w14:textId="77777777" w:rsidR="007125A6" w:rsidRDefault="007125A6" w:rsidP="007125A6">
      <w:pPr>
        <w:rPr>
          <w:sz w:val="16"/>
        </w:rPr>
      </w:pPr>
      <w:r w:rsidRPr="00F36824">
        <w:rPr>
          <w:u w:val="single"/>
        </w:rPr>
        <w:t>Both kinds of political motherhood are at work in the fact that women have historically supported wars (both imperialist wars and wars of national liberation) and fought in them, often in the name of maternalism.</w:t>
      </w:r>
      <w:r w:rsidRPr="000773C5">
        <w:rPr>
          <w:sz w:val="16"/>
        </w:rPr>
        <w:t xml:space="preserve"> Sending sons and daughters to war can be seen as a </w:t>
      </w:r>
      <w:proofErr w:type="spellStart"/>
      <w:r w:rsidRPr="000773C5">
        <w:rPr>
          <w:sz w:val="16"/>
        </w:rPr>
        <w:t>patri-otic</w:t>
      </w:r>
      <w:proofErr w:type="spellEnd"/>
      <w:r w:rsidRPr="000773C5">
        <w:rPr>
          <w:sz w:val="16"/>
        </w:rPr>
        <w:t xml:space="preserve"> motherly duty, and fi </w:t>
      </w:r>
      <w:proofErr w:type="spellStart"/>
      <w:r w:rsidRPr="000773C5">
        <w:rPr>
          <w:sz w:val="16"/>
        </w:rPr>
        <w:t>ghting</w:t>
      </w:r>
      <w:proofErr w:type="spellEnd"/>
      <w:r w:rsidRPr="000773C5">
        <w:rPr>
          <w:sz w:val="16"/>
        </w:rPr>
        <w:t xml:space="preserve"> in wars can be seen as a form of motherly protection of the </w:t>
      </w:r>
      <w:proofErr w:type="gramStart"/>
      <w:r w:rsidRPr="000773C5">
        <w:rPr>
          <w:sz w:val="16"/>
        </w:rPr>
        <w:t>homeland  or</w:t>
      </w:r>
      <w:proofErr w:type="gramEnd"/>
      <w:r w:rsidRPr="000773C5">
        <w:rPr>
          <w:sz w:val="16"/>
        </w:rPr>
        <w:t xml:space="preserve">  mothering  in  a  new  nation  (</w:t>
      </w:r>
      <w:proofErr w:type="spellStart"/>
      <w:r w:rsidRPr="000773C5">
        <w:rPr>
          <w:sz w:val="16"/>
        </w:rPr>
        <w:t>Elshtain</w:t>
      </w:r>
      <w:proofErr w:type="spellEnd"/>
      <w:r w:rsidRPr="000773C5">
        <w:rPr>
          <w:sz w:val="16"/>
        </w:rPr>
        <w:t xml:space="preserve">  1987</w:t>
      </w:r>
      <w:r w:rsidRPr="000773C5">
        <w:rPr>
          <w:u w:val="single"/>
        </w:rPr>
        <w:t xml:space="preserve">).  </w:t>
      </w:r>
      <w:proofErr w:type="gramStart"/>
      <w:r w:rsidRPr="000773C5">
        <w:rPr>
          <w:u w:val="single"/>
        </w:rPr>
        <w:t>At  the</w:t>
      </w:r>
      <w:proofErr w:type="gramEnd"/>
      <w:r w:rsidRPr="000773C5">
        <w:rPr>
          <w:u w:val="single"/>
        </w:rPr>
        <w:t xml:space="preserve">  same  time,  many  women  have become soldiers out of economic necessity or sought gender equality in soldiering as a ticket to full citizenship and a path to public power for women. Thus, the idea that women </w:t>
      </w:r>
      <w:proofErr w:type="gramStart"/>
      <w:r w:rsidRPr="000773C5">
        <w:rPr>
          <w:u w:val="single"/>
        </w:rPr>
        <w:t>are  either</w:t>
      </w:r>
      <w:proofErr w:type="gramEnd"/>
      <w:r w:rsidRPr="000773C5">
        <w:rPr>
          <w:u w:val="single"/>
        </w:rPr>
        <w:t xml:space="preserve">  naturally  or  socially  geared  for  peace  has  been  put  in  question  and  can  be  an  impediment, particularly in cases of state-led political motherhood, to women seeking gen-der equality because it bars them from or marginalizes them in militaries that control </w:t>
      </w:r>
      <w:proofErr w:type="spellStart"/>
      <w:r w:rsidRPr="000773C5">
        <w:rPr>
          <w:u w:val="single"/>
        </w:rPr>
        <w:t>signif-icant</w:t>
      </w:r>
      <w:proofErr w:type="spellEnd"/>
      <w:r w:rsidRPr="000773C5">
        <w:rPr>
          <w:u w:val="single"/>
        </w:rPr>
        <w:t xml:space="preserve">  resources  and  are  particularly  valorized  in  the  stories  of  nations  and  the  fabric  of  national life. This produces a “gendered nationalism” in which only men who forged a nation in blood get to defi ne what that nation is, regardless of whether women spilled blood for it or on its altar as (fewer) combatants or (many) non-combatants, and regardless of the many </w:t>
      </w:r>
      <w:proofErr w:type="gramStart"/>
      <w:r w:rsidRPr="000773C5">
        <w:rPr>
          <w:u w:val="single"/>
        </w:rPr>
        <w:t>other  contributions</w:t>
      </w:r>
      <w:proofErr w:type="gramEnd"/>
      <w:r w:rsidRPr="000773C5">
        <w:rPr>
          <w:u w:val="single"/>
        </w:rPr>
        <w:t xml:space="preserve">  that  women  make  to  (re)producing  and  sustaining  the  life  of  a  nation</w:t>
      </w:r>
      <w:r w:rsidRPr="000773C5">
        <w:rPr>
          <w:sz w:val="16"/>
        </w:rPr>
        <w:t xml:space="preserve">  (Enloe  1989:  63).  </w:t>
      </w:r>
      <w:proofErr w:type="gramStart"/>
      <w:r w:rsidRPr="000773C5">
        <w:rPr>
          <w:u w:val="single"/>
        </w:rPr>
        <w:t>When  women</w:t>
      </w:r>
      <w:proofErr w:type="gramEnd"/>
      <w:r w:rsidRPr="000773C5">
        <w:rPr>
          <w:u w:val="single"/>
        </w:rPr>
        <w:t xml:space="preserve">  are  seen  only  as  the  symbols  and  the  reproducers  of  the  nation, not as agents in its narratives, then they become subject to an array of controls over their  bodies  and  their  beings  by  men  of  the  nation</w:t>
      </w:r>
      <w:r w:rsidRPr="000773C5">
        <w:rPr>
          <w:sz w:val="16"/>
        </w:rPr>
        <w:t xml:space="preserve">  (Kaufman  and</w:t>
      </w:r>
      <w:r w:rsidRPr="000773C5">
        <w:rPr>
          <w:u w:val="single"/>
        </w:rPr>
        <w:t xml:space="preserve">  </w:t>
      </w:r>
      <w:r w:rsidRPr="000773C5">
        <w:rPr>
          <w:sz w:val="16"/>
        </w:rPr>
        <w:t xml:space="preserve">Williams  2007:  16–18;  Yuval-Davis 1997). </w:t>
      </w:r>
    </w:p>
    <w:p w14:paraId="7324060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396396588">
    <w:abstractNumId w:val="9"/>
  </w:num>
  <w:num w:numId="2" w16cid:durableId="1447506436">
    <w:abstractNumId w:val="7"/>
  </w:num>
  <w:num w:numId="3" w16cid:durableId="429400409">
    <w:abstractNumId w:val="6"/>
  </w:num>
  <w:num w:numId="4" w16cid:durableId="177887099">
    <w:abstractNumId w:val="5"/>
  </w:num>
  <w:num w:numId="5" w16cid:durableId="1292370402">
    <w:abstractNumId w:val="4"/>
  </w:num>
  <w:num w:numId="6" w16cid:durableId="477839120">
    <w:abstractNumId w:val="8"/>
  </w:num>
  <w:num w:numId="7" w16cid:durableId="335036768">
    <w:abstractNumId w:val="3"/>
  </w:num>
  <w:num w:numId="8" w16cid:durableId="219635994">
    <w:abstractNumId w:val="2"/>
  </w:num>
  <w:num w:numId="9" w16cid:durableId="2036732973">
    <w:abstractNumId w:val="1"/>
  </w:num>
  <w:num w:numId="10" w16cid:durableId="117777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125A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125A6"/>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9720"/>
  <w15:chartTrackingRefBased/>
  <w15:docId w15:val="{43999A69-A6EE-4BA9-9A64-0033C434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25A6"/>
    <w:pPr>
      <w:spacing w:after="0" w:line="240" w:lineRule="auto"/>
    </w:pPr>
    <w:rPr>
      <w:rFonts w:ascii="Georgia" w:hAnsi="Georgia"/>
      <w:sz w:val="20"/>
    </w:rPr>
  </w:style>
  <w:style w:type="paragraph" w:styleId="Heading1">
    <w:name w:val="heading 1"/>
    <w:aliases w:val="Pocket"/>
    <w:basedOn w:val="Normal"/>
    <w:next w:val="Normal"/>
    <w:link w:val="Heading1Char"/>
    <w:qFormat/>
    <w:rsid w:val="007125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125A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7125A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7125A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125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25A6"/>
  </w:style>
  <w:style w:type="character" w:customStyle="1" w:styleId="Heading1Char">
    <w:name w:val="Heading 1 Char"/>
    <w:aliases w:val="Pocket Char"/>
    <w:basedOn w:val="DefaultParagraphFont"/>
    <w:link w:val="Heading1"/>
    <w:rsid w:val="007125A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125A6"/>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7125A6"/>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7125A6"/>
    <w:rPr>
      <w:rFonts w:ascii="Georgia" w:eastAsiaTheme="majorEastAsia" w:hAnsi="Georgia" w:cstheme="majorBidi"/>
      <w:b/>
      <w:iCs/>
    </w:rPr>
  </w:style>
  <w:style w:type="character" w:styleId="Emphasis">
    <w:name w:val="Emphasis"/>
    <w:basedOn w:val="DefaultParagraphFont"/>
    <w:uiPriority w:val="7"/>
    <w:qFormat/>
    <w:rsid w:val="007125A6"/>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7125A6"/>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Style,Bo"/>
    <w:basedOn w:val="DefaultParagraphFont"/>
    <w:uiPriority w:val="6"/>
    <w:qFormat/>
    <w:rsid w:val="007125A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125A6"/>
    <w:rPr>
      <w:color w:val="auto"/>
      <w:u w:val="none"/>
    </w:rPr>
  </w:style>
  <w:style w:type="character" w:styleId="FollowedHyperlink">
    <w:name w:val="FollowedHyperlink"/>
    <w:basedOn w:val="DefaultParagraphFont"/>
    <w:uiPriority w:val="99"/>
    <w:semiHidden/>
    <w:unhideWhenUsed/>
    <w:rsid w:val="007125A6"/>
    <w:rPr>
      <w:color w:val="auto"/>
      <w:u w:val="non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7125A6"/>
    <w:pPr>
      <w:keepNext w:val="0"/>
      <w:keepLines w:val="0"/>
      <w:spacing w:before="0"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tledge.com/Gender-and-Global-Restructuring-Sightings-Sites-and-Resistances-2nd/Marchand-Sisson-Runyan/p/book/9780415776806" TargetMode="External"/><Relationship Id="rId13" Type="http://schemas.openxmlformats.org/officeDocument/2006/relationships/hyperlink" Target="https://www.bizjournals.com/bizwomen/news/latest-news/2021/08/women-s-workforce-exits-cost-us-economy-650b-an.html?page=all" TargetMode="External"/><Relationship Id="rId18" Type="http://schemas.openxmlformats.org/officeDocument/2006/relationships/hyperlink" Target="https://plumalley.co/" TargetMode="External"/><Relationship Id="rId3" Type="http://schemas.openxmlformats.org/officeDocument/2006/relationships/styles" Target="styles.xml"/><Relationship Id="rId21" Type="http://schemas.openxmlformats.org/officeDocument/2006/relationships/hyperlink" Target="https://www.spacex.com/" TargetMode="External"/><Relationship Id="rId7" Type="http://schemas.openxmlformats.org/officeDocument/2006/relationships/hyperlink" Target="https://www.routledge.com/Global-Gender-Politics-5th-Edition/Runyan/p/book/9780813350851" TargetMode="External"/><Relationship Id="rId12" Type="http://schemas.openxmlformats.org/officeDocument/2006/relationships/hyperlink" Target="https://www.cnbc.com/2021/10/14/more-than-300000-women-left-the-labor-force-in-september-.html" TargetMode="External"/><Relationship Id="rId17" Type="http://schemas.openxmlformats.org/officeDocument/2006/relationships/hyperlink" Target="https://www.forbes.com/sites/alexzhavoronkov/2021/01/11/women-in-longevity-medicine-dr-dina-radenkovic/?sh=417d2742b444" TargetMode="External"/><Relationship Id="rId2" Type="http://schemas.openxmlformats.org/officeDocument/2006/relationships/numbering" Target="numbering.xml"/><Relationship Id="rId16" Type="http://schemas.openxmlformats.org/officeDocument/2006/relationships/hyperlink" Target="https://twitter.com/BW/status/1456235796214730760/photo/1" TargetMode="External"/><Relationship Id="rId20" Type="http://schemas.openxmlformats.org/officeDocument/2006/relationships/hyperlink" Target="https://www.cambrianbio.com/" TargetMode="External"/><Relationship Id="rId1" Type="http://schemas.openxmlformats.org/officeDocument/2006/relationships/customXml" Target="../customXml/item1.xml"/><Relationship Id="rId6" Type="http://schemas.openxmlformats.org/officeDocument/2006/relationships/hyperlink" Target="https://www.e-ir.info/2019/03/08/interview-anne-sisson-runyan/" TargetMode="External"/><Relationship Id="rId11" Type="http://schemas.openxmlformats.org/officeDocument/2006/relationships/hyperlink" Target="https://www.politico.com/news/2021/12/21/united-states-population-growth-2021-525832" TargetMode="External"/><Relationship Id="rId5" Type="http://schemas.openxmlformats.org/officeDocument/2006/relationships/webSettings" Target="webSettings.xml"/><Relationship Id="rId15" Type="http://schemas.openxmlformats.org/officeDocument/2006/relationships/hyperlink" Target="https://www.npr.org/2021/09/03/1033980404/texas-abortion-ban-bumble-match-funds" TargetMode="External"/><Relationship Id="rId23" Type="http://schemas.openxmlformats.org/officeDocument/2006/relationships/theme" Target="theme/theme1.xml"/><Relationship Id="rId10" Type="http://schemas.openxmlformats.org/officeDocument/2006/relationships/hyperlink" Target="https://www.cdc.gov/nchs/data/vsrr/VSRR10-508.pdf" TargetMode="External"/><Relationship Id="rId19" Type="http://schemas.openxmlformats.org/officeDocument/2006/relationships/hyperlink" Target="https://www.forbes.com/sites/deenashakir/2021/12/16/4-predictions-from-top-vcs-for-womens-health-in-2022/?sh=ecd9e364e8da" TargetMode="External"/><Relationship Id="rId4" Type="http://schemas.openxmlformats.org/officeDocument/2006/relationships/settings" Target="settings.xml"/><Relationship Id="rId9" Type="http://schemas.openxmlformats.org/officeDocument/2006/relationships/hyperlink" Target="https://www.forbes.com/sites/alexzhavoronkov/2022/01/12/nature-is-sexist-can-advances-in-longevity-biotechnology-help--restore-reproductive-equality/?sh=1ae416e4350f" TargetMode="External"/><Relationship Id="rId14" Type="http://schemas.openxmlformats.org/officeDocument/2006/relationships/hyperlink" Target="https://www.forbes.com/self-made-wome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6134</Words>
  <Characters>34966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2022-07-27T20:06:00Z</dcterms:created>
  <dcterms:modified xsi:type="dcterms:W3CDTF">2022-07-27T20:09:00Z</dcterms:modified>
</cp:coreProperties>
</file>