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536D" w14:textId="77777777" w:rsidR="008B287B" w:rsidRDefault="008B287B" w:rsidP="008B287B">
      <w:pPr>
        <w:pStyle w:val="Heading2"/>
      </w:pPr>
      <w:r>
        <w:t>AT: Russia War Good</w:t>
      </w:r>
    </w:p>
    <w:p w14:paraId="48E041FB" w14:textId="77777777" w:rsidR="008B287B" w:rsidRDefault="008B287B" w:rsidP="008B287B">
      <w:pPr>
        <w:pStyle w:val="Heading3"/>
      </w:pPr>
      <w:r>
        <w:t>2AC – No Decline</w:t>
      </w:r>
    </w:p>
    <w:p w14:paraId="5E501BAA" w14:textId="77777777" w:rsidR="008B287B" w:rsidRDefault="008B287B" w:rsidP="008B287B">
      <w:pPr>
        <w:pStyle w:val="Heading4"/>
      </w:pPr>
      <w:r>
        <w:t xml:space="preserve">Reject their </w:t>
      </w:r>
      <w:proofErr w:type="spellStart"/>
      <w:r>
        <w:t>ev</w:t>
      </w:r>
      <w:proofErr w:type="spellEnd"/>
      <w:r>
        <w:t xml:space="preserve"> from western </w:t>
      </w:r>
      <w:r w:rsidRPr="003F2CD3">
        <w:rPr>
          <w:u w:val="single"/>
        </w:rPr>
        <w:t>security pundits</w:t>
      </w:r>
      <w:r>
        <w:t>.</w:t>
      </w:r>
    </w:p>
    <w:p w14:paraId="42422EA9" w14:textId="77777777" w:rsidR="008B287B" w:rsidRPr="004374F4" w:rsidRDefault="008B287B" w:rsidP="008B287B">
      <w:proofErr w:type="spellStart"/>
      <w:r w:rsidRPr="004374F4">
        <w:t>Natylie</w:t>
      </w:r>
      <w:proofErr w:type="spellEnd"/>
      <w:r w:rsidRPr="004374F4">
        <w:t xml:space="preserve"> </w:t>
      </w:r>
      <w:r w:rsidRPr="004374F4">
        <w:rPr>
          <w:rStyle w:val="Heading4Char"/>
        </w:rPr>
        <w:t>Baldwin 21</w:t>
      </w:r>
      <w:r w:rsidRPr="004374F4">
        <w:t>, Author of "</w:t>
      </w:r>
      <w:r w:rsidRPr="004374F4">
        <w:rPr>
          <w:i/>
          <w:iCs/>
        </w:rPr>
        <w:t>The View from Moscow: Understanding Russia and U.S.-Russia Relations</w:t>
      </w:r>
      <w:r w:rsidRPr="004374F4">
        <w:t>,"</w:t>
      </w:r>
      <w:r>
        <w:t xml:space="preserve"> </w:t>
      </w:r>
      <w:r w:rsidRPr="004374F4">
        <w:t>10</w:t>
      </w:r>
      <w:r>
        <w:t>/</w:t>
      </w:r>
      <w:r w:rsidRPr="004374F4">
        <w:t>26</w:t>
      </w:r>
      <w:r>
        <w:t>/2</w:t>
      </w:r>
      <w:r w:rsidRPr="004374F4">
        <w:t>021, "Despite Western Assertions, Russia Is Not on the Decline," https://theglobepost.com/2021/07/30/russia-no-declining-power/, sg</w:t>
      </w:r>
    </w:p>
    <w:p w14:paraId="0004E470" w14:textId="77777777" w:rsidR="008B287B" w:rsidRPr="002C261C" w:rsidRDefault="008B287B" w:rsidP="008B287B">
      <w:pPr>
        <w:rPr>
          <w:sz w:val="14"/>
        </w:rPr>
      </w:pPr>
      <w:r w:rsidRPr="00677B62">
        <w:rPr>
          <w:rStyle w:val="StyleUnderline"/>
        </w:rPr>
        <w:t xml:space="preserve">Who Insists Russia Is in </w:t>
      </w:r>
      <w:r w:rsidRPr="002C261C">
        <w:rPr>
          <w:rStyle w:val="Emphasis"/>
        </w:rPr>
        <w:t>Decline</w:t>
      </w:r>
      <w:r w:rsidRPr="002C261C">
        <w:rPr>
          <w:sz w:val="14"/>
        </w:rPr>
        <w:t xml:space="preserve"> and Why?</w:t>
      </w:r>
    </w:p>
    <w:p w14:paraId="56BC4466" w14:textId="77777777" w:rsidR="008B287B" w:rsidRPr="002C261C" w:rsidRDefault="008B287B" w:rsidP="008B287B">
      <w:pPr>
        <w:rPr>
          <w:sz w:val="14"/>
        </w:rPr>
      </w:pPr>
      <w:r w:rsidRPr="002C261C">
        <w:rPr>
          <w:sz w:val="14"/>
        </w:rPr>
        <w:t xml:space="preserve">So where is this contention coming from and why does it persist? Part of the explanation is that many </w:t>
      </w:r>
      <w:r w:rsidRPr="002C261C">
        <w:rPr>
          <w:rStyle w:val="Emphasis"/>
        </w:rPr>
        <w:t>western pundits</w:t>
      </w:r>
      <w:r w:rsidRPr="002C261C">
        <w:rPr>
          <w:sz w:val="14"/>
        </w:rPr>
        <w:t xml:space="preserve"> – </w:t>
      </w:r>
      <w:r w:rsidRPr="00677B62">
        <w:rPr>
          <w:rStyle w:val="StyleUnderline"/>
        </w:rPr>
        <w:t>and</w:t>
      </w:r>
      <w:r w:rsidRPr="002C261C">
        <w:rPr>
          <w:sz w:val="14"/>
        </w:rPr>
        <w:t xml:space="preserve"> even government </w:t>
      </w:r>
      <w:r w:rsidRPr="00677B62">
        <w:rPr>
          <w:rStyle w:val="StyleUnderline"/>
        </w:rPr>
        <w:t>advisors – are ill-informed about Russia</w:t>
      </w:r>
      <w:r w:rsidRPr="002C261C">
        <w:rPr>
          <w:sz w:val="14"/>
        </w:rPr>
        <w:t>. But that doesn’t seem to explain the phenomenon entirely.</w:t>
      </w:r>
    </w:p>
    <w:p w14:paraId="0F98E13D" w14:textId="77777777" w:rsidR="008B287B" w:rsidRPr="002C261C" w:rsidRDefault="008B287B" w:rsidP="008B287B">
      <w:pPr>
        <w:rPr>
          <w:sz w:val="14"/>
        </w:rPr>
      </w:pPr>
      <w:r w:rsidRPr="00677B62">
        <w:rPr>
          <w:rStyle w:val="StyleUnderline"/>
        </w:rPr>
        <w:t>Western leaders</w:t>
      </w:r>
      <w:r w:rsidRPr="002C261C">
        <w:rPr>
          <w:sz w:val="14"/>
        </w:rPr>
        <w:t xml:space="preserve"> – particularly those in the United States – loved Yeltsin who presided over an undemocratic Russia on the verge of collapse, a sizable portion of its population in desperate straits. They’ve </w:t>
      </w:r>
      <w:r w:rsidRPr="00677B62">
        <w:rPr>
          <w:rStyle w:val="StyleUnderline"/>
        </w:rPr>
        <w:t>heaped nothing but scorn on Putin, who</w:t>
      </w:r>
      <w:r w:rsidRPr="002C261C">
        <w:rPr>
          <w:sz w:val="14"/>
        </w:rPr>
        <w:t xml:space="preserve"> – whether one likes him or not – demonstrably </w:t>
      </w:r>
      <w:r w:rsidRPr="00677B62">
        <w:rPr>
          <w:rStyle w:val="StyleUnderline"/>
        </w:rPr>
        <w:t>stabilized the country on</w:t>
      </w:r>
      <w:r w:rsidRPr="002C261C">
        <w:rPr>
          <w:sz w:val="14"/>
        </w:rPr>
        <w:t xml:space="preserve"> many fronts, including </w:t>
      </w:r>
      <w:r w:rsidRPr="00677B62">
        <w:rPr>
          <w:rStyle w:val="StyleUnderline"/>
        </w:rPr>
        <w:t xml:space="preserve">the </w:t>
      </w:r>
      <w:r w:rsidRPr="002C261C">
        <w:rPr>
          <w:rStyle w:val="Emphasis"/>
        </w:rPr>
        <w:t>economy</w:t>
      </w:r>
      <w:r w:rsidRPr="00677B62">
        <w:rPr>
          <w:rStyle w:val="StyleUnderline"/>
        </w:rPr>
        <w:t xml:space="preserve">, </w:t>
      </w:r>
      <w:r w:rsidRPr="002C261C">
        <w:rPr>
          <w:rStyle w:val="Emphasis"/>
        </w:rPr>
        <w:t>mortality rate</w:t>
      </w:r>
      <w:r w:rsidRPr="00677B62">
        <w:rPr>
          <w:rStyle w:val="StyleUnderline"/>
        </w:rPr>
        <w:t xml:space="preserve">, </w:t>
      </w:r>
      <w:r w:rsidRPr="002C261C">
        <w:rPr>
          <w:rStyle w:val="Emphasis"/>
        </w:rPr>
        <w:t>crime</w:t>
      </w:r>
      <w:r w:rsidRPr="00677B62">
        <w:rPr>
          <w:rStyle w:val="StyleUnderline"/>
        </w:rPr>
        <w:t xml:space="preserve">, and the </w:t>
      </w:r>
      <w:r w:rsidRPr="002C261C">
        <w:rPr>
          <w:rStyle w:val="Emphasis"/>
        </w:rPr>
        <w:t>legal system</w:t>
      </w:r>
      <w:r w:rsidRPr="002C261C">
        <w:rPr>
          <w:sz w:val="14"/>
        </w:rPr>
        <w:t>.</w:t>
      </w:r>
    </w:p>
    <w:p w14:paraId="77059CE0" w14:textId="77777777" w:rsidR="008B287B" w:rsidRPr="002C261C" w:rsidRDefault="008B287B" w:rsidP="008B287B">
      <w:pPr>
        <w:rPr>
          <w:sz w:val="14"/>
        </w:rPr>
      </w:pPr>
      <w:r w:rsidRPr="002C261C">
        <w:rPr>
          <w:sz w:val="14"/>
        </w:rPr>
        <w:t xml:space="preserve">When </w:t>
      </w:r>
      <w:r w:rsidRPr="004374F4">
        <w:rPr>
          <w:rStyle w:val="StyleUnderline"/>
        </w:rPr>
        <w:t>Putin</w:t>
      </w:r>
      <w:r w:rsidRPr="002C261C">
        <w:rPr>
          <w:sz w:val="14"/>
        </w:rPr>
        <w:t xml:space="preserve"> is not being pressured by the US-led West, he </w:t>
      </w:r>
      <w:r w:rsidRPr="004374F4">
        <w:rPr>
          <w:rStyle w:val="StyleUnderline"/>
        </w:rPr>
        <w:t xml:space="preserve">is a typical Eastern </w:t>
      </w:r>
      <w:r w:rsidRPr="002C261C">
        <w:rPr>
          <w:rStyle w:val="Emphasis"/>
        </w:rPr>
        <w:t>European liberal</w:t>
      </w:r>
      <w:r w:rsidRPr="002C261C">
        <w:rPr>
          <w:sz w:val="14"/>
        </w:rPr>
        <w:t>. Putin’s actions and policies during his first two terms as president bear this out.</w:t>
      </w:r>
    </w:p>
    <w:p w14:paraId="2D6034AA" w14:textId="77777777" w:rsidR="008B287B" w:rsidRDefault="008B287B" w:rsidP="008B287B">
      <w:pPr>
        <w:pStyle w:val="Heading3"/>
      </w:pPr>
      <w:r>
        <w:t>2AC – Not Declining</w:t>
      </w:r>
    </w:p>
    <w:p w14:paraId="5ED117D3" w14:textId="77777777" w:rsidR="008B287B" w:rsidRDefault="008B287B" w:rsidP="008B287B">
      <w:pPr>
        <w:pStyle w:val="Heading4"/>
      </w:pPr>
      <w:r>
        <w:t xml:space="preserve">Russia isn’t declining </w:t>
      </w:r>
      <w:r w:rsidRPr="00505D3B">
        <w:rPr>
          <w:u w:val="single"/>
        </w:rPr>
        <w:t>BUT</w:t>
      </w:r>
      <w:r>
        <w:t xml:space="preserve"> won’t be a threat regardless.</w:t>
      </w:r>
    </w:p>
    <w:p w14:paraId="168BF117" w14:textId="77777777" w:rsidR="008B287B" w:rsidRPr="004C569D" w:rsidRDefault="008B287B" w:rsidP="008B287B">
      <w:r w:rsidRPr="004C569D">
        <w:t xml:space="preserve">Michael </w:t>
      </w:r>
      <w:proofErr w:type="spellStart"/>
      <w:r w:rsidRPr="004C569D">
        <w:rPr>
          <w:rStyle w:val="Style13ptBold"/>
        </w:rPr>
        <w:t>Kofman</w:t>
      </w:r>
      <w:proofErr w:type="spellEnd"/>
      <w:r w:rsidRPr="004C569D">
        <w:rPr>
          <w:rStyle w:val="Style13ptBold"/>
        </w:rPr>
        <w:t xml:space="preserve"> 20</w:t>
      </w:r>
      <w:r w:rsidRPr="004C569D">
        <w:t>, senior research scientist at the Center for Naval Analyses and a fellow at the Wilson Center’s Kennan Institute</w:t>
      </w:r>
      <w:r>
        <w:t xml:space="preserve">, </w:t>
      </w:r>
      <w:r w:rsidRPr="004C569D">
        <w:t>12</w:t>
      </w:r>
      <w:r>
        <w:t>/</w:t>
      </w:r>
      <w:r w:rsidRPr="004C569D">
        <w:t>18</w:t>
      </w:r>
      <w:r>
        <w:t>/</w:t>
      </w:r>
      <w:r w:rsidRPr="004C569D">
        <w:t>2020, "Bad Idea: Dismissing Russia as a Declining Power in U.S. Strategy," https://defense360.csis.org/bad-idea-dismissing-russia-as-a-declining-power-in-u-s-strategy/, sg</w:t>
      </w:r>
    </w:p>
    <w:p w14:paraId="11ACC75D" w14:textId="77777777" w:rsidR="008B287B" w:rsidRPr="003F2CD3" w:rsidRDefault="008B287B" w:rsidP="008B287B">
      <w:pPr>
        <w:rPr>
          <w:sz w:val="14"/>
        </w:rPr>
      </w:pPr>
      <w:r w:rsidRPr="004C569D">
        <w:rPr>
          <w:rStyle w:val="StyleUnderline"/>
        </w:rPr>
        <w:t xml:space="preserve">Russia is not </w:t>
      </w:r>
      <w:r w:rsidRPr="003F2CD3">
        <w:rPr>
          <w:rStyle w:val="Emphasis"/>
        </w:rPr>
        <w:t>a rising power</w:t>
      </w:r>
      <w:r w:rsidRPr="004C569D">
        <w:rPr>
          <w:rStyle w:val="StyleUnderline"/>
        </w:rPr>
        <w:t xml:space="preserve">, but it will not decline as a threat </w:t>
      </w:r>
      <w:r w:rsidRPr="003F2CD3">
        <w:rPr>
          <w:sz w:val="14"/>
        </w:rPr>
        <w:t xml:space="preserve">to the United States </w:t>
      </w:r>
      <w:r w:rsidRPr="004C569D">
        <w:rPr>
          <w:rStyle w:val="StyleUnderline"/>
        </w:rPr>
        <w:t>in any appreciable way</w:t>
      </w:r>
      <w:r w:rsidRPr="003F2CD3">
        <w:rPr>
          <w:sz w:val="14"/>
        </w:rPr>
        <w:t xml:space="preserve"> in the near- or medium-term. Moreover, the declining power mantra is puzzling as a basis for defense prioritization since declining powers can be more dangerous than rising ones. The United States must not let its desire to focus efforts on China result in strategic malpractice by failing to account for a world with multiple competitors, including one in which Moscow and Beijing may collaborate to the detriment of U.S. efforts. Consequently, the United States needs to take Russia seriously. </w:t>
      </w:r>
      <w:r w:rsidRPr="00505D3B">
        <w:rPr>
          <w:rStyle w:val="StyleUnderline"/>
        </w:rPr>
        <w:t xml:space="preserve">Moscow is an </w:t>
      </w:r>
      <w:r w:rsidRPr="003F2CD3">
        <w:rPr>
          <w:rStyle w:val="Emphasis"/>
        </w:rPr>
        <w:t>enduring great power</w:t>
      </w:r>
      <w:r w:rsidRPr="003F2CD3">
        <w:rPr>
          <w:sz w:val="14"/>
        </w:rPr>
        <w:t xml:space="preserve"> and should continue to be a major factor in U.S. strategy. </w:t>
      </w:r>
    </w:p>
    <w:p w14:paraId="2C69039E" w14:textId="77777777" w:rsidR="008B287B" w:rsidRPr="003F2CD3" w:rsidRDefault="008B287B" w:rsidP="008B287B">
      <w:pPr>
        <w:rPr>
          <w:sz w:val="14"/>
        </w:rPr>
      </w:pPr>
      <w:r w:rsidRPr="00505D3B">
        <w:rPr>
          <w:rStyle w:val="StyleUnderline"/>
        </w:rPr>
        <w:t xml:space="preserve">Russia retains the power to challenge </w:t>
      </w:r>
      <w:r w:rsidRPr="003F2CD3">
        <w:rPr>
          <w:sz w:val="14"/>
        </w:rPr>
        <w:t xml:space="preserve">or violently upend </w:t>
      </w:r>
      <w:r w:rsidRPr="00505D3B">
        <w:rPr>
          <w:rStyle w:val="StyleUnderline"/>
        </w:rPr>
        <w:t xml:space="preserve">the </w:t>
      </w:r>
      <w:r w:rsidRPr="003F2CD3">
        <w:rPr>
          <w:rStyle w:val="Emphasis"/>
        </w:rPr>
        <w:t>security architecture</w:t>
      </w:r>
      <w:r w:rsidRPr="00505D3B">
        <w:rPr>
          <w:rStyle w:val="StyleUnderline"/>
        </w:rPr>
        <w:t xml:space="preserve"> of Europe</w:t>
      </w:r>
      <w:r w:rsidRPr="003F2CD3">
        <w:rPr>
          <w:sz w:val="14"/>
        </w:rPr>
        <w:t xml:space="preserve">. In military terms, it </w:t>
      </w:r>
      <w:r w:rsidRPr="00505D3B">
        <w:rPr>
          <w:rStyle w:val="StyleUnderline"/>
        </w:rPr>
        <w:t xml:space="preserve">has the conventional </w:t>
      </w:r>
      <w:r w:rsidRPr="003F2CD3">
        <w:rPr>
          <w:rStyle w:val="Emphasis"/>
        </w:rPr>
        <w:t>military power</w:t>
      </w:r>
      <w:r w:rsidRPr="00505D3B">
        <w:rPr>
          <w:rStyle w:val="StyleUnderline"/>
        </w:rPr>
        <w:t xml:space="preserve"> to deter the </w:t>
      </w:r>
      <w:r w:rsidRPr="003F2CD3">
        <w:rPr>
          <w:rStyle w:val="Emphasis"/>
        </w:rPr>
        <w:t>U</w:t>
      </w:r>
      <w:r w:rsidRPr="003F2CD3">
        <w:rPr>
          <w:sz w:val="14"/>
        </w:rPr>
        <w:t xml:space="preserve">nited </w:t>
      </w:r>
      <w:r w:rsidRPr="003F2CD3">
        <w:rPr>
          <w:rStyle w:val="Emphasis"/>
        </w:rPr>
        <w:t>S</w:t>
      </w:r>
      <w:r w:rsidRPr="003F2CD3">
        <w:rPr>
          <w:sz w:val="14"/>
        </w:rPr>
        <w:t xml:space="preserve">tates, take on any coalition of lesser states, </w:t>
      </w:r>
      <w:r w:rsidRPr="00505D3B">
        <w:rPr>
          <w:rStyle w:val="StyleUnderline"/>
        </w:rPr>
        <w:t>and use force</w:t>
      </w:r>
      <w:r w:rsidRPr="003F2CD3">
        <w:rPr>
          <w:sz w:val="14"/>
        </w:rPr>
        <w:t xml:space="preserve"> successfully outside of its region to deny U.S. foreign policy prerogatives elsewhere (as Syria aptly illustrates). As a nuclear power, </w:t>
      </w:r>
      <w:r w:rsidRPr="00505D3B">
        <w:rPr>
          <w:rStyle w:val="StyleUnderline"/>
        </w:rPr>
        <w:t xml:space="preserve">Russia is in a league only with the </w:t>
      </w:r>
      <w:r w:rsidRPr="003F2CD3">
        <w:rPr>
          <w:rStyle w:val="Emphasis"/>
        </w:rPr>
        <w:t>U</w:t>
      </w:r>
      <w:r w:rsidRPr="003F2CD3">
        <w:rPr>
          <w:sz w:val="14"/>
        </w:rPr>
        <w:t xml:space="preserve">nited </w:t>
      </w:r>
      <w:r w:rsidRPr="003F2CD3">
        <w:rPr>
          <w:rStyle w:val="Emphasis"/>
        </w:rPr>
        <w:t>S</w:t>
      </w:r>
      <w:r w:rsidRPr="003F2CD3">
        <w:rPr>
          <w:sz w:val="14"/>
        </w:rPr>
        <w:t xml:space="preserve">tates, with a much larger non-strategic nuclear arsenal to boot. Together the United States and Russia account for over 90 percent of the world’s nuclear weapons. </w:t>
      </w:r>
      <w:r w:rsidRPr="00505D3B">
        <w:rPr>
          <w:rStyle w:val="StyleUnderline"/>
        </w:rPr>
        <w:t>Moscow</w:t>
      </w:r>
      <w:r w:rsidRPr="003F2CD3">
        <w:rPr>
          <w:sz w:val="14"/>
        </w:rPr>
        <w:t xml:space="preserve"> also </w:t>
      </w:r>
      <w:r w:rsidRPr="00505D3B">
        <w:rPr>
          <w:rStyle w:val="StyleUnderline"/>
        </w:rPr>
        <w:t>has a seat at</w:t>
      </w:r>
      <w:r w:rsidRPr="003F2CD3">
        <w:rPr>
          <w:sz w:val="14"/>
        </w:rPr>
        <w:t xml:space="preserve"> the table in </w:t>
      </w:r>
      <w:r w:rsidRPr="00505D3B">
        <w:rPr>
          <w:rStyle w:val="StyleUnderline"/>
        </w:rPr>
        <w:t xml:space="preserve">the world’s most </w:t>
      </w:r>
      <w:r w:rsidRPr="003F2CD3">
        <w:rPr>
          <w:rStyle w:val="Emphasis"/>
        </w:rPr>
        <w:t>significant international institutions</w:t>
      </w:r>
      <w:r w:rsidRPr="00505D3B">
        <w:rPr>
          <w:rStyle w:val="StyleUnderline"/>
        </w:rPr>
        <w:t xml:space="preserve"> like the </w:t>
      </w:r>
      <w:r w:rsidRPr="003F2CD3">
        <w:rPr>
          <w:rStyle w:val="Emphasis"/>
        </w:rPr>
        <w:t>U</w:t>
      </w:r>
      <w:r w:rsidRPr="003F2CD3">
        <w:rPr>
          <w:sz w:val="14"/>
        </w:rPr>
        <w:t xml:space="preserve">nited </w:t>
      </w:r>
      <w:r w:rsidRPr="003F2CD3">
        <w:rPr>
          <w:rStyle w:val="Emphasis"/>
        </w:rPr>
        <w:t>N</w:t>
      </w:r>
      <w:r w:rsidRPr="003F2CD3">
        <w:rPr>
          <w:sz w:val="14"/>
        </w:rPr>
        <w:t xml:space="preserve">ations </w:t>
      </w:r>
      <w:r w:rsidRPr="003F2CD3">
        <w:rPr>
          <w:rStyle w:val="Emphasis"/>
        </w:rPr>
        <w:t>S</w:t>
      </w:r>
      <w:r w:rsidRPr="003F2CD3">
        <w:rPr>
          <w:sz w:val="14"/>
        </w:rPr>
        <w:t xml:space="preserve">ecurity </w:t>
      </w:r>
      <w:r w:rsidRPr="003F2CD3">
        <w:rPr>
          <w:rStyle w:val="Emphasis"/>
        </w:rPr>
        <w:t>C</w:t>
      </w:r>
      <w:r w:rsidRPr="003F2CD3">
        <w:rPr>
          <w:sz w:val="14"/>
        </w:rPr>
        <w:t>ouncil. A conflict between the United States and Russia — or between Russia and an American ally — could have existential implications for the prevailing international order.</w:t>
      </w:r>
    </w:p>
    <w:p w14:paraId="53BC8D27" w14:textId="77777777" w:rsidR="008B287B" w:rsidRPr="003F2CD3" w:rsidRDefault="008B287B" w:rsidP="008B287B">
      <w:pPr>
        <w:rPr>
          <w:sz w:val="14"/>
        </w:rPr>
      </w:pPr>
      <w:r w:rsidRPr="003F2CD3">
        <w:rPr>
          <w:sz w:val="14"/>
        </w:rPr>
        <w:t xml:space="preserve">Instead of comparing Russia to the United States or China, the </w:t>
      </w:r>
      <w:r w:rsidRPr="00505D3B">
        <w:rPr>
          <w:rStyle w:val="StyleUnderline"/>
        </w:rPr>
        <w:t xml:space="preserve">question is whether Russian power </w:t>
      </w:r>
      <w:r w:rsidRPr="003F2CD3">
        <w:rPr>
          <w:rStyle w:val="Emphasis"/>
        </w:rPr>
        <w:t>relative</w:t>
      </w:r>
      <w:r w:rsidRPr="00505D3B">
        <w:rPr>
          <w:rStyle w:val="StyleUnderline"/>
        </w:rPr>
        <w:t xml:space="preserve"> to that of U.S. allies is declining</w:t>
      </w:r>
      <w:r w:rsidRPr="003F2CD3">
        <w:rPr>
          <w:sz w:val="14"/>
        </w:rPr>
        <w:t xml:space="preserve"> by any appreciable measure. Perhaps the strangest and most factually inaccurate strain in national security discourse on Russia is the notion that there is something deterministic about Russia’s demographic outlook, and its implications for state power. While </w:t>
      </w:r>
      <w:r w:rsidRPr="00505D3B">
        <w:rPr>
          <w:rStyle w:val="StyleUnderline"/>
        </w:rPr>
        <w:t>Russia</w:t>
      </w:r>
      <w:r w:rsidRPr="003F2CD3">
        <w:rPr>
          <w:sz w:val="14"/>
        </w:rPr>
        <w:t xml:space="preserve">’s population is set to decline by approximately 7 percent (to 135 million) by 2050, it </w:t>
      </w:r>
      <w:r w:rsidRPr="00505D3B">
        <w:rPr>
          <w:rStyle w:val="StyleUnderline"/>
        </w:rPr>
        <w:t xml:space="preserve">will remain the </w:t>
      </w:r>
      <w:r w:rsidRPr="003F2CD3">
        <w:rPr>
          <w:rStyle w:val="Emphasis"/>
        </w:rPr>
        <w:t>most populous</w:t>
      </w:r>
      <w:r w:rsidRPr="00505D3B">
        <w:rPr>
          <w:rStyle w:val="StyleUnderline"/>
        </w:rPr>
        <w:t xml:space="preserve"> country in Europe by a </w:t>
      </w:r>
      <w:r w:rsidRPr="003F2CD3">
        <w:rPr>
          <w:rStyle w:val="Emphasis"/>
        </w:rPr>
        <w:t>wide margin</w:t>
      </w:r>
      <w:r w:rsidRPr="003F2CD3">
        <w:rPr>
          <w:sz w:val="14"/>
        </w:rPr>
        <w:t xml:space="preserve">. Russia’s demographic decline is not just overstated, based on dated estimates, but it is unlikely to substantially constrain Russian power in any meaningful way. The demographic outlook for many of America’s allies, as well as China, is just as worrisome. The relevance of demographics to state power today is not a simple question: what matters </w:t>
      </w:r>
      <w:proofErr w:type="gramStart"/>
      <w:r w:rsidRPr="003F2CD3">
        <w:rPr>
          <w:sz w:val="14"/>
        </w:rPr>
        <w:t>is quality of human capital rather than quantity</w:t>
      </w:r>
      <w:proofErr w:type="gramEnd"/>
      <w:r w:rsidRPr="003F2CD3">
        <w:rPr>
          <w:sz w:val="14"/>
        </w:rPr>
        <w:t xml:space="preserve">. Often it seems that Washington’s understanding of how to assess power, and what matters, is more suitable for the world of 1920, as opposed to 2020. In any case, Russia is not going to run out of people. </w:t>
      </w:r>
    </w:p>
    <w:p w14:paraId="037FF953" w14:textId="77777777" w:rsidR="008B287B" w:rsidRPr="003F2CD3" w:rsidRDefault="008B287B" w:rsidP="008B287B">
      <w:pPr>
        <w:rPr>
          <w:sz w:val="14"/>
        </w:rPr>
      </w:pPr>
      <w:r w:rsidRPr="00505D3B">
        <w:rPr>
          <w:rStyle w:val="StyleUnderline"/>
        </w:rPr>
        <w:t>Russia’s</w:t>
      </w:r>
      <w:r w:rsidRPr="003F2CD3">
        <w:rPr>
          <w:sz w:val="14"/>
        </w:rPr>
        <w:t xml:space="preserve"> economy may appear one dimensional — depending heavily on resource extraction — but </w:t>
      </w:r>
      <w:r w:rsidRPr="003F2CD3">
        <w:rPr>
          <w:rStyle w:val="Emphasis"/>
        </w:rPr>
        <w:t>economic power</w:t>
      </w:r>
      <w:r w:rsidRPr="00505D3B">
        <w:rPr>
          <w:rStyle w:val="StyleUnderline"/>
        </w:rPr>
        <w:t xml:space="preserve"> speaks to potential</w:t>
      </w:r>
      <w:r w:rsidRPr="003F2CD3">
        <w:rPr>
          <w:sz w:val="14"/>
        </w:rPr>
        <w:t xml:space="preserve">, and even </w:t>
      </w:r>
      <w:proofErr w:type="gramStart"/>
      <w:r w:rsidRPr="003F2CD3">
        <w:rPr>
          <w:sz w:val="14"/>
        </w:rPr>
        <w:t>then</w:t>
      </w:r>
      <w:proofErr w:type="gramEnd"/>
      <w:r w:rsidRPr="003F2CD3">
        <w:rPr>
          <w:sz w:val="14"/>
        </w:rPr>
        <w:t xml:space="preserve"> crudely. In truth, the economic foundations of Russian power have often been weak compared to Moscow’s status ambitions. That said, Russia is not a </w:t>
      </w:r>
      <w:proofErr w:type="gramStart"/>
      <w:r w:rsidRPr="003F2CD3">
        <w:rPr>
          <w:sz w:val="14"/>
        </w:rPr>
        <w:t>one dimensional</w:t>
      </w:r>
      <w:proofErr w:type="gramEnd"/>
      <w:r w:rsidRPr="003F2CD3">
        <w:rPr>
          <w:sz w:val="14"/>
        </w:rPr>
        <w:t xml:space="preserve"> power. </w:t>
      </w:r>
      <w:r w:rsidRPr="00CC47BD">
        <w:rPr>
          <w:rStyle w:val="StyleUnderline"/>
        </w:rPr>
        <w:t xml:space="preserve">Simple </w:t>
      </w:r>
      <w:r w:rsidRPr="003F2CD3">
        <w:rPr>
          <w:rStyle w:val="Emphasis"/>
        </w:rPr>
        <w:t>GDP measures</w:t>
      </w:r>
      <w:r w:rsidRPr="003F2CD3">
        <w:rPr>
          <w:sz w:val="14"/>
        </w:rPr>
        <w:t xml:space="preserve">, based on market exchange rates, </w:t>
      </w:r>
      <w:r w:rsidRPr="00CC47BD">
        <w:rPr>
          <w:rStyle w:val="StyleUnderline"/>
        </w:rPr>
        <w:t xml:space="preserve">disguise the fact that Russia is one of the world’s largest economies with </w:t>
      </w:r>
      <w:r w:rsidRPr="00CC47BD">
        <w:rPr>
          <w:rStyle w:val="Emphasis"/>
        </w:rPr>
        <w:t>tremendous resources</w:t>
      </w:r>
      <w:r w:rsidRPr="00CC47BD">
        <w:rPr>
          <w:rStyle w:val="StyleUnderline"/>
        </w:rPr>
        <w:t>.</w:t>
      </w:r>
      <w:r w:rsidRPr="003F2CD3">
        <w:rPr>
          <w:sz w:val="14"/>
        </w:rPr>
        <w:t xml:space="preserve"> For example, while many think tanks assess Russian defense spending at a mere $60 billion, a much more accurate way of comparing defense spending, which adjusts for purchasing power parity or PPP, illustrates that Russian military expenditure is in the range of $150-180 billion per year. </w:t>
      </w:r>
    </w:p>
    <w:p w14:paraId="5F8C84B2" w14:textId="77777777" w:rsidR="008B287B" w:rsidRDefault="008B287B" w:rsidP="008B287B">
      <w:pPr>
        <w:rPr>
          <w:sz w:val="14"/>
        </w:rPr>
      </w:pPr>
      <w:r w:rsidRPr="003F2CD3">
        <w:rPr>
          <w:sz w:val="14"/>
        </w:rPr>
        <w:t xml:space="preserve">The mismatch between Russian economic strength and apparent performance has engendered a mistaken perception that Russia is just playing a weak hand well, perhaps due to President Vladimir Putin’s assertiveness. Individual leaders and their ideas matter, but the conventional wisdom has it backwards. </w:t>
      </w:r>
      <w:r w:rsidRPr="00CC47BD">
        <w:rPr>
          <w:rStyle w:val="StyleUnderline"/>
        </w:rPr>
        <w:t xml:space="preserve">Russia is much </w:t>
      </w:r>
      <w:r w:rsidRPr="003F2CD3">
        <w:rPr>
          <w:rStyle w:val="Emphasis"/>
        </w:rPr>
        <w:t>stronger</w:t>
      </w:r>
      <w:r w:rsidRPr="00CC47BD">
        <w:rPr>
          <w:rStyle w:val="StyleUnderline"/>
        </w:rPr>
        <w:t xml:space="preserve">, and more </w:t>
      </w:r>
      <w:r w:rsidRPr="003F2CD3">
        <w:rPr>
          <w:rStyle w:val="Emphasis"/>
        </w:rPr>
        <w:t>resilient</w:t>
      </w:r>
      <w:r w:rsidRPr="00CC47BD">
        <w:rPr>
          <w:rStyle w:val="StyleUnderline"/>
        </w:rPr>
        <w:t xml:space="preserve"> as a power than it’s typically given credit</w:t>
      </w:r>
      <w:r w:rsidRPr="003F2CD3">
        <w:rPr>
          <w:sz w:val="14"/>
        </w:rPr>
        <w:t xml:space="preserve">, while its leadership is hardly a fountain of strategic aptitude. There is also little evidence that the significant disagreements over interests, values, and outlooks on how to order the world will disappear with a different Russian leader, or that a different regime in </w:t>
      </w:r>
      <w:r w:rsidRPr="003F2CD3">
        <w:rPr>
          <w:rStyle w:val="StyleUnderline"/>
        </w:rPr>
        <w:t>Moscow will embrace America’s view of the world</w:t>
      </w:r>
      <w:r w:rsidRPr="003F2CD3">
        <w:rPr>
          <w:sz w:val="14"/>
        </w:rPr>
        <w:t xml:space="preserve">. What the </w:t>
      </w:r>
      <w:r w:rsidRPr="003F2CD3">
        <w:rPr>
          <w:rStyle w:val="StyleUnderline"/>
        </w:rPr>
        <w:t xml:space="preserve">narrative on </w:t>
      </w:r>
      <w:r w:rsidRPr="003F2CD3">
        <w:rPr>
          <w:rStyle w:val="Emphasis"/>
        </w:rPr>
        <w:t>Russian decline</w:t>
      </w:r>
      <w:r w:rsidRPr="003F2CD3">
        <w:rPr>
          <w:rStyle w:val="StyleUnderline"/>
        </w:rPr>
        <w:t xml:space="preserve"> gets wrong is Russia’s </w:t>
      </w:r>
      <w:r w:rsidRPr="003F2CD3">
        <w:rPr>
          <w:rStyle w:val="Emphasis"/>
        </w:rPr>
        <w:t>historic ability</w:t>
      </w:r>
      <w:r w:rsidRPr="003F2CD3">
        <w:rPr>
          <w:rStyle w:val="StyleUnderline"/>
        </w:rPr>
        <w:t xml:space="preserve"> to resurrect itself after a period of</w:t>
      </w:r>
      <w:r w:rsidRPr="003F2CD3">
        <w:rPr>
          <w:sz w:val="14"/>
        </w:rPr>
        <w:t xml:space="preserve"> stagnation, </w:t>
      </w:r>
      <w:r w:rsidRPr="003F2CD3">
        <w:rPr>
          <w:rStyle w:val="StyleUnderline"/>
        </w:rPr>
        <w:t>decline</w:t>
      </w:r>
      <w:r w:rsidRPr="003F2CD3">
        <w:rPr>
          <w:sz w:val="14"/>
        </w:rPr>
        <w:t xml:space="preserve">, or state collapse to rebuild state power and influence. U.S. defense thinking has fallen victim to the fallacy of secular trends: the belief that a rising China will stay </w:t>
      </w:r>
      <w:proofErr w:type="gramStart"/>
      <w:r w:rsidRPr="003F2CD3">
        <w:rPr>
          <w:sz w:val="14"/>
        </w:rPr>
        <w:t>rising</w:t>
      </w:r>
      <w:proofErr w:type="gramEnd"/>
      <w:r w:rsidRPr="003F2CD3">
        <w:rPr>
          <w:sz w:val="14"/>
        </w:rPr>
        <w:t xml:space="preserve"> and a stagnating Russia will continue to do so. Ironically, there is good evidence that China has tremendous structural weaknesses, which are commonly brushed aside, but in Russia’s case the same problems are viewed as somehow deterministic.</w:t>
      </w:r>
    </w:p>
    <w:p w14:paraId="2CCB8C90" w14:textId="77777777" w:rsidR="008B287B" w:rsidRDefault="008B287B" w:rsidP="008B287B">
      <w:pPr>
        <w:pStyle w:val="Heading4"/>
      </w:pPr>
      <w:r>
        <w:t xml:space="preserve">Russia is </w:t>
      </w:r>
      <w:r w:rsidRPr="000D43A2">
        <w:rPr>
          <w:u w:val="single"/>
        </w:rPr>
        <w:t>unambiguously stable</w:t>
      </w:r>
      <w:r>
        <w:t>.</w:t>
      </w:r>
    </w:p>
    <w:p w14:paraId="17DC395F" w14:textId="77777777" w:rsidR="008B287B" w:rsidRPr="00746BED" w:rsidRDefault="008B287B" w:rsidP="008B287B">
      <w:r w:rsidRPr="00746BED">
        <w:t xml:space="preserve">Andrew </w:t>
      </w:r>
      <w:r w:rsidRPr="00746BED">
        <w:rPr>
          <w:rStyle w:val="Style13ptBold"/>
        </w:rPr>
        <w:t>Latham 21</w:t>
      </w:r>
      <w:r w:rsidRPr="00746BED">
        <w:t xml:space="preserve">, </w:t>
      </w:r>
      <w:r w:rsidRPr="00332347">
        <w:t>professor of international relations at Macalester College</w:t>
      </w:r>
      <w:r>
        <w:t xml:space="preserve">, </w:t>
      </w:r>
      <w:r w:rsidRPr="00746BED">
        <w:t>12</w:t>
      </w:r>
      <w:r>
        <w:t>/</w:t>
      </w:r>
      <w:r w:rsidRPr="00746BED">
        <w:t>26</w:t>
      </w:r>
      <w:r>
        <w:t>/</w:t>
      </w:r>
      <w:r w:rsidRPr="00746BED">
        <w:t>2021, "Reports of Russia’s decline are greatly exaggerated," https://thehill.com/opinion/international/587281-reports-of-russias-decline-are-greatly-exaggerated/, sg</w:t>
      </w:r>
    </w:p>
    <w:p w14:paraId="7691A8CE" w14:textId="77777777" w:rsidR="008B287B" w:rsidRPr="00AE24BA" w:rsidRDefault="008B287B" w:rsidP="008B287B">
      <w:pPr>
        <w:rPr>
          <w:sz w:val="14"/>
        </w:rPr>
      </w:pPr>
      <w:r w:rsidRPr="00746BED">
        <w:rPr>
          <w:rStyle w:val="StyleUnderline"/>
        </w:rPr>
        <w:t xml:space="preserve">Tales of Russia’s demise have </w:t>
      </w:r>
      <w:r w:rsidRPr="00AE24BA">
        <w:rPr>
          <w:rStyle w:val="Emphasis"/>
        </w:rPr>
        <w:t>circulated</w:t>
      </w:r>
      <w:r w:rsidRPr="00AE24BA">
        <w:rPr>
          <w:sz w:val="14"/>
        </w:rPr>
        <w:t xml:space="preserve"> with remarkable consistency since the fall of the Soviet Union on Dec. 25 exactly three decades ago. Having fallen from its superpower pedestal, the </w:t>
      </w:r>
      <w:r w:rsidRPr="00746BED">
        <w:rPr>
          <w:rStyle w:val="StyleUnderline"/>
        </w:rPr>
        <w:t>Soviet Union’s successor state was routinely characterized as a “</w:t>
      </w:r>
      <w:r w:rsidRPr="00AE24BA">
        <w:rPr>
          <w:rStyle w:val="Emphasis"/>
        </w:rPr>
        <w:t>declining power</w:t>
      </w:r>
      <w:r w:rsidRPr="00AE24BA">
        <w:rPr>
          <w:sz w:val="14"/>
        </w:rPr>
        <w:t>,” a “has-been power” and a “downshift power.”</w:t>
      </w:r>
    </w:p>
    <w:p w14:paraId="4D05E8FC" w14:textId="77777777" w:rsidR="008B287B" w:rsidRPr="00AE24BA" w:rsidRDefault="008B287B" w:rsidP="008B287B">
      <w:pPr>
        <w:rPr>
          <w:sz w:val="14"/>
        </w:rPr>
      </w:pPr>
      <w:r w:rsidRPr="00AE24BA">
        <w:rPr>
          <w:sz w:val="14"/>
        </w:rPr>
        <w:t xml:space="preserve">In recent years, the more </w:t>
      </w:r>
      <w:r w:rsidRPr="00AE24BA">
        <w:rPr>
          <w:rStyle w:val="Emphasis"/>
        </w:rPr>
        <w:t>dire prophesies</w:t>
      </w:r>
      <w:r w:rsidRPr="00746BED">
        <w:rPr>
          <w:rStyle w:val="StyleUnderline"/>
        </w:rPr>
        <w:t xml:space="preserve"> of Russian collapse</w:t>
      </w:r>
      <w:r w:rsidRPr="00AE24BA">
        <w:rPr>
          <w:sz w:val="14"/>
        </w:rPr>
        <w:t xml:space="preserve"> that circulated in the 1990s </w:t>
      </w:r>
      <w:r w:rsidRPr="00746BED">
        <w:rPr>
          <w:rStyle w:val="StyleUnderline"/>
        </w:rPr>
        <w:t>hav</w:t>
      </w:r>
      <w:r w:rsidRPr="00AE24BA">
        <w:rPr>
          <w:sz w:val="14"/>
        </w:rPr>
        <w:t xml:space="preserve">ing </w:t>
      </w:r>
      <w:r w:rsidRPr="00746BED">
        <w:rPr>
          <w:rStyle w:val="StyleUnderline"/>
        </w:rPr>
        <w:t>gone unfulfilled</w:t>
      </w:r>
      <w:r w:rsidRPr="00AE24BA">
        <w:rPr>
          <w:sz w:val="14"/>
        </w:rPr>
        <w:t xml:space="preserve">, such characterizations have given way to a recognition that </w:t>
      </w:r>
      <w:r w:rsidRPr="00746BED">
        <w:rPr>
          <w:rStyle w:val="StyleUnderline"/>
        </w:rPr>
        <w:t xml:space="preserve">Russia is </w:t>
      </w:r>
      <w:r w:rsidRPr="00AE24BA">
        <w:rPr>
          <w:sz w:val="14"/>
        </w:rPr>
        <w:t xml:space="preserve">in fact </w:t>
      </w:r>
      <w:r w:rsidRPr="00746BED">
        <w:rPr>
          <w:rStyle w:val="StyleUnderline"/>
        </w:rPr>
        <w:t>a “</w:t>
      </w:r>
      <w:r w:rsidRPr="00746BED">
        <w:rPr>
          <w:rStyle w:val="Emphasis"/>
        </w:rPr>
        <w:t>persistent power</w:t>
      </w:r>
      <w:r w:rsidRPr="00AE24BA">
        <w:rPr>
          <w:sz w:val="14"/>
        </w:rPr>
        <w:t xml:space="preserve">.” Fundamentally, though, nothing has changed. Whether rebranded as a mere “nuisance power” or as a perpetually “disruptive” power, Russia is viewed now as it has been since it emerged out of the wreckage of the Soviet Union in December 1991 — as a broken, if sometimes petulant, vestige of a once-mighty superpower. </w:t>
      </w:r>
    </w:p>
    <w:p w14:paraId="76C7F904" w14:textId="77777777" w:rsidR="008B287B" w:rsidRPr="00AE24BA" w:rsidRDefault="008B287B" w:rsidP="008B287B">
      <w:pPr>
        <w:rPr>
          <w:sz w:val="14"/>
        </w:rPr>
      </w:pPr>
      <w:r w:rsidRPr="00AE24BA">
        <w:rPr>
          <w:sz w:val="14"/>
        </w:rPr>
        <w:t>But as the crisis in Ukraine has once again demonstrated, such characterizations are grossly misleading. Indeed, they couldn’t be more wrong. Russi</w:t>
      </w:r>
      <w:r w:rsidRPr="00746BED">
        <w:rPr>
          <w:rStyle w:val="StyleUnderline"/>
        </w:rPr>
        <w:t xml:space="preserve">a is not the </w:t>
      </w:r>
      <w:r w:rsidRPr="00AE24BA">
        <w:rPr>
          <w:rStyle w:val="Emphasis"/>
        </w:rPr>
        <w:t>geopolitical basket-case</w:t>
      </w:r>
      <w:r w:rsidRPr="00746BED">
        <w:rPr>
          <w:rStyle w:val="StyleUnderline"/>
        </w:rPr>
        <w:t xml:space="preserve"> it was in the</w:t>
      </w:r>
      <w:r w:rsidRPr="00AE24BA">
        <w:rPr>
          <w:sz w:val="14"/>
        </w:rPr>
        <w:t xml:space="preserve"> immediate </w:t>
      </w:r>
      <w:r w:rsidRPr="00746BED">
        <w:rPr>
          <w:rStyle w:val="StyleUnderline"/>
        </w:rPr>
        <w:t>post-Soviet era.</w:t>
      </w:r>
      <w:r w:rsidRPr="00AE24BA">
        <w:rPr>
          <w:sz w:val="14"/>
        </w:rPr>
        <w:t xml:space="preserve"> Nor is it the bit player on the world stage it is often portrayed as in the Western press. In fact, quite the opposite: Viewed dispassionately and in the cold light of Realpolitik, </w:t>
      </w:r>
      <w:r w:rsidRPr="00746BED">
        <w:rPr>
          <w:rStyle w:val="StyleUnderline"/>
        </w:rPr>
        <w:t xml:space="preserve">Russia is </w:t>
      </w:r>
      <w:r w:rsidRPr="00AE24BA">
        <w:rPr>
          <w:rStyle w:val="Emphasis"/>
        </w:rPr>
        <w:t>unambiguously</w:t>
      </w:r>
      <w:r w:rsidRPr="00746BED">
        <w:rPr>
          <w:rStyle w:val="StyleUnderline"/>
        </w:rPr>
        <w:t xml:space="preserve"> a “great power” — a country possessing both </w:t>
      </w:r>
      <w:r w:rsidRPr="00AE24BA">
        <w:rPr>
          <w:rStyle w:val="Emphasis"/>
        </w:rPr>
        <w:t>substantial instruments</w:t>
      </w:r>
      <w:r w:rsidRPr="00746BED">
        <w:rPr>
          <w:rStyle w:val="StyleUnderline"/>
        </w:rPr>
        <w:t xml:space="preserve"> of national power</w:t>
      </w:r>
      <w:r w:rsidRPr="00AE24BA">
        <w:rPr>
          <w:sz w:val="14"/>
        </w:rPr>
        <w:t xml:space="preserve"> and the will to use these instruments to influence political outcomes around the world. And any American grand strategy worthy of the name will have to take that undeniable fact into account. </w:t>
      </w:r>
    </w:p>
    <w:p w14:paraId="70A8F6C0" w14:textId="77777777" w:rsidR="008B287B" w:rsidRPr="00746BED" w:rsidRDefault="008B287B" w:rsidP="008B287B">
      <w:pPr>
        <w:rPr>
          <w:rStyle w:val="Emphasis"/>
        </w:rPr>
      </w:pPr>
      <w:r w:rsidRPr="00AE24BA">
        <w:rPr>
          <w:sz w:val="14"/>
        </w:rPr>
        <w:t xml:space="preserve">When it comes to possessing a substantial and varied instrument of power, there can be little doubt that Russia meets the “great power” standard. To be sure, economic woes and demographic challenges continue to plague the country. But the myth of </w:t>
      </w:r>
      <w:r w:rsidRPr="00746BED">
        <w:rPr>
          <w:rStyle w:val="StyleUnderline"/>
        </w:rPr>
        <w:t xml:space="preserve">Russian decline is </w:t>
      </w:r>
      <w:r w:rsidRPr="00AE24BA">
        <w:rPr>
          <w:sz w:val="14"/>
        </w:rPr>
        <w:t xml:space="preserve">precisely that — </w:t>
      </w:r>
      <w:r w:rsidRPr="000D43A2">
        <w:rPr>
          <w:rStyle w:val="StyleUnderline"/>
        </w:rPr>
        <w:t xml:space="preserve">a </w:t>
      </w:r>
      <w:r w:rsidRPr="00746BED">
        <w:rPr>
          <w:rStyle w:val="Emphasis"/>
        </w:rPr>
        <w:t xml:space="preserve">myth. </w:t>
      </w:r>
    </w:p>
    <w:p w14:paraId="1D0F1DF6" w14:textId="77777777" w:rsidR="008B287B" w:rsidRPr="00AE24BA" w:rsidRDefault="008B287B" w:rsidP="008B287B">
      <w:pPr>
        <w:rPr>
          <w:sz w:val="14"/>
        </w:rPr>
      </w:pPr>
      <w:r w:rsidRPr="00AE24BA">
        <w:rPr>
          <w:sz w:val="14"/>
        </w:rPr>
        <w:t xml:space="preserve">The Russian military today is not the poorly trained and ill-equipped conscript rabble that fared so poorly in Chechnya in the mid-1990s. Spurred in large part by that experience, </w:t>
      </w:r>
      <w:r w:rsidRPr="00D1404E">
        <w:rPr>
          <w:rStyle w:val="StyleUnderline"/>
        </w:rPr>
        <w:t xml:space="preserve">Moscow undertook a </w:t>
      </w:r>
      <w:r w:rsidRPr="00D1404E">
        <w:rPr>
          <w:rStyle w:val="Emphasis"/>
        </w:rPr>
        <w:t>radical modernization</w:t>
      </w:r>
      <w:r w:rsidRPr="00AE24BA">
        <w:rPr>
          <w:sz w:val="14"/>
        </w:rPr>
        <w:t xml:space="preserve"> and upgrading </w:t>
      </w:r>
      <w:r w:rsidRPr="00D1404E">
        <w:rPr>
          <w:rStyle w:val="StyleUnderline"/>
        </w:rPr>
        <w:t xml:space="preserve">of the country’s </w:t>
      </w:r>
      <w:r w:rsidRPr="000D43A2">
        <w:rPr>
          <w:rStyle w:val="Emphasis"/>
        </w:rPr>
        <w:t>nuclear</w:t>
      </w:r>
      <w:r w:rsidRPr="00AE24BA">
        <w:rPr>
          <w:sz w:val="14"/>
        </w:rPr>
        <w:t xml:space="preserve"> and conventional </w:t>
      </w:r>
      <w:r w:rsidRPr="000D43A2">
        <w:rPr>
          <w:rStyle w:val="Emphasis"/>
        </w:rPr>
        <w:t>forces</w:t>
      </w:r>
      <w:r w:rsidRPr="00AE24BA">
        <w:rPr>
          <w:sz w:val="14"/>
        </w:rPr>
        <w:t xml:space="preserve">, with staggeringly impressive results. While some </w:t>
      </w:r>
      <w:r w:rsidRPr="00AE24BA">
        <w:rPr>
          <w:rStyle w:val="Emphasis"/>
        </w:rPr>
        <w:t>asymmetries</w:t>
      </w:r>
      <w:r w:rsidRPr="00D1404E">
        <w:rPr>
          <w:rStyle w:val="StyleUnderline"/>
        </w:rPr>
        <w:t xml:space="preserve"> remain</w:t>
      </w:r>
      <w:r w:rsidRPr="00AE24BA">
        <w:rPr>
          <w:sz w:val="14"/>
        </w:rPr>
        <w:t xml:space="preserve"> between Russia on the one hand and the United States and China on the other, resurrected Russia’s “hard power” capabilities now place it in the same league as those two recognized great powers — and in a different league altogether than almost every other country on the planet. </w:t>
      </w:r>
    </w:p>
    <w:p w14:paraId="67FD23BB" w14:textId="77777777" w:rsidR="008B287B" w:rsidRPr="00AE24BA" w:rsidRDefault="008B287B" w:rsidP="008B287B">
      <w:pPr>
        <w:rPr>
          <w:sz w:val="14"/>
        </w:rPr>
      </w:pPr>
      <w:r w:rsidRPr="00AE24BA">
        <w:rPr>
          <w:sz w:val="14"/>
        </w:rPr>
        <w:t xml:space="preserve">Similarly, there can be little doubt that </w:t>
      </w:r>
      <w:r w:rsidRPr="00D1404E">
        <w:rPr>
          <w:rStyle w:val="StyleUnderline"/>
        </w:rPr>
        <w:t>Moscow is able to field</w:t>
      </w:r>
      <w:r w:rsidRPr="00AE24BA">
        <w:rPr>
          <w:sz w:val="14"/>
        </w:rPr>
        <w:t xml:space="preserve"> the “</w:t>
      </w:r>
      <w:r w:rsidRPr="00AE24BA">
        <w:rPr>
          <w:rStyle w:val="Emphasis"/>
        </w:rPr>
        <w:t>soft</w:t>
      </w:r>
      <w:r w:rsidRPr="00AE24BA">
        <w:rPr>
          <w:sz w:val="14"/>
        </w:rPr>
        <w:t xml:space="preserve">” and “sharp” </w:t>
      </w:r>
      <w:r w:rsidRPr="00AE24BA">
        <w:rPr>
          <w:rStyle w:val="Emphasis"/>
        </w:rPr>
        <w:t>power</w:t>
      </w:r>
      <w:r w:rsidRPr="00AE24BA">
        <w:rPr>
          <w:sz w:val="14"/>
        </w:rPr>
        <w:t xml:space="preserve"> capabilities of a great power. Regarding the former – which in Russia’s case refers to the country’s ability </w:t>
      </w:r>
      <w:r w:rsidRPr="00D1404E">
        <w:rPr>
          <w:rStyle w:val="StyleUnderline"/>
        </w:rPr>
        <w:t>to “wage friendship</w:t>
      </w:r>
      <w:r w:rsidRPr="00AE24BA">
        <w:rPr>
          <w:sz w:val="14"/>
        </w:rPr>
        <w:t xml:space="preserve">” – Russia has developed a formidable arsenal of tools for generating good will and attracting political support. These include Russian media (including the RT and Sputnik networks), Russian cultural centers, the Russian Orthodox Church and Russian universities and research centers. </w:t>
      </w:r>
      <w:r w:rsidRPr="00D1404E">
        <w:rPr>
          <w:rStyle w:val="StyleUnderline"/>
        </w:rPr>
        <w:t xml:space="preserve">Moscow also exercises soft power through the provision of </w:t>
      </w:r>
      <w:r w:rsidRPr="00AE24BA">
        <w:rPr>
          <w:rStyle w:val="Emphasis"/>
        </w:rPr>
        <w:t>humanitarian aid</w:t>
      </w:r>
      <w:r w:rsidRPr="00D1404E">
        <w:rPr>
          <w:rStyle w:val="StyleUnderline"/>
        </w:rPr>
        <w:t xml:space="preserve"> and </w:t>
      </w:r>
      <w:r w:rsidRPr="00AE24BA">
        <w:rPr>
          <w:rStyle w:val="Emphasis"/>
        </w:rPr>
        <w:t>debt relief</w:t>
      </w:r>
      <w:r w:rsidRPr="00AE24BA">
        <w:rPr>
          <w:sz w:val="14"/>
        </w:rPr>
        <w:t xml:space="preserve"> and security through Russian-centered international organizations such as the Collective Security Treaty Organization.</w:t>
      </w:r>
    </w:p>
    <w:p w14:paraId="7550B411" w14:textId="77777777" w:rsidR="008B287B" w:rsidRDefault="008B287B" w:rsidP="008B287B">
      <w:pPr>
        <w:pStyle w:val="Heading3"/>
      </w:pPr>
      <w:r>
        <w:t>1AR – No Decline – Economics</w:t>
      </w:r>
    </w:p>
    <w:p w14:paraId="3418E909" w14:textId="77777777" w:rsidR="008B287B" w:rsidRDefault="008B287B" w:rsidP="008B287B">
      <w:pPr>
        <w:pStyle w:val="Heading4"/>
      </w:pPr>
      <w:r w:rsidRPr="00EC55B2">
        <w:rPr>
          <w:u w:val="single"/>
        </w:rPr>
        <w:t>ECONOMICS</w:t>
      </w:r>
      <w:r>
        <w:t xml:space="preserve">. </w:t>
      </w:r>
      <w:r w:rsidRPr="004E23DE">
        <w:rPr>
          <w:b w:val="0"/>
        </w:rPr>
        <w:t xml:space="preserve">GDP doesn’t assume </w:t>
      </w:r>
      <w:r w:rsidRPr="004E23DE">
        <w:rPr>
          <w:b w:val="0"/>
          <w:u w:val="single"/>
        </w:rPr>
        <w:t>purchasing parity</w:t>
      </w:r>
      <w:r w:rsidRPr="004E23DE">
        <w:rPr>
          <w:b w:val="0"/>
        </w:rPr>
        <w:t>.</w:t>
      </w:r>
    </w:p>
    <w:p w14:paraId="3AB0D7A9" w14:textId="77777777" w:rsidR="008B287B" w:rsidRPr="00C80324" w:rsidRDefault="008B287B" w:rsidP="008B287B">
      <w:r>
        <w:t xml:space="preserve">Andrea </w:t>
      </w:r>
      <w:r w:rsidRPr="004E23DE">
        <w:rPr>
          <w:rStyle w:val="Style13ptBold"/>
        </w:rPr>
        <w:t>Kendall-Taylor 21</w:t>
      </w:r>
      <w:r>
        <w:t>,</w:t>
      </w:r>
      <w:r w:rsidRPr="00C80324">
        <w:t xml:space="preserve"> </w:t>
      </w:r>
      <w:r w:rsidRPr="004E23DE">
        <w:t xml:space="preserve">Senior </w:t>
      </w:r>
      <w:proofErr w:type="gramStart"/>
      <w:r w:rsidRPr="004E23DE">
        <w:t>Fellow</w:t>
      </w:r>
      <w:proofErr w:type="gramEnd"/>
      <w:r w:rsidRPr="004E23DE">
        <w:t xml:space="preserve"> and Director of the Transatlantic Security Program at the Center for a New American Security</w:t>
      </w:r>
      <w:r>
        <w:t xml:space="preserve">; Michael </w:t>
      </w:r>
      <w:proofErr w:type="spellStart"/>
      <w:r>
        <w:t>Kofman</w:t>
      </w:r>
      <w:proofErr w:type="spellEnd"/>
      <w:r>
        <w:t xml:space="preserve">, </w:t>
      </w:r>
      <w:r w:rsidRPr="004E23DE">
        <w:t>Director of the Russia Studies Program at CNA and a Senior Fellow at the Center for a New American Security</w:t>
      </w:r>
      <w:r>
        <w:t>, 11/1/2021</w:t>
      </w:r>
      <w:r w:rsidRPr="00C80324">
        <w:t>, "The Myth of Russian Decline," https://www.foreignaffairs.com/articles/ukraine/2021-10-19/myth-russian-decline, sg</w:t>
      </w:r>
    </w:p>
    <w:p w14:paraId="2D4E3C9F" w14:textId="77777777" w:rsidR="008B287B" w:rsidRPr="004E23DE" w:rsidRDefault="008B287B" w:rsidP="008B287B">
      <w:pPr>
        <w:rPr>
          <w:sz w:val="14"/>
        </w:rPr>
      </w:pPr>
      <w:r w:rsidRPr="004E23DE">
        <w:rPr>
          <w:sz w:val="14"/>
        </w:rPr>
        <w:t xml:space="preserve">The problem is that the case for </w:t>
      </w:r>
      <w:r w:rsidRPr="00671CB6">
        <w:rPr>
          <w:rStyle w:val="StyleUnderline"/>
        </w:rPr>
        <w:t xml:space="preserve">Russian decline is </w:t>
      </w:r>
      <w:r w:rsidRPr="004E23DE">
        <w:rPr>
          <w:rStyle w:val="Emphasis"/>
        </w:rPr>
        <w:t>overstated</w:t>
      </w:r>
      <w:r w:rsidRPr="00671CB6">
        <w:rPr>
          <w:rStyle w:val="StyleUnderline"/>
        </w:rPr>
        <w:t>. Much of the evidence</w:t>
      </w:r>
      <w:r w:rsidRPr="004E23DE">
        <w:rPr>
          <w:sz w:val="14"/>
        </w:rPr>
        <w:t xml:space="preserve"> for it, such as Russia’s shrinking population and its resource-dependent economy, is not as consequential for the Kremlin as many in Washington assume. </w:t>
      </w:r>
      <w:r w:rsidRPr="00671CB6">
        <w:rPr>
          <w:rStyle w:val="StyleUnderline"/>
        </w:rPr>
        <w:t xml:space="preserve">Nor should the </w:t>
      </w:r>
      <w:r w:rsidRPr="00671CB6">
        <w:rPr>
          <w:rStyle w:val="Emphasis"/>
        </w:rPr>
        <w:t>U</w:t>
      </w:r>
      <w:r w:rsidRPr="004E23DE">
        <w:rPr>
          <w:sz w:val="14"/>
        </w:rPr>
        <w:t xml:space="preserve">nited </w:t>
      </w:r>
      <w:r w:rsidRPr="00671CB6">
        <w:rPr>
          <w:rStyle w:val="Emphasis"/>
        </w:rPr>
        <w:t>S</w:t>
      </w:r>
      <w:r w:rsidRPr="004E23DE">
        <w:rPr>
          <w:sz w:val="14"/>
        </w:rPr>
        <w:t xml:space="preserve">tates </w:t>
      </w:r>
      <w:proofErr w:type="gramStart"/>
      <w:r w:rsidRPr="004E23DE">
        <w:rPr>
          <w:sz w:val="14"/>
        </w:rPr>
        <w:t>expect</w:t>
      </w:r>
      <w:proofErr w:type="gramEnd"/>
      <w:r w:rsidRPr="004E23DE">
        <w:rPr>
          <w:sz w:val="14"/>
        </w:rPr>
        <w:t xml:space="preserve"> </w:t>
      </w:r>
      <w:r w:rsidRPr="00671CB6">
        <w:rPr>
          <w:rStyle w:val="StyleUnderline"/>
        </w:rPr>
        <w:t xml:space="preserve">that Russia will </w:t>
      </w:r>
      <w:r w:rsidRPr="004E23DE">
        <w:rPr>
          <w:rStyle w:val="Emphasis"/>
        </w:rPr>
        <w:t>automatically</w:t>
      </w:r>
      <w:r w:rsidRPr="00671CB6">
        <w:rPr>
          <w:rStyle w:val="StyleUnderline"/>
        </w:rPr>
        <w:t xml:space="preserve"> abandon its course</w:t>
      </w:r>
      <w:r w:rsidRPr="004E23DE">
        <w:rPr>
          <w:sz w:val="14"/>
        </w:rPr>
        <w:t xml:space="preserve"> of confrontation once President Vladimir Putin leaves office. </w:t>
      </w:r>
      <w:r w:rsidRPr="00671CB6">
        <w:rPr>
          <w:rStyle w:val="StyleUnderline"/>
        </w:rPr>
        <w:t xml:space="preserve">Putin’s foreign policy enjoys </w:t>
      </w:r>
      <w:r w:rsidRPr="00671CB6">
        <w:rPr>
          <w:rStyle w:val="Emphasis"/>
        </w:rPr>
        <w:t>widespread support</w:t>
      </w:r>
      <w:r w:rsidRPr="004E23DE">
        <w:rPr>
          <w:sz w:val="14"/>
        </w:rPr>
        <w:t xml:space="preserve"> among the country’s ruling elite, and his legacy will include a thicket of unresolved disputes, chief among them that over the annexation of Crimea. Any disagreements with the United States are here to stay.</w:t>
      </w:r>
    </w:p>
    <w:p w14:paraId="2D786B84" w14:textId="77777777" w:rsidR="008B287B" w:rsidRPr="004E23DE" w:rsidRDefault="008B287B" w:rsidP="008B287B">
      <w:pPr>
        <w:rPr>
          <w:sz w:val="14"/>
        </w:rPr>
      </w:pPr>
      <w:r w:rsidRPr="004E23DE">
        <w:rPr>
          <w:sz w:val="14"/>
        </w:rPr>
        <w:t xml:space="preserve">Put simply, Washington cannot afford to fixate on China while hoping to simply wait Russia out. Rather than viewing Russia as a declining power, </w:t>
      </w:r>
      <w:r w:rsidRPr="00671CB6">
        <w:rPr>
          <w:rStyle w:val="StyleUnderline"/>
        </w:rPr>
        <w:t xml:space="preserve">U.S. leaders should see it as a </w:t>
      </w:r>
      <w:r w:rsidRPr="004E23DE">
        <w:rPr>
          <w:rStyle w:val="Emphasis"/>
        </w:rPr>
        <w:t>persistent one</w:t>
      </w:r>
      <w:r w:rsidRPr="004E23DE">
        <w:rPr>
          <w:sz w:val="14"/>
        </w:rPr>
        <w:t>—and have a frank conversation about the country’s true capabilities and vulnerabilities. Rethinking American assumptions about Russian power would allow policymakers to address what will be a period of prolonged confrontation with a capable adversary.</w:t>
      </w:r>
    </w:p>
    <w:p w14:paraId="7FC172ED" w14:textId="77777777" w:rsidR="008B287B" w:rsidRPr="004E23DE" w:rsidRDefault="008B287B" w:rsidP="008B287B">
      <w:pPr>
        <w:rPr>
          <w:sz w:val="14"/>
        </w:rPr>
      </w:pPr>
      <w:r w:rsidRPr="004E23DE">
        <w:rPr>
          <w:sz w:val="14"/>
        </w:rPr>
        <w:t>FAULTY ASSUMPTIONS</w:t>
      </w:r>
    </w:p>
    <w:p w14:paraId="3B62F558" w14:textId="77777777" w:rsidR="008B287B" w:rsidRPr="004E23DE" w:rsidRDefault="008B287B" w:rsidP="008B287B">
      <w:pPr>
        <w:rPr>
          <w:sz w:val="14"/>
        </w:rPr>
      </w:pPr>
      <w:r w:rsidRPr="004E23DE">
        <w:rPr>
          <w:sz w:val="14"/>
        </w:rPr>
        <w:t>Expectations of Russian decline contain important truths. The country’s economy is stagnant, with few sources of value other than the extraction and export of natural resources. The entire system is rife with corruption and dominated by inefficient state-owned or state-controlled enterprises, and international sanctions limit access to capital and technology. Russia struggles to develop, retain, and attract talent; the state chronically underfunds scientific research; and bureaucratic mismanagement hinders technological innovation. As a result, Russia lags considerably behind the United States and China in most metrics of scientific and technological development. Military spending has largely plateaued in the last four years, and the population is forecast to decline by ten million people by 2050.</w:t>
      </w:r>
    </w:p>
    <w:p w14:paraId="5E6B0590" w14:textId="77777777" w:rsidR="008B287B" w:rsidRPr="004E23DE" w:rsidRDefault="008B287B" w:rsidP="008B287B">
      <w:pPr>
        <w:rPr>
          <w:sz w:val="14"/>
        </w:rPr>
      </w:pPr>
      <w:r w:rsidRPr="004E23DE">
        <w:rPr>
          <w:sz w:val="14"/>
        </w:rPr>
        <w:t xml:space="preserve">With such a dismal outlook, it is natural to assume that Russia’s capacity for disruption and hostility on the international stage will soon diminish, too—that the Kremlin will simply run out of resources for its aggressive foreign policy. But those data points miss the broader picture. They highlight Russia’s weaknesses and downplay its strengths. Russia may be “a downshifter country,” as Herman </w:t>
      </w:r>
      <w:proofErr w:type="spellStart"/>
      <w:r w:rsidRPr="004E23DE">
        <w:rPr>
          <w:sz w:val="14"/>
        </w:rPr>
        <w:t>Gref</w:t>
      </w:r>
      <w:proofErr w:type="spellEnd"/>
      <w:r w:rsidRPr="004E23DE">
        <w:rPr>
          <w:sz w:val="14"/>
        </w:rPr>
        <w:t>, the head of Russia’s largest bank, complained in 2016. But its economic, demographic, and military potential will remain substantial, rather than entering a precipitous decline.</w:t>
      </w:r>
    </w:p>
    <w:p w14:paraId="4AC141EC" w14:textId="77777777" w:rsidR="008B287B" w:rsidRPr="004E23DE" w:rsidRDefault="008B287B" w:rsidP="008B287B">
      <w:pPr>
        <w:rPr>
          <w:sz w:val="14"/>
        </w:rPr>
      </w:pPr>
      <w:r w:rsidRPr="004E23DE">
        <w:rPr>
          <w:sz w:val="14"/>
        </w:rPr>
        <w:t xml:space="preserve">Consider the </w:t>
      </w:r>
      <w:r w:rsidRPr="00BF0D8D">
        <w:rPr>
          <w:rStyle w:val="StyleUnderline"/>
        </w:rPr>
        <w:t xml:space="preserve">country’s economy, which, stagnant as it may be, is still </w:t>
      </w:r>
      <w:r w:rsidRPr="00BF0D8D">
        <w:rPr>
          <w:rStyle w:val="Emphasis"/>
        </w:rPr>
        <w:t>larger</w:t>
      </w:r>
      <w:r w:rsidRPr="00BF0D8D">
        <w:rPr>
          <w:rStyle w:val="StyleUnderline"/>
        </w:rPr>
        <w:t xml:space="preserve"> and more </w:t>
      </w:r>
      <w:r w:rsidRPr="00BF0D8D">
        <w:rPr>
          <w:rStyle w:val="Emphasis"/>
        </w:rPr>
        <w:t>resilient</w:t>
      </w:r>
      <w:r w:rsidRPr="00BF0D8D">
        <w:rPr>
          <w:rStyle w:val="StyleUnderline"/>
        </w:rPr>
        <w:t xml:space="preserve"> than many believe</w:t>
      </w:r>
      <w:r w:rsidRPr="004E23DE">
        <w:rPr>
          <w:sz w:val="14"/>
        </w:rPr>
        <w:t xml:space="preserve">. Analysts like to point out that </w:t>
      </w:r>
      <w:r w:rsidRPr="00BF0D8D">
        <w:rPr>
          <w:rStyle w:val="StyleUnderline"/>
        </w:rPr>
        <w:t xml:space="preserve">Russia’s </w:t>
      </w:r>
      <w:r w:rsidRPr="000D43A2">
        <w:rPr>
          <w:rStyle w:val="Emphasis"/>
        </w:rPr>
        <w:t>GDP</w:t>
      </w:r>
      <w:r w:rsidRPr="004E23DE">
        <w:rPr>
          <w:sz w:val="14"/>
        </w:rPr>
        <w:t xml:space="preserve"> of $1.5 trillion is comparable to that of Italy or Texas. But that </w:t>
      </w:r>
      <w:r w:rsidRPr="00BF0D8D">
        <w:rPr>
          <w:rStyle w:val="StyleUnderline"/>
        </w:rPr>
        <w:t xml:space="preserve">$1.5 trillion is calculated using market </w:t>
      </w:r>
      <w:r w:rsidRPr="004E23DE">
        <w:rPr>
          <w:rStyle w:val="Emphasis"/>
        </w:rPr>
        <w:t>exchange rates</w:t>
      </w:r>
      <w:r w:rsidRPr="004E23DE">
        <w:rPr>
          <w:sz w:val="14"/>
        </w:rPr>
        <w:t xml:space="preserve">. </w:t>
      </w:r>
      <w:r w:rsidRPr="00BF0D8D">
        <w:rPr>
          <w:rStyle w:val="StyleUnderline"/>
        </w:rPr>
        <w:t xml:space="preserve">Factor in purchasing </w:t>
      </w:r>
      <w:r w:rsidRPr="004E23DE">
        <w:rPr>
          <w:rStyle w:val="Emphasis"/>
        </w:rPr>
        <w:t>power parity</w:t>
      </w:r>
      <w:r w:rsidRPr="00BF0D8D">
        <w:rPr>
          <w:rStyle w:val="StyleUnderline"/>
        </w:rPr>
        <w:t xml:space="preserve">, and it </w:t>
      </w:r>
      <w:r w:rsidRPr="00BF0D8D">
        <w:rPr>
          <w:rStyle w:val="Emphasis"/>
        </w:rPr>
        <w:t>balloons</w:t>
      </w:r>
      <w:r w:rsidRPr="00BF0D8D">
        <w:rPr>
          <w:rStyle w:val="StyleUnderline"/>
        </w:rPr>
        <w:t xml:space="preserve"> to $4.1 trillion</w:t>
      </w:r>
      <w:r w:rsidRPr="004E23DE">
        <w:rPr>
          <w:sz w:val="14"/>
        </w:rPr>
        <w:t xml:space="preserve">, which would make Russia the second-largest economy in Europe and the </w:t>
      </w:r>
      <w:proofErr w:type="gramStart"/>
      <w:r w:rsidRPr="004E23DE">
        <w:rPr>
          <w:sz w:val="14"/>
        </w:rPr>
        <w:t>sixth-largest</w:t>
      </w:r>
      <w:proofErr w:type="gramEnd"/>
      <w:r w:rsidRPr="004E23DE">
        <w:rPr>
          <w:sz w:val="14"/>
        </w:rPr>
        <w:t xml:space="preserve"> in the world. Neither measure is wholly accurate—one is likely an underestimate, the other an overestimate—but the comparison shows that </w:t>
      </w:r>
      <w:r w:rsidRPr="00BF0D8D">
        <w:rPr>
          <w:rStyle w:val="StyleUnderline"/>
        </w:rPr>
        <w:t xml:space="preserve">Russia’s economy is nowhere near as small as the </w:t>
      </w:r>
      <w:r w:rsidRPr="00BF0D8D">
        <w:rPr>
          <w:rStyle w:val="Emphasis"/>
        </w:rPr>
        <w:t>conventional wisdom</w:t>
      </w:r>
      <w:r w:rsidRPr="00BF0D8D">
        <w:rPr>
          <w:rStyle w:val="StyleUnderline"/>
        </w:rPr>
        <w:t xml:space="preserve"> holds</w:t>
      </w:r>
      <w:r w:rsidRPr="004E23DE">
        <w:rPr>
          <w:sz w:val="14"/>
        </w:rPr>
        <w:t xml:space="preserve">. At any rate, </w:t>
      </w:r>
      <w:r w:rsidRPr="00BF0D8D">
        <w:rPr>
          <w:rStyle w:val="StyleUnderline"/>
        </w:rPr>
        <w:t xml:space="preserve">raw GDP is often a </w:t>
      </w:r>
      <w:r w:rsidRPr="00BF0D8D">
        <w:rPr>
          <w:rStyle w:val="Emphasis"/>
        </w:rPr>
        <w:t>poor measure</w:t>
      </w:r>
      <w:r w:rsidRPr="00BF0D8D">
        <w:rPr>
          <w:rStyle w:val="StyleUnderline"/>
        </w:rPr>
        <w:t xml:space="preserve"> of geopolitical power</w:t>
      </w:r>
      <w:r w:rsidRPr="004E23DE">
        <w:rPr>
          <w:sz w:val="14"/>
        </w:rPr>
        <w:t>: it no longer translates easily into military potential or international influence.</w:t>
      </w:r>
    </w:p>
    <w:p w14:paraId="730AE80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287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A73BC"/>
    <w:rsid w:val="006C2375"/>
    <w:rsid w:val="006D4ECC"/>
    <w:rsid w:val="00722258"/>
    <w:rsid w:val="007243E5"/>
    <w:rsid w:val="00766EA0"/>
    <w:rsid w:val="007A2226"/>
    <w:rsid w:val="007F5B66"/>
    <w:rsid w:val="00823A1C"/>
    <w:rsid w:val="00845B9D"/>
    <w:rsid w:val="00860984"/>
    <w:rsid w:val="008B287B"/>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BA67"/>
  <w15:chartTrackingRefBased/>
  <w15:docId w15:val="{62603DA1-55E4-4A5E-946B-C4A34B3F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287B"/>
    <w:pPr>
      <w:spacing w:after="0" w:line="240" w:lineRule="auto"/>
    </w:pPr>
    <w:rPr>
      <w:rFonts w:ascii="Georgia" w:hAnsi="Georgia"/>
      <w:sz w:val="20"/>
    </w:rPr>
  </w:style>
  <w:style w:type="paragraph" w:styleId="Heading1">
    <w:name w:val="heading 1"/>
    <w:aliases w:val="Pocket"/>
    <w:basedOn w:val="Normal"/>
    <w:next w:val="Normal"/>
    <w:link w:val="Heading1Char"/>
    <w:qFormat/>
    <w:rsid w:val="008B28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B28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8B287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8B287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B28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87B"/>
  </w:style>
  <w:style w:type="character" w:customStyle="1" w:styleId="Heading1Char">
    <w:name w:val="Heading 1 Char"/>
    <w:aliases w:val="Pocket Char"/>
    <w:basedOn w:val="DefaultParagraphFont"/>
    <w:link w:val="Heading1"/>
    <w:rsid w:val="008B287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B287B"/>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8B287B"/>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8B287B"/>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8B287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B287B"/>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8B287B"/>
    <w:rPr>
      <w:b w:val="0"/>
      <w:sz w:val="22"/>
      <w:u w:val="single"/>
    </w:rPr>
  </w:style>
  <w:style w:type="character" w:styleId="Hyperlink">
    <w:name w:val="Hyperlink"/>
    <w:basedOn w:val="DefaultParagraphFont"/>
    <w:uiPriority w:val="99"/>
    <w:semiHidden/>
    <w:unhideWhenUsed/>
    <w:rsid w:val="008B287B"/>
    <w:rPr>
      <w:color w:val="auto"/>
      <w:u w:val="none"/>
    </w:rPr>
  </w:style>
  <w:style w:type="character" w:styleId="FollowedHyperlink">
    <w:name w:val="FollowedHyperlink"/>
    <w:basedOn w:val="DefaultParagraphFont"/>
    <w:uiPriority w:val="99"/>
    <w:semiHidden/>
    <w:unhideWhenUsed/>
    <w:rsid w:val="008B287B"/>
    <w:rPr>
      <w:color w:val="auto"/>
      <w:u w:val="none"/>
    </w:rPr>
  </w:style>
  <w:style w:type="paragraph" w:customStyle="1" w:styleId="Emphasis1">
    <w:name w:val="Emphasis1"/>
    <w:basedOn w:val="Normal"/>
    <w:link w:val="Emphasis"/>
    <w:autoRedefine/>
    <w:uiPriority w:val="7"/>
    <w:qFormat/>
    <w:rsid w:val="008B287B"/>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2022-07-27T20:32:00Z</dcterms:created>
  <dcterms:modified xsi:type="dcterms:W3CDTF">2022-07-27T20:42:00Z</dcterms:modified>
</cp:coreProperties>
</file>