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19-linux工具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Gdb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gdb attach/detach</w:t>
      </w:r>
      <w:r>
        <w:rPr>
          <w:rFonts w:eastAsia="等线" w:ascii="Arial" w:cs="Arial" w:hAnsi="Arial"/>
          <w:sz w:val="22"/>
        </w:rPr>
        <w:t xml:space="preserve"> 是GDB（GNU调试器）的一个功能，它允许你将GDB附加到正在运行的进程上进行调试，或者在调试完成后从进程中分离出来。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解决方案1：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在命令行中使用</w:t>
      </w:r>
      <w:r>
        <w:rPr>
          <w:rFonts w:eastAsia="Consolas" w:ascii="Consolas" w:cs="Consolas" w:hAnsi="Consolas"/>
          <w:sz w:val="22"/>
          <w:shd w:fill="EFF0F1"/>
        </w:rPr>
        <w:t>gdb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attach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detach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例如，如果你想调试一个名为</w:t>
      </w:r>
      <w:r>
        <w:rPr>
          <w:rFonts w:eastAsia="Consolas" w:ascii="Consolas" w:cs="Consolas" w:hAnsi="Consolas"/>
          <w:sz w:val="22"/>
          <w:shd w:fill="EFF0F1"/>
        </w:rPr>
        <w:t>my_program</w:t>
      </w:r>
      <w:r>
        <w:rPr>
          <w:rFonts w:eastAsia="等线" w:ascii="Arial" w:cs="Arial" w:hAnsi="Arial"/>
          <w:sz w:val="22"/>
        </w:rPr>
        <w:t>的正在运行的进程，你可以使用以下命令：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设置断点：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break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b</w:t>
      </w:r>
      <w:r>
        <w:rPr>
          <w:rFonts w:eastAsia="等线" w:ascii="Arial" w:cs="Arial" w:hAnsi="Arial"/>
          <w:sz w:val="22"/>
        </w:rPr>
        <w:t>：在指定的行或函数处设置断点。例如，</w:t>
      </w:r>
      <w:r>
        <w:rPr>
          <w:rFonts w:eastAsia="Consolas" w:ascii="Consolas" w:cs="Consolas" w:hAnsi="Consolas"/>
          <w:sz w:val="22"/>
          <w:shd w:fill="EFF0F1"/>
        </w:rPr>
        <w:t>b main.c:10</w:t>
      </w:r>
      <w:r>
        <w:rPr>
          <w:rFonts w:eastAsia="等线" w:ascii="Arial" w:cs="Arial" w:hAnsi="Arial"/>
          <w:sz w:val="22"/>
        </w:rPr>
        <w:t xml:space="preserve"> 会在</w:t>
      </w:r>
      <w:r>
        <w:rPr>
          <w:rFonts w:eastAsia="Consolas" w:ascii="Consolas" w:cs="Consolas" w:hAnsi="Consolas"/>
          <w:sz w:val="22"/>
          <w:shd w:fill="EFF0F1"/>
        </w:rPr>
        <w:t>main.c</w:t>
      </w:r>
      <w:r>
        <w:rPr>
          <w:rFonts w:eastAsia="等线" w:ascii="Arial" w:cs="Arial" w:hAnsi="Arial"/>
          <w:sz w:val="22"/>
        </w:rPr>
        <w:t>文件的第10行设置一个断点。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tbreak</w:t>
      </w:r>
      <w:r>
        <w:rPr>
          <w:rFonts w:eastAsia="等线" w:ascii="Arial" w:cs="Arial" w:hAnsi="Arial"/>
          <w:sz w:val="22"/>
        </w:rPr>
        <w:t>：设置一个临时断点，程序在第一次停在该断点后会自动删除。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单步执行：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step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s</w:t>
      </w:r>
      <w:r>
        <w:rPr>
          <w:rFonts w:eastAsia="等线" w:ascii="Arial" w:cs="Arial" w:hAnsi="Arial"/>
          <w:sz w:val="22"/>
        </w:rPr>
        <w:t>：单步执行，如果当前行有函数调用，则会进入该函数。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next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n</w:t>
      </w:r>
      <w:r>
        <w:rPr>
          <w:rFonts w:eastAsia="等线" w:ascii="Arial" w:cs="Arial" w:hAnsi="Arial"/>
          <w:sz w:val="22"/>
        </w:rPr>
        <w:t>：单步执行，如果当前行有函数调用，则不会进入该函数。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reverse-step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reverse-next</w:t>
      </w:r>
      <w:r>
        <w:rPr>
          <w:rFonts w:eastAsia="等线" w:ascii="Arial" w:cs="Arial" w:hAnsi="Arial"/>
          <w:sz w:val="22"/>
        </w:rPr>
        <w:t>：反向单步执行。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继续执行：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continue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c</w:t>
      </w:r>
      <w:r>
        <w:rPr>
          <w:rFonts w:eastAsia="等线" w:ascii="Arial" w:cs="Arial" w:hAnsi="Arial"/>
          <w:sz w:val="22"/>
        </w:rPr>
        <w:t>：从当前位置继续执行程序，直到遇到下一个断点或程序结束。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查看变量和表达式：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print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p</w:t>
      </w:r>
      <w:r>
        <w:rPr>
          <w:rFonts w:eastAsia="等线" w:ascii="Arial" w:cs="Arial" w:hAnsi="Arial"/>
          <w:sz w:val="22"/>
        </w:rPr>
        <w:t>：打印表达式的值。例如，</w:t>
      </w:r>
      <w:r>
        <w:rPr>
          <w:rFonts w:eastAsia="Consolas" w:ascii="Consolas" w:cs="Consolas" w:hAnsi="Consolas"/>
          <w:sz w:val="22"/>
          <w:shd w:fill="EFF0F1"/>
        </w:rPr>
        <w:t>p variable_name</w:t>
      </w:r>
      <w:r>
        <w:rPr>
          <w:rFonts w:eastAsia="等线" w:ascii="Arial" w:cs="Arial" w:hAnsi="Arial"/>
          <w:sz w:val="22"/>
        </w:rPr>
        <w:t xml:space="preserve"> 会打印变量</w:t>
      </w:r>
      <w:r>
        <w:rPr>
          <w:rFonts w:eastAsia="Consolas" w:ascii="Consolas" w:cs="Consolas" w:hAnsi="Consolas"/>
          <w:sz w:val="22"/>
          <w:shd w:fill="EFF0F1"/>
        </w:rPr>
        <w:t>variable_name</w:t>
      </w:r>
      <w:r>
        <w:rPr>
          <w:rFonts w:eastAsia="等线" w:ascii="Arial" w:cs="Arial" w:hAnsi="Arial"/>
          <w:sz w:val="22"/>
        </w:rPr>
        <w:t>的值。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display</w:t>
      </w:r>
      <w:r>
        <w:rPr>
          <w:rFonts w:eastAsia="等线" w:ascii="Arial" w:cs="Arial" w:hAnsi="Arial"/>
          <w:sz w:val="22"/>
        </w:rPr>
        <w:t>：设置一个表达式，每次程序停止时自动打印该表达式的值。例如，</w:t>
      </w:r>
      <w:r>
        <w:rPr>
          <w:rFonts w:eastAsia="Consolas" w:ascii="Consolas" w:cs="Consolas" w:hAnsi="Consolas"/>
          <w:sz w:val="22"/>
          <w:shd w:fill="EFF0F1"/>
        </w:rPr>
        <w:t>display variable_name</w:t>
      </w:r>
      <w:r>
        <w:rPr>
          <w:rFonts w:eastAsia="等线" w:ascii="Arial" w:cs="Arial" w:hAnsi="Arial"/>
          <w:sz w:val="22"/>
        </w:rPr>
        <w:t xml:space="preserve"> 会每次程序停止时打印变量</w:t>
      </w:r>
      <w:r>
        <w:rPr>
          <w:rFonts w:eastAsia="Consolas" w:ascii="Consolas" w:cs="Consolas" w:hAnsi="Consolas"/>
          <w:sz w:val="22"/>
          <w:shd w:fill="EFF0F1"/>
        </w:rPr>
        <w:t>variable_name</w:t>
      </w:r>
      <w:r>
        <w:rPr>
          <w:rFonts w:eastAsia="等线" w:ascii="Arial" w:cs="Arial" w:hAnsi="Arial"/>
          <w:sz w:val="22"/>
        </w:rPr>
        <w:t>的值。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查看内存：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x</w:t>
      </w:r>
      <w:r>
        <w:rPr>
          <w:rFonts w:eastAsia="等线" w:ascii="Arial" w:cs="Arial" w:hAnsi="Arial"/>
          <w:sz w:val="22"/>
        </w:rPr>
        <w:t>：查看内存地址的内容。例如，</w:t>
      </w:r>
      <w:r>
        <w:rPr>
          <w:rFonts w:eastAsia="Consolas" w:ascii="Consolas" w:cs="Consolas" w:hAnsi="Consolas"/>
          <w:sz w:val="22"/>
          <w:shd w:fill="EFF0F1"/>
        </w:rPr>
        <w:t>x/10x 0x12345678</w:t>
      </w:r>
      <w:r>
        <w:rPr>
          <w:rFonts w:eastAsia="等线" w:ascii="Arial" w:cs="Arial" w:hAnsi="Arial"/>
          <w:sz w:val="22"/>
        </w:rPr>
        <w:t xml:space="preserve"> 会以16进制格式查看地址</w:t>
      </w:r>
      <w:r>
        <w:rPr>
          <w:rFonts w:eastAsia="Consolas" w:ascii="Consolas" w:cs="Consolas" w:hAnsi="Consolas"/>
          <w:sz w:val="22"/>
          <w:shd w:fill="EFF0F1"/>
        </w:rPr>
        <w:t>0x12345678</w:t>
      </w:r>
      <w:r>
        <w:rPr>
          <w:rFonts w:eastAsia="等线" w:ascii="Arial" w:cs="Arial" w:hAnsi="Arial"/>
          <w:sz w:val="22"/>
        </w:rPr>
        <w:t>开始的10个内存单元。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查看调用栈：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backtrace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bt</w:t>
      </w:r>
      <w:r>
        <w:rPr>
          <w:rFonts w:eastAsia="等线" w:ascii="Arial" w:cs="Arial" w:hAnsi="Arial"/>
          <w:sz w:val="22"/>
        </w:rPr>
        <w:t>：显示当前的函数调用栈。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退出GDB：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quit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q</w:t>
      </w:r>
      <w:r>
        <w:rPr>
          <w:rFonts w:eastAsia="等线" w:ascii="Arial" w:cs="Arial" w:hAnsi="Arial"/>
          <w:sz w:val="22"/>
        </w:rPr>
        <w:t>：退出GDB调试器。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其他命令：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info breakpoints</w:t>
      </w:r>
      <w:r>
        <w:rPr>
          <w:rFonts w:eastAsia="等线" w:ascii="Arial" w:cs="Arial" w:hAnsi="Arial"/>
          <w:sz w:val="22"/>
        </w:rPr>
        <w:t>：列出所有断点。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delete</w:t>
      </w:r>
      <w:r>
        <w:rPr>
          <w:rFonts w:eastAsia="等线" w:ascii="Arial" w:cs="Arial" w:hAnsi="Arial"/>
          <w:sz w:val="22"/>
        </w:rPr>
        <w:t>：删除一个或所有断点。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disable/enable</w:t>
      </w:r>
      <w:r>
        <w:rPr>
          <w:rFonts w:eastAsia="等线" w:ascii="Arial" w:cs="Arial" w:hAnsi="Arial"/>
          <w:sz w:val="22"/>
        </w:rPr>
        <w:t>：禁用或启用一个或所有断点。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run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r</w:t>
      </w:r>
      <w:r>
        <w:rPr>
          <w:rFonts w:eastAsia="等线" w:ascii="Arial" w:cs="Arial" w:hAnsi="Arial"/>
          <w:sz w:val="22"/>
        </w:rPr>
        <w:t>：启动被调试的程序。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多线程调试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info threads：显示当前可调试的所有线程。每个线程会有一个gdb为其分配的ID，后续操作会用到这个ID。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info threads</w:t>
              <w:br/>
              <w:t xml:space="preserve">  Id   Target Id         Frame</w:t>
              <w:br/>
              <w:t>Thread 0x7ffff7ff6700 (LWP 28750) "a.out" 0x00007ffff773e655 in select()</w:t>
              <w:br/>
              <w:t>Thread 0x7ffff67f5700 (LWP 28751) "a.out" 0x00007ffff773e655 in select()</w:t>
              <w:br/>
            </w:r>
            <w:r>
              <w:rPr>
                <w:rFonts w:eastAsia="Consolas" w:ascii="Consolas" w:cs="Consolas" w:hAnsi="Consolas"/>
                <w:sz w:val="22"/>
              </w:rPr>
              <w:t>Thread 0x7ffff5ff4700 (LWP 28752) "a.out" 0x00007ffff773e655 in select()</w:t>
            </w:r>
          </w:p>
        </w:tc>
      </w:tr>
    </w:tbl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thread ID：切换当前调试的线程为指定ID的线程。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thread 1</w:t>
              <w:br/>
            </w:r>
            <w:r>
              <w:rPr>
                <w:rFonts w:eastAsia="Consolas" w:ascii="Consolas" w:cs="Consolas" w:hAnsi="Consolas"/>
                <w:sz w:val="22"/>
              </w:rPr>
              <w:t>[Switching to thread 1 (Thread 0x7ffff7ff6700 (LWP 28750))]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#0  0x00007ffff773e655 in select()</w:t>
            </w:r>
          </w:p>
        </w:tc>
      </w:tr>
    </w:tbl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break thread_function：在指定的线程函数处设置断点。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break my_thread_function thread 1</w:t>
              <w:br/>
            </w:r>
            <w:r>
              <w:rPr>
                <w:rFonts w:eastAsia="Consolas" w:ascii="Consolas" w:cs="Consolas" w:hAnsi="Consolas"/>
                <w:sz w:val="22"/>
              </w:rPr>
              <w:t>Breakpoint 1 at 0x40094a: file thread.c, line 12.</w:t>
            </w:r>
          </w:p>
        </w:tc>
      </w:tr>
    </w:tbl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set scheduler-locking off|on|step：在多线程调试中，设置调度器锁定。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off：不锁定任何线程，所有线程都会运行。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on：只有当前被调试的线程会运行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step：在单步执行时，只有当前线程会因为单步而运行。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set scheduler-locking off</w:t>
            </w:r>
          </w:p>
        </w:tc>
      </w:tr>
    </w:tbl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set follow-fork-mode parent|child：在多线程调试中，设置跟踪模式。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parent：调试父进程。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child：调试子进程。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set follow-fork-mode parent</w:t>
            </w:r>
          </w:p>
        </w:tc>
      </w:tr>
    </w:tbl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detach：分离被调试的线程。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detach</w:t>
            </w:r>
          </w:p>
        </w:tc>
      </w:tr>
    </w:tbl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thread apply ID1 ID2 ... all：在指定的线程上应用命令。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thread apply 1 2 3 bt</w:t>
            </w:r>
          </w:p>
        </w:tc>
      </w:tr>
    </w:tbl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thread info：显示线程信息。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thread info</w:t>
              <w:br/>
              <w:t xml:space="preserve">  Id   Target Id         Status           Blocked</w:t>
              <w:br/>
              <w:t xml:space="preserve">Thread 1 (LWP 28750)  0x00007ffff773e655 (select() at ../sysdeps/unix/syscall-template.S:84)  </w:t>
              <w:br/>
              <w:t xml:space="preserve">Thread 2 (LWP 28751)  0x00007ffff773e655 (select() at ../sysdeps/unix/syscall-template.S:84)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Thread 3 (LWP 28752)  0x00007ffff773e655 (select() at ../sysdeps/unix/syscall-template.S:84)  </w:t>
            </w:r>
          </w:p>
        </w:tc>
      </w:tr>
    </w:tbl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thread switch：在多线程间切换。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thread switch 1</w:t>
            </w:r>
          </w:p>
        </w:tc>
      </w:tr>
    </w:tbl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set scheduler-locking on：在调试多线程程序时，只有当前被调试的线程会运行。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(gdb) set scheduler-locking on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这些是GDB多线程调试的常用命令，可以帮助开发者在调试多线程程序时更高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netstat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可以查看 IP、TCP、UDP和ICMP协议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查看网络连接数有多少条 netstat -an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Top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查看资源消耗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火焰图工具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火焰图的宽度代表资源占用，高度代表栈的深度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Perf cpu火焰图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使用jemalloc 可以打印内存火焰图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37414">
    <w:lvl>
      <w:start w:val="1"/>
      <w:numFmt w:val="decimal"/>
      <w:suff w:val="tab"/>
      <w:lvlText w:val="%1."/>
      <w:rPr>
        <w:color w:val="3370ff"/>
      </w:rPr>
    </w:lvl>
  </w:abstractNum>
  <w:abstractNum w:abstractNumId="837415">
    <w:lvl>
      <w:numFmt w:val="bullet"/>
      <w:suff w:val="tab"/>
      <w:lvlText w:val="￮"/>
      <w:rPr>
        <w:color w:val="3370ff"/>
      </w:rPr>
    </w:lvl>
  </w:abstractNum>
  <w:abstractNum w:abstractNumId="837416">
    <w:lvl>
      <w:numFmt w:val="bullet"/>
      <w:suff w:val="tab"/>
      <w:lvlText w:val="￮"/>
      <w:rPr>
        <w:color w:val="3370ff"/>
      </w:rPr>
    </w:lvl>
  </w:abstractNum>
  <w:abstractNum w:abstractNumId="837417">
    <w:lvl>
      <w:start w:val="2"/>
      <w:numFmt w:val="decimal"/>
      <w:suff w:val="tab"/>
      <w:lvlText w:val="%1."/>
      <w:rPr>
        <w:color w:val="3370ff"/>
      </w:rPr>
    </w:lvl>
  </w:abstractNum>
  <w:abstractNum w:abstractNumId="837418">
    <w:lvl>
      <w:numFmt w:val="bullet"/>
      <w:suff w:val="tab"/>
      <w:lvlText w:val="￮"/>
      <w:rPr>
        <w:color w:val="3370ff"/>
      </w:rPr>
    </w:lvl>
  </w:abstractNum>
  <w:abstractNum w:abstractNumId="837419">
    <w:lvl>
      <w:numFmt w:val="bullet"/>
      <w:suff w:val="tab"/>
      <w:lvlText w:val="￮"/>
      <w:rPr>
        <w:color w:val="3370ff"/>
      </w:rPr>
    </w:lvl>
  </w:abstractNum>
  <w:abstractNum w:abstractNumId="837420">
    <w:lvl>
      <w:numFmt w:val="bullet"/>
      <w:suff w:val="tab"/>
      <w:lvlText w:val="￮"/>
      <w:rPr>
        <w:color w:val="3370ff"/>
      </w:rPr>
    </w:lvl>
  </w:abstractNum>
  <w:abstractNum w:abstractNumId="837421">
    <w:lvl>
      <w:start w:val="3"/>
      <w:numFmt w:val="decimal"/>
      <w:suff w:val="tab"/>
      <w:lvlText w:val="%1."/>
      <w:rPr>
        <w:color w:val="3370ff"/>
      </w:rPr>
    </w:lvl>
  </w:abstractNum>
  <w:abstractNum w:abstractNumId="837422">
    <w:lvl>
      <w:numFmt w:val="bullet"/>
      <w:suff w:val="tab"/>
      <w:lvlText w:val="￮"/>
      <w:rPr>
        <w:color w:val="3370ff"/>
      </w:rPr>
    </w:lvl>
  </w:abstractNum>
  <w:abstractNum w:abstractNumId="837423">
    <w:lvl>
      <w:start w:val="4"/>
      <w:numFmt w:val="decimal"/>
      <w:suff w:val="tab"/>
      <w:lvlText w:val="%1."/>
      <w:rPr>
        <w:color w:val="3370ff"/>
      </w:rPr>
    </w:lvl>
  </w:abstractNum>
  <w:abstractNum w:abstractNumId="837424">
    <w:lvl>
      <w:numFmt w:val="bullet"/>
      <w:suff w:val="tab"/>
      <w:lvlText w:val="￮"/>
      <w:rPr>
        <w:color w:val="3370ff"/>
      </w:rPr>
    </w:lvl>
  </w:abstractNum>
  <w:abstractNum w:abstractNumId="837425">
    <w:lvl>
      <w:numFmt w:val="bullet"/>
      <w:suff w:val="tab"/>
      <w:lvlText w:val="￮"/>
      <w:rPr>
        <w:color w:val="3370ff"/>
      </w:rPr>
    </w:lvl>
  </w:abstractNum>
  <w:abstractNum w:abstractNumId="837426">
    <w:lvl>
      <w:start w:val="5"/>
      <w:numFmt w:val="decimal"/>
      <w:suff w:val="tab"/>
      <w:lvlText w:val="%1."/>
      <w:rPr>
        <w:color w:val="3370ff"/>
      </w:rPr>
    </w:lvl>
  </w:abstractNum>
  <w:abstractNum w:abstractNumId="837427">
    <w:lvl>
      <w:numFmt w:val="bullet"/>
      <w:suff w:val="tab"/>
      <w:lvlText w:val="￮"/>
      <w:rPr>
        <w:color w:val="3370ff"/>
      </w:rPr>
    </w:lvl>
  </w:abstractNum>
  <w:abstractNum w:abstractNumId="837428">
    <w:lvl>
      <w:start w:val="6"/>
      <w:numFmt w:val="decimal"/>
      <w:suff w:val="tab"/>
      <w:lvlText w:val="%1."/>
      <w:rPr>
        <w:color w:val="3370ff"/>
      </w:rPr>
    </w:lvl>
  </w:abstractNum>
  <w:abstractNum w:abstractNumId="837429">
    <w:lvl>
      <w:numFmt w:val="bullet"/>
      <w:suff w:val="tab"/>
      <w:lvlText w:val="￮"/>
      <w:rPr>
        <w:color w:val="3370ff"/>
      </w:rPr>
    </w:lvl>
  </w:abstractNum>
  <w:abstractNum w:abstractNumId="837430">
    <w:lvl>
      <w:start w:val="7"/>
      <w:numFmt w:val="decimal"/>
      <w:suff w:val="tab"/>
      <w:lvlText w:val="%1."/>
      <w:rPr>
        <w:color w:val="3370ff"/>
      </w:rPr>
    </w:lvl>
  </w:abstractNum>
  <w:abstractNum w:abstractNumId="837431">
    <w:lvl>
      <w:numFmt w:val="bullet"/>
      <w:suff w:val="tab"/>
      <w:lvlText w:val="￮"/>
      <w:rPr>
        <w:color w:val="3370ff"/>
      </w:rPr>
    </w:lvl>
  </w:abstractNum>
  <w:abstractNum w:abstractNumId="837432">
    <w:lvl>
      <w:start w:val="8"/>
      <w:numFmt w:val="decimal"/>
      <w:suff w:val="tab"/>
      <w:lvlText w:val="%1."/>
      <w:rPr>
        <w:color w:val="3370ff"/>
      </w:rPr>
    </w:lvl>
  </w:abstractNum>
  <w:abstractNum w:abstractNumId="837433">
    <w:lvl>
      <w:numFmt w:val="bullet"/>
      <w:suff w:val="tab"/>
      <w:lvlText w:val="￮"/>
      <w:rPr>
        <w:color w:val="3370ff"/>
      </w:rPr>
    </w:lvl>
  </w:abstractNum>
  <w:abstractNum w:abstractNumId="837434">
    <w:lvl>
      <w:numFmt w:val="bullet"/>
      <w:suff w:val="tab"/>
      <w:lvlText w:val="￮"/>
      <w:rPr>
        <w:color w:val="3370ff"/>
      </w:rPr>
    </w:lvl>
  </w:abstractNum>
  <w:abstractNum w:abstractNumId="837435">
    <w:lvl>
      <w:numFmt w:val="bullet"/>
      <w:suff w:val="tab"/>
      <w:lvlText w:val="￮"/>
      <w:rPr>
        <w:color w:val="3370ff"/>
      </w:rPr>
    </w:lvl>
  </w:abstractNum>
  <w:abstractNum w:abstractNumId="837436">
    <w:lvl>
      <w:numFmt w:val="bullet"/>
      <w:suff w:val="tab"/>
      <w:lvlText w:val="￮"/>
      <w:rPr>
        <w:color w:val="3370ff"/>
      </w:rPr>
    </w:lvl>
  </w:abstractNum>
  <w:abstractNum w:abstractNumId="837437">
    <w:lvl>
      <w:start w:val="1"/>
      <w:numFmt w:val="decimal"/>
      <w:suff w:val="tab"/>
      <w:lvlText w:val="%1."/>
      <w:rPr>
        <w:color w:val="3370ff"/>
      </w:rPr>
    </w:lvl>
  </w:abstractNum>
  <w:abstractNum w:abstractNumId="837438">
    <w:lvl>
      <w:start w:val="2"/>
      <w:numFmt w:val="decimal"/>
      <w:suff w:val="tab"/>
      <w:lvlText w:val="%1."/>
      <w:rPr>
        <w:color w:val="3370ff"/>
      </w:rPr>
    </w:lvl>
  </w:abstractNum>
  <w:abstractNum w:abstractNumId="837439">
    <w:lvl>
      <w:start w:val="3"/>
      <w:numFmt w:val="decimal"/>
      <w:suff w:val="tab"/>
      <w:lvlText w:val="%1."/>
      <w:rPr>
        <w:color w:val="3370ff"/>
      </w:rPr>
    </w:lvl>
  </w:abstractNum>
  <w:abstractNum w:abstractNumId="837440">
    <w:lvl>
      <w:start w:val="4"/>
      <w:numFmt w:val="decimal"/>
      <w:suff w:val="tab"/>
      <w:lvlText w:val="%1."/>
      <w:rPr>
        <w:color w:val="3370ff"/>
      </w:rPr>
    </w:lvl>
  </w:abstractNum>
  <w:abstractNum w:abstractNumId="837441">
    <w:lvl>
      <w:numFmt w:val="bullet"/>
      <w:suff w:val="tab"/>
      <w:lvlText w:val="￮"/>
      <w:rPr>
        <w:color w:val="3370ff"/>
      </w:rPr>
    </w:lvl>
  </w:abstractNum>
  <w:abstractNum w:abstractNumId="837442">
    <w:lvl>
      <w:numFmt w:val="bullet"/>
      <w:suff w:val="tab"/>
      <w:lvlText w:val="￮"/>
      <w:rPr>
        <w:color w:val="3370ff"/>
      </w:rPr>
    </w:lvl>
  </w:abstractNum>
  <w:abstractNum w:abstractNumId="837443">
    <w:lvl>
      <w:numFmt w:val="bullet"/>
      <w:suff w:val="tab"/>
      <w:lvlText w:val="￮"/>
      <w:rPr>
        <w:color w:val="3370ff"/>
      </w:rPr>
    </w:lvl>
  </w:abstractNum>
  <w:abstractNum w:abstractNumId="837444">
    <w:lvl>
      <w:start w:val="5"/>
      <w:numFmt w:val="decimal"/>
      <w:suff w:val="tab"/>
      <w:lvlText w:val="%1."/>
      <w:rPr>
        <w:color w:val="3370ff"/>
      </w:rPr>
    </w:lvl>
  </w:abstractNum>
  <w:abstractNum w:abstractNumId="837445">
    <w:lvl>
      <w:numFmt w:val="bullet"/>
      <w:suff w:val="tab"/>
      <w:lvlText w:val="￮"/>
      <w:rPr>
        <w:color w:val="3370ff"/>
      </w:rPr>
    </w:lvl>
  </w:abstractNum>
  <w:abstractNum w:abstractNumId="837446">
    <w:lvl>
      <w:numFmt w:val="bullet"/>
      <w:suff w:val="tab"/>
      <w:lvlText w:val="￮"/>
      <w:rPr>
        <w:color w:val="3370ff"/>
      </w:rPr>
    </w:lvl>
  </w:abstractNum>
  <w:abstractNum w:abstractNumId="837447">
    <w:lvl>
      <w:start w:val="6"/>
      <w:numFmt w:val="decimal"/>
      <w:suff w:val="tab"/>
      <w:lvlText w:val="%1."/>
      <w:rPr>
        <w:color w:val="3370ff"/>
      </w:rPr>
    </w:lvl>
  </w:abstractNum>
  <w:abstractNum w:abstractNumId="837448">
    <w:lvl>
      <w:start w:val="7"/>
      <w:numFmt w:val="decimal"/>
      <w:suff w:val="tab"/>
      <w:lvlText w:val="%1."/>
      <w:rPr>
        <w:color w:val="3370ff"/>
      </w:rPr>
    </w:lvl>
  </w:abstractNum>
  <w:abstractNum w:abstractNumId="837449">
    <w:lvl>
      <w:start w:val="8"/>
      <w:numFmt w:val="decimal"/>
      <w:suff w:val="tab"/>
      <w:lvlText w:val="%1."/>
      <w:rPr>
        <w:color w:val="3370ff"/>
      </w:rPr>
    </w:lvl>
  </w:abstractNum>
  <w:abstractNum w:abstractNumId="837450">
    <w:lvl>
      <w:start w:val="9"/>
      <w:numFmt w:val="decimal"/>
      <w:suff w:val="tab"/>
      <w:lvlText w:val="%1."/>
      <w:rPr>
        <w:color w:val="3370ff"/>
      </w:rPr>
    </w:lvl>
  </w:abstractNum>
  <w:abstractNum w:abstractNumId="837451">
    <w:lvl>
      <w:start w:val="10"/>
      <w:numFmt w:val="decimal"/>
      <w:suff w:val="tab"/>
      <w:lvlText w:val="%1."/>
      <w:rPr>
        <w:color w:val="3370ff"/>
      </w:rPr>
    </w:lvl>
  </w:abstractNum>
  <w:num w:numId="1">
    <w:abstractNumId w:val="837414"/>
  </w:num>
  <w:num w:numId="2">
    <w:abstractNumId w:val="837415"/>
  </w:num>
  <w:num w:numId="3">
    <w:abstractNumId w:val="837416"/>
  </w:num>
  <w:num w:numId="4">
    <w:abstractNumId w:val="837417"/>
  </w:num>
  <w:num w:numId="5">
    <w:abstractNumId w:val="837418"/>
  </w:num>
  <w:num w:numId="6">
    <w:abstractNumId w:val="837419"/>
  </w:num>
  <w:num w:numId="7">
    <w:abstractNumId w:val="837420"/>
  </w:num>
  <w:num w:numId="8">
    <w:abstractNumId w:val="837421"/>
  </w:num>
  <w:num w:numId="9">
    <w:abstractNumId w:val="837422"/>
  </w:num>
  <w:num w:numId="10">
    <w:abstractNumId w:val="837423"/>
  </w:num>
  <w:num w:numId="11">
    <w:abstractNumId w:val="837424"/>
  </w:num>
  <w:num w:numId="12">
    <w:abstractNumId w:val="837425"/>
  </w:num>
  <w:num w:numId="13">
    <w:abstractNumId w:val="837426"/>
  </w:num>
  <w:num w:numId="14">
    <w:abstractNumId w:val="837427"/>
  </w:num>
  <w:num w:numId="15">
    <w:abstractNumId w:val="837428"/>
  </w:num>
  <w:num w:numId="16">
    <w:abstractNumId w:val="837429"/>
  </w:num>
  <w:num w:numId="17">
    <w:abstractNumId w:val="837430"/>
  </w:num>
  <w:num w:numId="18">
    <w:abstractNumId w:val="837431"/>
  </w:num>
  <w:num w:numId="19">
    <w:abstractNumId w:val="837432"/>
  </w:num>
  <w:num w:numId="20">
    <w:abstractNumId w:val="837433"/>
  </w:num>
  <w:num w:numId="21">
    <w:abstractNumId w:val="837434"/>
  </w:num>
  <w:num w:numId="22">
    <w:abstractNumId w:val="837435"/>
  </w:num>
  <w:num w:numId="23">
    <w:abstractNumId w:val="837436"/>
  </w:num>
  <w:num w:numId="24">
    <w:abstractNumId w:val="837437"/>
  </w:num>
  <w:num w:numId="25">
    <w:abstractNumId w:val="837438"/>
  </w:num>
  <w:num w:numId="26">
    <w:abstractNumId w:val="837439"/>
  </w:num>
  <w:num w:numId="27">
    <w:abstractNumId w:val="837440"/>
  </w:num>
  <w:num w:numId="28">
    <w:abstractNumId w:val="837441"/>
  </w:num>
  <w:num w:numId="29">
    <w:abstractNumId w:val="837442"/>
  </w:num>
  <w:num w:numId="30">
    <w:abstractNumId w:val="837443"/>
  </w:num>
  <w:num w:numId="31">
    <w:abstractNumId w:val="837444"/>
  </w:num>
  <w:num w:numId="32">
    <w:abstractNumId w:val="837445"/>
  </w:num>
  <w:num w:numId="33">
    <w:abstractNumId w:val="837446"/>
  </w:num>
  <w:num w:numId="34">
    <w:abstractNumId w:val="837447"/>
  </w:num>
  <w:num w:numId="35">
    <w:abstractNumId w:val="837448"/>
  </w:num>
  <w:num w:numId="36">
    <w:abstractNumId w:val="837449"/>
  </w:num>
  <w:num w:numId="37">
    <w:abstractNumId w:val="837450"/>
  </w:num>
  <w:num w:numId="38">
    <w:abstractNumId w:val="83745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2024-09-22T14:12:55Z</dcterms:created>
  <dc:creator>Apache POI</dc:creator>
</cp:coreProperties>
</file>