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1C957" w14:textId="1E187202" w:rsidR="008E5EC2" w:rsidRDefault="00461380" w:rsidP="00461380">
      <w:pPr>
        <w:jc w:val="center"/>
      </w:pPr>
      <w:r>
        <w:rPr>
          <w:b/>
          <w:bCs/>
        </w:rPr>
        <w:t xml:space="preserve">BUSINESS </w:t>
      </w:r>
      <w:r w:rsidRPr="00461380">
        <w:rPr>
          <w:b/>
          <w:bCs/>
        </w:rPr>
        <w:t>RECOMMENDATIONS</w:t>
      </w:r>
      <w:r>
        <w:rPr>
          <w:b/>
          <w:bCs/>
        </w:rPr>
        <w:t xml:space="preserve"> BASED ON ANALYSIS</w:t>
      </w:r>
    </w:p>
    <w:p w14:paraId="1DB5BF9C" w14:textId="77777777" w:rsidR="008E5EC2" w:rsidRDefault="008E5EC2" w:rsidP="008E5EC2"/>
    <w:p w14:paraId="4BCDEC40" w14:textId="35ED3149" w:rsidR="00461380" w:rsidRDefault="008E5EC2" w:rsidP="00461380">
      <w:pPr>
        <w:pStyle w:val="ListParagraph"/>
        <w:numPr>
          <w:ilvl w:val="0"/>
          <w:numId w:val="1"/>
        </w:numPr>
      </w:pPr>
      <w:r>
        <w:t>Strengthen Customer Retention</w:t>
      </w:r>
    </w:p>
    <w:p w14:paraId="4143746E" w14:textId="77777777" w:rsidR="00461380" w:rsidRDefault="008E5EC2" w:rsidP="00461380">
      <w:pPr>
        <w:pStyle w:val="ListParagraph"/>
      </w:pPr>
      <w:r>
        <w:t>Identify customers with high order frequency and high revenue contribution and develop targeted retention strategies for them. These customers demonstrate strong purchasing activity and may represent an important segment for repeat purchases.</w:t>
      </w:r>
    </w:p>
    <w:p w14:paraId="6716D31D" w14:textId="77777777" w:rsidR="00461380" w:rsidRDefault="00461380" w:rsidP="00461380">
      <w:pPr>
        <w:pStyle w:val="ListParagraph"/>
      </w:pPr>
    </w:p>
    <w:p w14:paraId="1DFD7774" w14:textId="1FDC71F6" w:rsidR="00461380" w:rsidRDefault="008E5EC2" w:rsidP="00461380">
      <w:pPr>
        <w:pStyle w:val="ListParagraph"/>
        <w:numPr>
          <w:ilvl w:val="0"/>
          <w:numId w:val="1"/>
        </w:numPr>
      </w:pPr>
      <w:r>
        <w:t>Focus on High-Performing Product Categories</w:t>
      </w:r>
    </w:p>
    <w:p w14:paraId="0E6F735B" w14:textId="77777777" w:rsidR="00461380" w:rsidRDefault="008E5EC2" w:rsidP="00461380">
      <w:pPr>
        <w:pStyle w:val="ListParagraph"/>
      </w:pPr>
      <w:r>
        <w:t>Product categories generating the highest revenue should receive closer attention when making inventory, promotional, and marketing decisions. The business can investigate what makes these categories perform well and explore opportunities to increase their sales further.</w:t>
      </w:r>
    </w:p>
    <w:p w14:paraId="4557F408" w14:textId="77777777" w:rsidR="00461380" w:rsidRDefault="00461380" w:rsidP="00461380">
      <w:pPr>
        <w:pStyle w:val="ListParagraph"/>
      </w:pPr>
    </w:p>
    <w:p w14:paraId="2175205D" w14:textId="25675DA3" w:rsidR="00461380" w:rsidRDefault="008E5EC2" w:rsidP="00461380">
      <w:pPr>
        <w:pStyle w:val="ListParagraph"/>
        <w:numPr>
          <w:ilvl w:val="0"/>
          <w:numId w:val="1"/>
        </w:numPr>
      </w:pPr>
      <w:r>
        <w:t>Increase the Value of Lower-Performing Customers</w:t>
      </w:r>
    </w:p>
    <w:p w14:paraId="5B3823D5" w14:textId="77777777" w:rsidR="00461380" w:rsidRDefault="008E5EC2" w:rsidP="00461380">
      <w:pPr>
        <w:pStyle w:val="ListParagraph"/>
      </w:pPr>
      <w:r>
        <w:t>Customers with fewer orders or lower total spending could be targeted with personalized promotions, product recommendations, loyalty incentives, or follow-up campaigns designed to encourage repeat purchases.</w:t>
      </w:r>
    </w:p>
    <w:p w14:paraId="50D41BBC" w14:textId="77777777" w:rsidR="00461380" w:rsidRDefault="00461380" w:rsidP="00461380">
      <w:pPr>
        <w:pStyle w:val="ListParagraph"/>
      </w:pPr>
    </w:p>
    <w:p w14:paraId="76E045A3" w14:textId="14DC7128" w:rsidR="00461380" w:rsidRDefault="008E5EC2" w:rsidP="00461380">
      <w:pPr>
        <w:pStyle w:val="ListParagraph"/>
        <w:numPr>
          <w:ilvl w:val="0"/>
          <w:numId w:val="1"/>
        </w:numPr>
      </w:pPr>
      <w:r>
        <w:t>Use Membership Tiers to Guide Customer Strategies</w:t>
      </w:r>
    </w:p>
    <w:p w14:paraId="5FF967CF" w14:textId="77777777" w:rsidR="00461380" w:rsidRDefault="008E5EC2" w:rsidP="00461380">
      <w:pPr>
        <w:pStyle w:val="ListParagraph"/>
      </w:pPr>
      <w:r>
        <w:t xml:space="preserve">Revenue performance across membership tiers can help the business understand which customer groups contribute most to sales. The business can strengthen loyalty benefits and engagement strategies based on the purchasing </w:t>
      </w:r>
      <w:proofErr w:type="spellStart"/>
      <w:r>
        <w:t>behaviour</w:t>
      </w:r>
      <w:proofErr w:type="spellEnd"/>
      <w:r>
        <w:t xml:space="preserve"> of each tier.</w:t>
      </w:r>
    </w:p>
    <w:p w14:paraId="51E843EC" w14:textId="77777777" w:rsidR="00461380" w:rsidRDefault="00461380" w:rsidP="00461380">
      <w:pPr>
        <w:pStyle w:val="ListParagraph"/>
      </w:pPr>
    </w:p>
    <w:p w14:paraId="737D25CD" w14:textId="232016F2" w:rsidR="00461380" w:rsidRDefault="008E5EC2" w:rsidP="00461380">
      <w:pPr>
        <w:pStyle w:val="ListParagraph"/>
        <w:numPr>
          <w:ilvl w:val="0"/>
          <w:numId w:val="1"/>
        </w:numPr>
      </w:pPr>
      <w:r>
        <w:t>Optimize Customer Acquisition Channels</w:t>
      </w:r>
    </w:p>
    <w:p w14:paraId="431DB053" w14:textId="77777777" w:rsidR="00461380" w:rsidRDefault="008E5EC2" w:rsidP="00461380">
      <w:pPr>
        <w:pStyle w:val="ListParagraph"/>
      </w:pPr>
      <w:r>
        <w:t>Acquisition channels generating substantial revenue should be monitored closely to understand the customers they attract and the revenue they contribute. Lower-performing channels can be reviewed to determine whether changes in targeting, messaging, or marketing investment are necessary.</w:t>
      </w:r>
    </w:p>
    <w:p w14:paraId="1F8C0D10" w14:textId="77777777" w:rsidR="00461380" w:rsidRDefault="00461380" w:rsidP="00461380">
      <w:pPr>
        <w:pStyle w:val="ListParagraph"/>
      </w:pPr>
    </w:p>
    <w:p w14:paraId="1DCAFCF8" w14:textId="0F577C28" w:rsidR="00461380" w:rsidRDefault="008E5EC2" w:rsidP="00461380">
      <w:pPr>
        <w:pStyle w:val="ListParagraph"/>
        <w:numPr>
          <w:ilvl w:val="0"/>
          <w:numId w:val="1"/>
        </w:numPr>
      </w:pPr>
      <w:r>
        <w:t>Use Purchasing Patterns to Improve Campaign Timing</w:t>
      </w:r>
    </w:p>
    <w:p w14:paraId="6625D333" w14:textId="77777777" w:rsidR="00461380" w:rsidRDefault="008E5EC2" w:rsidP="00461380">
      <w:pPr>
        <w:pStyle w:val="ListParagraph"/>
      </w:pPr>
      <w:r>
        <w:t>Differences in quantity sold across days of the week can help the business identify periods of higher customer activity. Promotional campaigns and sales activities can be scheduled around these purchasing patterns.</w:t>
      </w:r>
    </w:p>
    <w:p w14:paraId="0ED07E3D" w14:textId="77777777" w:rsidR="00461380" w:rsidRDefault="00461380" w:rsidP="00461380">
      <w:pPr>
        <w:pStyle w:val="ListParagraph"/>
      </w:pPr>
    </w:p>
    <w:p w14:paraId="4297524A" w14:textId="77777777" w:rsidR="00461380" w:rsidRDefault="00461380" w:rsidP="00461380">
      <w:pPr>
        <w:pStyle w:val="ListParagraph"/>
      </w:pPr>
    </w:p>
    <w:p w14:paraId="4D8B7E49" w14:textId="7B788E7B" w:rsidR="00461380" w:rsidRDefault="008E5EC2" w:rsidP="00461380">
      <w:pPr>
        <w:pStyle w:val="ListParagraph"/>
        <w:numPr>
          <w:ilvl w:val="0"/>
          <w:numId w:val="1"/>
        </w:numPr>
      </w:pPr>
      <w:r>
        <w:lastRenderedPageBreak/>
        <w:t>Prioritize High-Value Customers</w:t>
      </w:r>
    </w:p>
    <w:p w14:paraId="7B006E78" w14:textId="77777777" w:rsidR="00461380" w:rsidRDefault="008E5EC2" w:rsidP="00461380">
      <w:pPr>
        <w:pStyle w:val="ListParagraph"/>
      </w:pPr>
      <w:r>
        <w:t>Customers generating significant revenue should be identified and monitored as a distinct customer segment. The business can develop personalized offers, loyalty incentives, and engagement strategies aimed at maintaining their relationship with the brand.</w:t>
      </w:r>
    </w:p>
    <w:p w14:paraId="054F1008" w14:textId="77777777" w:rsidR="00461380" w:rsidRDefault="00461380" w:rsidP="00461380">
      <w:pPr>
        <w:pStyle w:val="ListParagraph"/>
      </w:pPr>
    </w:p>
    <w:p w14:paraId="649B4E3B" w14:textId="351521F3" w:rsidR="00461380" w:rsidRDefault="008E5EC2" w:rsidP="00461380">
      <w:pPr>
        <w:pStyle w:val="ListParagraph"/>
        <w:numPr>
          <w:ilvl w:val="0"/>
          <w:numId w:val="1"/>
        </w:numPr>
      </w:pPr>
      <w:r>
        <w:t>Use Geographic Revenue Patterns for Market Planning</w:t>
      </w:r>
    </w:p>
    <w:p w14:paraId="0741D116" w14:textId="76E259C8" w:rsidR="008E5EC2" w:rsidRDefault="008E5EC2" w:rsidP="00461380">
      <w:pPr>
        <w:pStyle w:val="ListParagraph"/>
      </w:pPr>
      <w:r>
        <w:t>Countries contributing the most revenue can be examined further to understand where demand is strongest. This information can support decisions around marketing focus, customer acquisition, product availability, and market expansion.</w:t>
      </w:r>
    </w:p>
    <w:p w14:paraId="02FEDB3D" w14:textId="77777777" w:rsidR="008E5EC2" w:rsidRPr="00461380" w:rsidRDefault="008E5EC2" w:rsidP="008E5EC2">
      <w:pPr>
        <w:rPr>
          <w:b/>
          <w:bCs/>
        </w:rPr>
      </w:pPr>
    </w:p>
    <w:p w14:paraId="16D5AC3F" w14:textId="46661962" w:rsidR="008E5EC2" w:rsidRDefault="00461380" w:rsidP="008E5EC2">
      <w:r>
        <w:rPr>
          <w:b/>
          <w:bCs/>
        </w:rPr>
        <w:t>CONCLUSION</w:t>
      </w:r>
    </w:p>
    <w:p w14:paraId="708DFA85" w14:textId="27A909D9" w:rsidR="008E5EC2" w:rsidRDefault="008E5EC2" w:rsidP="008E5EC2">
      <w:r>
        <w:t xml:space="preserve">The business should use customer purchasing </w:t>
      </w:r>
      <w:proofErr w:type="spellStart"/>
      <w:r>
        <w:t>behaviour</w:t>
      </w:r>
      <w:proofErr w:type="spellEnd"/>
      <w:r>
        <w:t>, revenue contribution, product performance, and acquisition-channel data together rather than looking at each metric in isolation. Combining these insights can help the business make more informed decisions about customer retention, marketing investment, product strategy, and revenue growth</w:t>
      </w:r>
      <w:r w:rsidR="00461380">
        <w:t>.</w:t>
      </w:r>
    </w:p>
    <w:p w14:paraId="11D0C2FF" w14:textId="77777777" w:rsidR="008E5EC2" w:rsidRDefault="008E5EC2" w:rsidP="008E5EC2"/>
    <w:p w14:paraId="077E3DDE" w14:textId="3E441786" w:rsidR="008C2BA1" w:rsidRDefault="008C2BA1" w:rsidP="008E5EC2"/>
    <w:sectPr w:rsidR="008C2B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877DE6"/>
    <w:multiLevelType w:val="hybridMultilevel"/>
    <w:tmpl w:val="3A788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2255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EC2"/>
    <w:rsid w:val="00461380"/>
    <w:rsid w:val="008413D2"/>
    <w:rsid w:val="008C2BA1"/>
    <w:rsid w:val="008E5EC2"/>
    <w:rsid w:val="00AF5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3ADDC"/>
  <w15:chartTrackingRefBased/>
  <w15:docId w15:val="{AFEE9721-C2B2-48BC-841E-5A81D8C1E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E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E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E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E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E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E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E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E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E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E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E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E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E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E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E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E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E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EC2"/>
    <w:rPr>
      <w:rFonts w:eastAsiaTheme="majorEastAsia" w:cstheme="majorBidi"/>
      <w:color w:val="272727" w:themeColor="text1" w:themeTint="D8"/>
    </w:rPr>
  </w:style>
  <w:style w:type="paragraph" w:styleId="Title">
    <w:name w:val="Title"/>
    <w:basedOn w:val="Normal"/>
    <w:next w:val="Normal"/>
    <w:link w:val="TitleChar"/>
    <w:uiPriority w:val="10"/>
    <w:qFormat/>
    <w:rsid w:val="008E5E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E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E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E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EC2"/>
    <w:pPr>
      <w:spacing w:before="160"/>
      <w:jc w:val="center"/>
    </w:pPr>
    <w:rPr>
      <w:i/>
      <w:iCs/>
      <w:color w:val="404040" w:themeColor="text1" w:themeTint="BF"/>
    </w:rPr>
  </w:style>
  <w:style w:type="character" w:customStyle="1" w:styleId="QuoteChar">
    <w:name w:val="Quote Char"/>
    <w:basedOn w:val="DefaultParagraphFont"/>
    <w:link w:val="Quote"/>
    <w:uiPriority w:val="29"/>
    <w:rsid w:val="008E5EC2"/>
    <w:rPr>
      <w:i/>
      <w:iCs/>
      <w:color w:val="404040" w:themeColor="text1" w:themeTint="BF"/>
    </w:rPr>
  </w:style>
  <w:style w:type="paragraph" w:styleId="ListParagraph">
    <w:name w:val="List Paragraph"/>
    <w:basedOn w:val="Normal"/>
    <w:uiPriority w:val="34"/>
    <w:qFormat/>
    <w:rsid w:val="008E5EC2"/>
    <w:pPr>
      <w:ind w:left="720"/>
      <w:contextualSpacing/>
    </w:pPr>
  </w:style>
  <w:style w:type="character" w:styleId="IntenseEmphasis">
    <w:name w:val="Intense Emphasis"/>
    <w:basedOn w:val="DefaultParagraphFont"/>
    <w:uiPriority w:val="21"/>
    <w:qFormat/>
    <w:rsid w:val="008E5EC2"/>
    <w:rPr>
      <w:i/>
      <w:iCs/>
      <w:color w:val="0F4761" w:themeColor="accent1" w:themeShade="BF"/>
    </w:rPr>
  </w:style>
  <w:style w:type="paragraph" w:styleId="IntenseQuote">
    <w:name w:val="Intense Quote"/>
    <w:basedOn w:val="Normal"/>
    <w:next w:val="Normal"/>
    <w:link w:val="IntenseQuoteChar"/>
    <w:uiPriority w:val="30"/>
    <w:qFormat/>
    <w:rsid w:val="008E5E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EC2"/>
    <w:rPr>
      <w:i/>
      <w:iCs/>
      <w:color w:val="0F4761" w:themeColor="accent1" w:themeShade="BF"/>
    </w:rPr>
  </w:style>
  <w:style w:type="character" w:styleId="IntenseReference">
    <w:name w:val="Intense Reference"/>
    <w:basedOn w:val="DefaultParagraphFont"/>
    <w:uiPriority w:val="32"/>
    <w:qFormat/>
    <w:rsid w:val="008E5E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406</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Queeneth Nnodim</dc:creator>
  <cp:keywords/>
  <dc:description/>
  <cp:lastModifiedBy>Queeneth Nnodim</cp:lastModifiedBy>
  <cp:revision>1</cp:revision>
  <dcterms:created xsi:type="dcterms:W3CDTF">2026-09-15T20:22:00Z</dcterms:created>
  <dcterms:modified xsi:type="dcterms:W3CDTF">2026-09-15T21:24:00Z</dcterms:modified>
</cp:coreProperties>
</file>