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6" name="image1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Watch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learn how to use Matplotlib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4" name="image9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C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im_sick.py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3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7.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7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C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blog</w:t>
        </w:r>
      </w:hyperlink>
      <w:r w:rsidDel="00000000" w:rsidR="00000000" w:rsidRPr="00000000">
        <w:rPr>
          <w:sz w:val="28"/>
          <w:szCs w:val="28"/>
          <w:rtl w:val="0"/>
        </w:rPr>
        <w:t xml:space="preserve">, you will see the posts are read and displayed 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collections:</w:t>
      </w:r>
    </w:p>
    <w:p w:rsidR="00000000" w:rsidDel="00000000" w:rsidP="00000000" w:rsidRDefault="00000000" w:rsidRPr="00000000" w14:paraId="0000001D">
      <w:pPr>
        <w:spacing w:line="307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 w14:paraId="0000002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 w14:paraId="00000026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2A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 w14:paraId="0000002B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 w14:paraId="0000003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hyperlink" Target="https://c4e-blog.herokuapp.com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hyperlink" Target="https://c4e-blog.herokuapp.com/" TargetMode="External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yperlink" Target="https://www.youtube.com/playlist?list=PLFMKeQO-z8sO0F0MglV7mEeNw4LRXMOp5&amp;disable_polymer=true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