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DB9" w:rsidRDefault="00DC526F">
      <w:r>
        <w:t>Conception des cas d’utilisation :</w:t>
      </w:r>
    </w:p>
    <w:p w:rsidR="00DC526F" w:rsidRDefault="00DC526F">
      <w:r>
        <w:t>Diagramme de cas d’utilisation :</w:t>
      </w:r>
    </w:p>
    <w:p w:rsidR="00DC526F" w:rsidRDefault="00DC526F">
      <w:r>
        <w:t xml:space="preserve">Nous pouvons distinguer </w:t>
      </w:r>
      <w:r w:rsidR="005D6A59">
        <w:t>ici x</w:t>
      </w:r>
      <w:r w:rsidR="002C5128">
        <w:t xml:space="preserve"> grands domaines de l’application en termes d’action et de moyens mis en œuvre. </w:t>
      </w:r>
    </w:p>
    <w:p w:rsidR="002C5128" w:rsidRDefault="002C5128" w:rsidP="002C5128">
      <w:pPr>
        <w:pStyle w:val="Paragraphedeliste"/>
        <w:numPr>
          <w:ilvl w:val="0"/>
          <w:numId w:val="1"/>
        </w:numPr>
      </w:pPr>
      <w:r>
        <w:t xml:space="preserve">L’administration et le paramétrage (gestion des comptes utilisateurs, gestion des boutiques, </w:t>
      </w:r>
      <w:r w:rsidR="005D6A59">
        <w:t>gestion des types de produit…) : cette fonction est effectuée par un utilisateur de l’entreprise ayant les droits requis. Ici il est question de créer toutes les informations nécessaire au fonctionnement de l’application. Nous pouvons citer entre autre</w:t>
      </w:r>
      <w:r w:rsidR="00202954">
        <w:t xml:space="preserve"> : </w:t>
      </w:r>
    </w:p>
    <w:p w:rsidR="00202954" w:rsidRDefault="00202954" w:rsidP="00202954">
      <w:pPr>
        <w:pStyle w:val="Paragraphedeliste"/>
        <w:numPr>
          <w:ilvl w:val="1"/>
          <w:numId w:val="1"/>
        </w:numPr>
      </w:pPr>
      <w:r>
        <w:t>La création des types de compte utilisateurs</w:t>
      </w:r>
      <w:r w:rsidR="00262DE8">
        <w:t xml:space="preserve"> ou profils d’utilisateurs</w:t>
      </w:r>
    </w:p>
    <w:p w:rsidR="00202954" w:rsidRDefault="00202954" w:rsidP="00202954">
      <w:pPr>
        <w:pStyle w:val="Paragraphedeliste"/>
        <w:numPr>
          <w:ilvl w:val="1"/>
          <w:numId w:val="1"/>
        </w:numPr>
      </w:pPr>
      <w:r>
        <w:t>La création des types de boutiques</w:t>
      </w:r>
    </w:p>
    <w:p w:rsidR="00202954" w:rsidRDefault="00262DE8" w:rsidP="00202954">
      <w:pPr>
        <w:pStyle w:val="Paragraphedeliste"/>
        <w:numPr>
          <w:ilvl w:val="1"/>
          <w:numId w:val="1"/>
        </w:numPr>
      </w:pPr>
      <w:r>
        <w:t xml:space="preserve">La création des types de </w:t>
      </w:r>
      <w:r w:rsidR="00C75F69">
        <w:t>produits (</w:t>
      </w:r>
      <w:r>
        <w:t>peut être plus large)</w:t>
      </w:r>
    </w:p>
    <w:p w:rsidR="00262DE8" w:rsidRDefault="00262DE8" w:rsidP="00202954">
      <w:pPr>
        <w:pStyle w:val="Paragraphedeliste"/>
        <w:numPr>
          <w:ilvl w:val="1"/>
          <w:numId w:val="1"/>
        </w:numPr>
      </w:pPr>
      <w:r>
        <w:t>La création des administrateurs de la Platform</w:t>
      </w:r>
    </w:p>
    <w:p w:rsidR="005D6A59" w:rsidRDefault="005D6A59" w:rsidP="002C5128">
      <w:pPr>
        <w:pStyle w:val="Paragraphedeliste"/>
        <w:numPr>
          <w:ilvl w:val="0"/>
          <w:numId w:val="1"/>
        </w:numPr>
      </w:pPr>
      <w:r>
        <w:t>Création des comptes utilisateurs et des boutiques : cette fonction est réalisée par un utilisateur quelconque désireux d’avoir un compte</w:t>
      </w:r>
    </w:p>
    <w:p w:rsidR="005D6A59" w:rsidRDefault="005D6A59" w:rsidP="002C5128">
      <w:pPr>
        <w:pStyle w:val="Paragraphedeliste"/>
        <w:numPr>
          <w:ilvl w:val="0"/>
          <w:numId w:val="1"/>
        </w:numPr>
      </w:pPr>
      <w:r>
        <w:t>Publication de l’information :</w:t>
      </w:r>
      <w:r w:rsidR="00C75F69">
        <w:t xml:space="preserve"> </w:t>
      </w:r>
      <w:r w:rsidR="00204FFF">
        <w:t>cette fonction peut être effectuée par tout utilisateur ayant un compte utilisateur dans notre Platform dans le cadre des actions suivantes :</w:t>
      </w:r>
    </w:p>
    <w:p w:rsidR="00204FFF" w:rsidRDefault="00204FFF" w:rsidP="00204FFF">
      <w:pPr>
        <w:pStyle w:val="Paragraphedeliste"/>
        <w:numPr>
          <w:ilvl w:val="1"/>
          <w:numId w:val="1"/>
        </w:numPr>
      </w:pPr>
      <w:r>
        <w:t xml:space="preserve">La publication d’un article à vendre </w:t>
      </w:r>
    </w:p>
    <w:p w:rsidR="00204FFF" w:rsidRDefault="00204FFF" w:rsidP="00204FFF">
      <w:pPr>
        <w:pStyle w:val="Paragraphedeliste"/>
        <w:numPr>
          <w:ilvl w:val="1"/>
          <w:numId w:val="1"/>
        </w:numPr>
      </w:pPr>
      <w:r>
        <w:t>La publication d’un service</w:t>
      </w:r>
    </w:p>
    <w:p w:rsidR="00BC6708" w:rsidRDefault="00BC6708" w:rsidP="00BC6708">
      <w:pPr>
        <w:pStyle w:val="Paragraphedeliste"/>
        <w:numPr>
          <w:ilvl w:val="1"/>
          <w:numId w:val="1"/>
        </w:numPr>
      </w:pPr>
      <w:r>
        <w:t>L’ajout d’un produit dans sa boutique</w:t>
      </w:r>
    </w:p>
    <w:p w:rsidR="00204FFF" w:rsidRDefault="00204FFF" w:rsidP="002C5128">
      <w:pPr>
        <w:pStyle w:val="Paragraphedeliste"/>
        <w:numPr>
          <w:ilvl w:val="0"/>
          <w:numId w:val="1"/>
        </w:numPr>
      </w:pPr>
      <w:r>
        <w:t>Consultation des informations</w:t>
      </w:r>
      <w:r w:rsidR="0091374C">
        <w:t xml:space="preserve"> : cette fonction peut être </w:t>
      </w:r>
      <w:r w:rsidR="00551CA4">
        <w:t>effectuée</w:t>
      </w:r>
      <w:r w:rsidR="0091374C">
        <w:t xml:space="preserve"> par un utilisateur authentifié ou anonyme lors </w:t>
      </w:r>
      <w:r w:rsidR="00551CA4">
        <w:t>des actions suivantes :</w:t>
      </w:r>
    </w:p>
    <w:p w:rsidR="00551CA4" w:rsidRDefault="00551CA4" w:rsidP="00551CA4">
      <w:pPr>
        <w:pStyle w:val="Paragraphedeliste"/>
        <w:numPr>
          <w:ilvl w:val="1"/>
          <w:numId w:val="1"/>
        </w:numPr>
      </w:pPr>
      <w:r>
        <w:t>La recherche d’un produit pour achat</w:t>
      </w:r>
    </w:p>
    <w:p w:rsidR="00551CA4" w:rsidRDefault="00551CA4" w:rsidP="00551CA4">
      <w:pPr>
        <w:pStyle w:val="Paragraphedeliste"/>
        <w:numPr>
          <w:ilvl w:val="1"/>
          <w:numId w:val="1"/>
        </w:numPr>
      </w:pPr>
      <w:r>
        <w:t>La visualisation des informations sur un produit</w:t>
      </w:r>
    </w:p>
    <w:p w:rsidR="00551CA4" w:rsidRDefault="00551CA4" w:rsidP="00551CA4">
      <w:pPr>
        <w:pStyle w:val="Paragraphedeliste"/>
        <w:numPr>
          <w:ilvl w:val="0"/>
          <w:numId w:val="1"/>
        </w:numPr>
      </w:pPr>
      <w:r>
        <w:t>Négociation : de même pour cette fonction elle peut être effectuée par un utilisateur anonyme ou authentifié. Elle regroupe en son sein les actions suivantes :</w:t>
      </w:r>
    </w:p>
    <w:p w:rsidR="00551CA4" w:rsidRDefault="00551CA4" w:rsidP="00551CA4">
      <w:pPr>
        <w:pStyle w:val="Paragraphedeliste"/>
        <w:numPr>
          <w:ilvl w:val="1"/>
          <w:numId w:val="1"/>
        </w:numPr>
      </w:pPr>
      <w:r>
        <w:t>La négociation autour d’un produit</w:t>
      </w:r>
    </w:p>
    <w:p w:rsidR="00424BA4" w:rsidRDefault="00424BA4" w:rsidP="00424BA4">
      <w:pPr>
        <w:pStyle w:val="Paragraphedeliste"/>
        <w:numPr>
          <w:ilvl w:val="1"/>
          <w:numId w:val="1"/>
        </w:numPr>
      </w:pPr>
      <w:r>
        <w:t>L’acceptation d’une négociation</w:t>
      </w:r>
    </w:p>
    <w:p w:rsidR="00424BA4" w:rsidRDefault="00424BA4" w:rsidP="00424BA4">
      <w:pPr>
        <w:pStyle w:val="Paragraphedeliste"/>
        <w:numPr>
          <w:ilvl w:val="0"/>
          <w:numId w:val="1"/>
        </w:numPr>
      </w:pPr>
      <w:r>
        <w:t>La gestion des forums : Les forums sont liés à un produit, une boutique, service et existe pendant la durée de vie du produit dans la Platform</w:t>
      </w:r>
    </w:p>
    <w:p w:rsidR="00833D74" w:rsidRDefault="00833D74" w:rsidP="00424BA4">
      <w:r>
        <w:t>Les acteurs principaux sont :</w:t>
      </w:r>
    </w:p>
    <w:p w:rsidR="00833D74" w:rsidRDefault="00833D74" w:rsidP="00833D74">
      <w:pPr>
        <w:pStyle w:val="Paragraphedeliste"/>
        <w:numPr>
          <w:ilvl w:val="0"/>
          <w:numId w:val="3"/>
        </w:numPr>
      </w:pPr>
      <w:r>
        <w:t>Les administrateurs</w:t>
      </w:r>
    </w:p>
    <w:p w:rsidR="00833D74" w:rsidRDefault="00833D74" w:rsidP="00833D74">
      <w:pPr>
        <w:pStyle w:val="Paragraphedeliste"/>
        <w:numPr>
          <w:ilvl w:val="0"/>
          <w:numId w:val="3"/>
        </w:numPr>
      </w:pPr>
      <w:r>
        <w:t>Les utilisateurs</w:t>
      </w:r>
    </w:p>
    <w:p w:rsidR="00833D74" w:rsidRDefault="00833D74" w:rsidP="00833D74">
      <w:pPr>
        <w:pStyle w:val="Paragraphedeliste"/>
        <w:numPr>
          <w:ilvl w:val="0"/>
          <w:numId w:val="3"/>
        </w:numPr>
      </w:pPr>
      <w:r>
        <w:t>Les anonymes</w:t>
      </w:r>
    </w:p>
    <w:p w:rsidR="00C717AF" w:rsidRDefault="00C717AF" w:rsidP="00C717AF">
      <w:pPr>
        <w:keepNext/>
        <w:ind w:left="360"/>
      </w:pPr>
      <w:r>
        <w:rPr>
          <w:noProof/>
          <w:lang w:eastAsia="fr-FR"/>
        </w:rPr>
        <w:lastRenderedPageBreak/>
        <w:drawing>
          <wp:inline distT="0" distB="0" distL="0" distR="0" wp14:anchorId="69184B8C" wp14:editId="64171A84">
            <wp:extent cx="5449060" cy="4505954"/>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C19A8.tmp"/>
                    <pic:cNvPicPr/>
                  </pic:nvPicPr>
                  <pic:blipFill>
                    <a:blip r:embed="rId6">
                      <a:extLst>
                        <a:ext uri="{28A0092B-C50C-407E-A947-70E740481C1C}">
                          <a14:useLocalDpi xmlns:a14="http://schemas.microsoft.com/office/drawing/2010/main" val="0"/>
                        </a:ext>
                      </a:extLst>
                    </a:blip>
                    <a:stretch>
                      <a:fillRect/>
                    </a:stretch>
                  </pic:blipFill>
                  <pic:spPr>
                    <a:xfrm>
                      <a:off x="0" y="0"/>
                      <a:ext cx="5449060" cy="4505954"/>
                    </a:xfrm>
                    <a:prstGeom prst="rect">
                      <a:avLst/>
                    </a:prstGeom>
                  </pic:spPr>
                </pic:pic>
              </a:graphicData>
            </a:graphic>
          </wp:inline>
        </w:drawing>
      </w:r>
    </w:p>
    <w:p w:rsidR="00833D74" w:rsidRDefault="00C717AF" w:rsidP="00C717AF">
      <w:pPr>
        <w:pStyle w:val="Lgende"/>
        <w:ind w:left="3540" w:firstLine="708"/>
        <w:rPr>
          <w:b/>
          <w:i w:val="0"/>
          <w:color w:val="auto"/>
        </w:rPr>
      </w:pPr>
      <w:r w:rsidRPr="00C717AF">
        <w:rPr>
          <w:b/>
          <w:i w:val="0"/>
          <w:color w:val="auto"/>
        </w:rPr>
        <w:t xml:space="preserve">Figure </w:t>
      </w:r>
      <w:r w:rsidRPr="00C717AF">
        <w:rPr>
          <w:b/>
          <w:i w:val="0"/>
          <w:color w:val="auto"/>
        </w:rPr>
        <w:fldChar w:fldCharType="begin"/>
      </w:r>
      <w:r w:rsidRPr="00C717AF">
        <w:rPr>
          <w:b/>
          <w:i w:val="0"/>
          <w:color w:val="auto"/>
        </w:rPr>
        <w:instrText xml:space="preserve"> SEQ Figure \* ARABIC </w:instrText>
      </w:r>
      <w:r w:rsidRPr="00C717AF">
        <w:rPr>
          <w:b/>
          <w:i w:val="0"/>
          <w:color w:val="auto"/>
        </w:rPr>
        <w:fldChar w:fldCharType="separate"/>
      </w:r>
      <w:r w:rsidR="00DA072F">
        <w:rPr>
          <w:b/>
          <w:i w:val="0"/>
          <w:noProof/>
          <w:color w:val="auto"/>
        </w:rPr>
        <w:t>1</w:t>
      </w:r>
      <w:r w:rsidRPr="00C717AF">
        <w:rPr>
          <w:b/>
          <w:i w:val="0"/>
          <w:color w:val="auto"/>
        </w:rPr>
        <w:fldChar w:fldCharType="end"/>
      </w:r>
      <w:r w:rsidRPr="00C717AF">
        <w:rPr>
          <w:b/>
          <w:i w:val="0"/>
          <w:color w:val="auto"/>
        </w:rPr>
        <w:t>:Cas d'utilisation principaux</w:t>
      </w:r>
    </w:p>
    <w:p w:rsidR="005D6EE3" w:rsidRDefault="005D6EE3" w:rsidP="005D6EE3">
      <w:r>
        <w:t>Description des acteurs</w:t>
      </w:r>
    </w:p>
    <w:tbl>
      <w:tblPr>
        <w:tblStyle w:val="Grilledutableau"/>
        <w:tblW w:w="0" w:type="auto"/>
        <w:tblLook w:val="04A0" w:firstRow="1" w:lastRow="0" w:firstColumn="1" w:lastColumn="0" w:noHBand="0" w:noVBand="1"/>
      </w:tblPr>
      <w:tblGrid>
        <w:gridCol w:w="4531"/>
        <w:gridCol w:w="4531"/>
      </w:tblGrid>
      <w:tr w:rsidR="005D6EE3" w:rsidTr="005D6EE3">
        <w:tc>
          <w:tcPr>
            <w:tcW w:w="4531" w:type="dxa"/>
          </w:tcPr>
          <w:p w:rsidR="005D6EE3" w:rsidRDefault="005D6EE3" w:rsidP="005D6EE3">
            <w:r>
              <w:t>Acteur</w:t>
            </w:r>
          </w:p>
        </w:tc>
        <w:tc>
          <w:tcPr>
            <w:tcW w:w="4531" w:type="dxa"/>
          </w:tcPr>
          <w:p w:rsidR="005D6EE3" w:rsidRDefault="005D6EE3" w:rsidP="005D6EE3">
            <w:r>
              <w:t>Description</w:t>
            </w:r>
          </w:p>
        </w:tc>
      </w:tr>
      <w:tr w:rsidR="005D6EE3" w:rsidTr="005D6EE3">
        <w:tc>
          <w:tcPr>
            <w:tcW w:w="4531" w:type="dxa"/>
          </w:tcPr>
          <w:p w:rsidR="005D6EE3" w:rsidRDefault="00E26A8A" w:rsidP="005D6EE3">
            <w:r>
              <w:t>Administrateur</w:t>
            </w:r>
          </w:p>
        </w:tc>
        <w:tc>
          <w:tcPr>
            <w:tcW w:w="4531" w:type="dxa"/>
          </w:tcPr>
          <w:p w:rsidR="005D6EE3" w:rsidRDefault="005D6EE3" w:rsidP="005D6EE3">
            <w:r>
              <w:t>Responsable de l’administration et du paramétrage de la Platform. Il créé les types de compte, les types de produits, de catégories de produit et de service</w:t>
            </w:r>
            <w:r w:rsidR="00345843">
              <w:t>, les types de boutique</w:t>
            </w:r>
            <w:r>
              <w:t>…</w:t>
            </w:r>
          </w:p>
        </w:tc>
      </w:tr>
      <w:tr w:rsidR="005D6EE3" w:rsidTr="005D6EE3">
        <w:tc>
          <w:tcPr>
            <w:tcW w:w="4531" w:type="dxa"/>
          </w:tcPr>
          <w:p w:rsidR="005D6EE3" w:rsidRDefault="005D6EE3" w:rsidP="005D6EE3">
            <w:r>
              <w:t>Utilisateur</w:t>
            </w:r>
          </w:p>
        </w:tc>
        <w:tc>
          <w:tcPr>
            <w:tcW w:w="4531" w:type="dxa"/>
          </w:tcPr>
          <w:p w:rsidR="005D6EE3" w:rsidRDefault="005D6EE3" w:rsidP="005D6EE3">
            <w:r>
              <w:t>Toute personne ayant un c</w:t>
            </w:r>
            <w:r w:rsidR="00345843">
              <w:t>ompte actif dans notre Platform</w:t>
            </w:r>
          </w:p>
        </w:tc>
      </w:tr>
      <w:tr w:rsidR="00345843" w:rsidTr="005D6EE3">
        <w:tc>
          <w:tcPr>
            <w:tcW w:w="4531" w:type="dxa"/>
          </w:tcPr>
          <w:p w:rsidR="00345843" w:rsidRDefault="00345843" w:rsidP="005D6EE3">
            <w:r>
              <w:t>Anonyme</w:t>
            </w:r>
          </w:p>
        </w:tc>
        <w:tc>
          <w:tcPr>
            <w:tcW w:w="4531" w:type="dxa"/>
          </w:tcPr>
          <w:p w:rsidR="00345843" w:rsidRDefault="00345843" w:rsidP="005D6EE3">
            <w:r>
              <w:t>Toute personne n’ayant pas un compte actif dans notre Platform</w:t>
            </w:r>
          </w:p>
        </w:tc>
      </w:tr>
    </w:tbl>
    <w:p w:rsidR="005D6EE3" w:rsidRPr="005D6EE3" w:rsidRDefault="005D6EE3" w:rsidP="005D6EE3"/>
    <w:p w:rsidR="00AD1324" w:rsidRDefault="00AD1324" w:rsidP="00AD1324">
      <w:r>
        <w:t>Description des cas d’utilisation</w:t>
      </w:r>
    </w:p>
    <w:p w:rsidR="00345274" w:rsidRDefault="00345274" w:rsidP="00AD1324">
      <w:r>
        <w:t>Administration et paramétrage</w:t>
      </w:r>
    </w:p>
    <w:p w:rsidR="00345274" w:rsidRDefault="00345274" w:rsidP="00AD1324">
      <w:r>
        <w:t>Description des cas d’utilisation par des diagrammes</w:t>
      </w:r>
    </w:p>
    <w:p w:rsidR="0068286C" w:rsidRDefault="00266855" w:rsidP="0068286C">
      <w:pPr>
        <w:keepNext/>
      </w:pPr>
      <w:r>
        <w:rPr>
          <w:noProof/>
          <w:lang w:eastAsia="fr-FR"/>
        </w:rPr>
        <w:lastRenderedPageBreak/>
        <w:drawing>
          <wp:inline distT="0" distB="0" distL="0" distR="0" wp14:anchorId="22278595" wp14:editId="613C7141">
            <wp:extent cx="5725324" cy="422969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C9894.tmp"/>
                    <pic:cNvPicPr/>
                  </pic:nvPicPr>
                  <pic:blipFill>
                    <a:blip r:embed="rId7">
                      <a:extLst>
                        <a:ext uri="{28A0092B-C50C-407E-A947-70E740481C1C}">
                          <a14:useLocalDpi xmlns:a14="http://schemas.microsoft.com/office/drawing/2010/main" val="0"/>
                        </a:ext>
                      </a:extLst>
                    </a:blip>
                    <a:stretch>
                      <a:fillRect/>
                    </a:stretch>
                  </pic:blipFill>
                  <pic:spPr>
                    <a:xfrm>
                      <a:off x="0" y="0"/>
                      <a:ext cx="5725324" cy="4229690"/>
                    </a:xfrm>
                    <a:prstGeom prst="rect">
                      <a:avLst/>
                    </a:prstGeom>
                  </pic:spPr>
                </pic:pic>
              </a:graphicData>
            </a:graphic>
          </wp:inline>
        </w:drawing>
      </w:r>
      <w:bookmarkStart w:id="0" w:name="_GoBack"/>
      <w:bookmarkEnd w:id="0"/>
    </w:p>
    <w:p w:rsidR="00FA086D" w:rsidRPr="00C87D98" w:rsidRDefault="0068286C" w:rsidP="0068286C">
      <w:pPr>
        <w:pStyle w:val="Lgende"/>
        <w:ind w:left="3540" w:firstLine="708"/>
        <w:rPr>
          <w:b/>
          <w:i w:val="0"/>
        </w:rPr>
      </w:pPr>
      <w:r w:rsidRPr="00C87D98">
        <w:rPr>
          <w:b/>
          <w:i w:val="0"/>
        </w:rPr>
        <w:t xml:space="preserve">Figure </w:t>
      </w:r>
      <w:r w:rsidR="00C92814" w:rsidRPr="00C87D98">
        <w:rPr>
          <w:b/>
          <w:i w:val="0"/>
        </w:rPr>
        <w:fldChar w:fldCharType="begin"/>
      </w:r>
      <w:r w:rsidR="00C92814" w:rsidRPr="00C87D98">
        <w:rPr>
          <w:b/>
          <w:i w:val="0"/>
        </w:rPr>
        <w:instrText xml:space="preserve"> SEQ Figure \* ARABIC </w:instrText>
      </w:r>
      <w:r w:rsidR="00C92814" w:rsidRPr="00C87D98">
        <w:rPr>
          <w:b/>
          <w:i w:val="0"/>
        </w:rPr>
        <w:fldChar w:fldCharType="separate"/>
      </w:r>
      <w:r w:rsidR="00DA072F" w:rsidRPr="00C87D98">
        <w:rPr>
          <w:b/>
          <w:i w:val="0"/>
          <w:noProof/>
        </w:rPr>
        <w:t>2</w:t>
      </w:r>
      <w:r w:rsidR="00C92814" w:rsidRPr="00C87D98">
        <w:rPr>
          <w:b/>
          <w:i w:val="0"/>
          <w:noProof/>
        </w:rPr>
        <w:fldChar w:fldCharType="end"/>
      </w:r>
      <w:r w:rsidRPr="00C87D98">
        <w:rPr>
          <w:b/>
          <w:i w:val="0"/>
        </w:rPr>
        <w:t xml:space="preserve">: Administration et paramétrage </w:t>
      </w:r>
    </w:p>
    <w:p w:rsidR="00D016C3" w:rsidRDefault="00433319" w:rsidP="00D016C3">
      <w:pPr>
        <w:keepNext/>
        <w:ind w:firstLine="708"/>
      </w:pPr>
      <w:r>
        <w:rPr>
          <w:noProof/>
          <w:lang w:eastAsia="fr-FR"/>
        </w:rPr>
        <w:drawing>
          <wp:inline distT="0" distB="0" distL="0" distR="0" wp14:anchorId="1FC970FB" wp14:editId="0E0002E9">
            <wp:extent cx="5087060" cy="323895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C1E72.tmp"/>
                    <pic:cNvPicPr/>
                  </pic:nvPicPr>
                  <pic:blipFill>
                    <a:blip r:embed="rId8">
                      <a:extLst>
                        <a:ext uri="{28A0092B-C50C-407E-A947-70E740481C1C}">
                          <a14:useLocalDpi xmlns:a14="http://schemas.microsoft.com/office/drawing/2010/main" val="0"/>
                        </a:ext>
                      </a:extLst>
                    </a:blip>
                    <a:stretch>
                      <a:fillRect/>
                    </a:stretch>
                  </pic:blipFill>
                  <pic:spPr>
                    <a:xfrm>
                      <a:off x="0" y="0"/>
                      <a:ext cx="5087060" cy="3238952"/>
                    </a:xfrm>
                    <a:prstGeom prst="rect">
                      <a:avLst/>
                    </a:prstGeom>
                  </pic:spPr>
                </pic:pic>
              </a:graphicData>
            </a:graphic>
          </wp:inline>
        </w:drawing>
      </w:r>
    </w:p>
    <w:p w:rsidR="00266855" w:rsidRDefault="00D016C3" w:rsidP="00D016C3">
      <w:pPr>
        <w:pStyle w:val="Lgende"/>
        <w:ind w:left="4248" w:firstLine="708"/>
      </w:pPr>
      <w:r>
        <w:t xml:space="preserve">Figure </w:t>
      </w:r>
      <w:r w:rsidR="00C92814">
        <w:fldChar w:fldCharType="begin"/>
      </w:r>
      <w:r w:rsidR="00C92814">
        <w:instrText xml:space="preserve"> SEQ Figure \* ARABIC </w:instrText>
      </w:r>
      <w:r w:rsidR="00C92814">
        <w:fldChar w:fldCharType="separate"/>
      </w:r>
      <w:r w:rsidR="00DA072F">
        <w:rPr>
          <w:noProof/>
        </w:rPr>
        <w:t>3</w:t>
      </w:r>
      <w:r w:rsidR="00C92814">
        <w:rPr>
          <w:noProof/>
        </w:rPr>
        <w:fldChar w:fldCharType="end"/>
      </w:r>
      <w:r>
        <w:t>: Publier les informations</w:t>
      </w:r>
    </w:p>
    <w:p w:rsidR="00D016C3" w:rsidRDefault="0068286C" w:rsidP="00D016C3">
      <w:pPr>
        <w:keepNext/>
        <w:ind w:firstLine="708"/>
      </w:pPr>
      <w:r>
        <w:rPr>
          <w:noProof/>
          <w:lang w:eastAsia="fr-FR"/>
        </w:rPr>
        <w:lastRenderedPageBreak/>
        <w:drawing>
          <wp:inline distT="0" distB="0" distL="0" distR="0" wp14:anchorId="3156FEA7" wp14:editId="71742083">
            <wp:extent cx="5401429" cy="4248743"/>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CD974.tmp"/>
                    <pic:cNvPicPr/>
                  </pic:nvPicPr>
                  <pic:blipFill>
                    <a:blip r:embed="rId9">
                      <a:extLst>
                        <a:ext uri="{28A0092B-C50C-407E-A947-70E740481C1C}">
                          <a14:useLocalDpi xmlns:a14="http://schemas.microsoft.com/office/drawing/2010/main" val="0"/>
                        </a:ext>
                      </a:extLst>
                    </a:blip>
                    <a:stretch>
                      <a:fillRect/>
                    </a:stretch>
                  </pic:blipFill>
                  <pic:spPr>
                    <a:xfrm>
                      <a:off x="0" y="0"/>
                      <a:ext cx="5401429" cy="4248743"/>
                    </a:xfrm>
                    <a:prstGeom prst="rect">
                      <a:avLst/>
                    </a:prstGeom>
                  </pic:spPr>
                </pic:pic>
              </a:graphicData>
            </a:graphic>
          </wp:inline>
        </w:drawing>
      </w:r>
    </w:p>
    <w:p w:rsidR="00433319" w:rsidRPr="00C87D98" w:rsidRDefault="00D016C3" w:rsidP="00D016C3">
      <w:pPr>
        <w:pStyle w:val="Lgende"/>
        <w:ind w:left="4248" w:firstLine="708"/>
        <w:rPr>
          <w:b/>
          <w:i w:val="0"/>
        </w:rPr>
      </w:pPr>
      <w:r w:rsidRPr="00C87D98">
        <w:rPr>
          <w:b/>
          <w:i w:val="0"/>
        </w:rPr>
        <w:t xml:space="preserve">Figure </w:t>
      </w:r>
      <w:r w:rsidR="00C92814" w:rsidRPr="00C87D98">
        <w:rPr>
          <w:b/>
          <w:i w:val="0"/>
        </w:rPr>
        <w:fldChar w:fldCharType="begin"/>
      </w:r>
      <w:r w:rsidR="00C92814" w:rsidRPr="00C87D98">
        <w:rPr>
          <w:b/>
          <w:i w:val="0"/>
        </w:rPr>
        <w:instrText xml:space="preserve"> SEQ Figure \* ARABIC </w:instrText>
      </w:r>
      <w:r w:rsidR="00C92814" w:rsidRPr="00C87D98">
        <w:rPr>
          <w:b/>
          <w:i w:val="0"/>
        </w:rPr>
        <w:fldChar w:fldCharType="separate"/>
      </w:r>
      <w:r w:rsidR="00DA072F" w:rsidRPr="00C87D98">
        <w:rPr>
          <w:b/>
          <w:i w:val="0"/>
          <w:noProof/>
        </w:rPr>
        <w:t>4</w:t>
      </w:r>
      <w:r w:rsidR="00C92814" w:rsidRPr="00C87D98">
        <w:rPr>
          <w:b/>
          <w:i w:val="0"/>
          <w:noProof/>
        </w:rPr>
        <w:fldChar w:fldCharType="end"/>
      </w:r>
      <w:r w:rsidRPr="00C87D98">
        <w:rPr>
          <w:b/>
          <w:i w:val="0"/>
        </w:rPr>
        <w:t xml:space="preserve">: Consulter les informations </w:t>
      </w:r>
    </w:p>
    <w:p w:rsidR="00107970" w:rsidRPr="00107970" w:rsidRDefault="00107970" w:rsidP="00107970"/>
    <w:p w:rsidR="0068286C" w:rsidRPr="00AD1324" w:rsidRDefault="0068286C" w:rsidP="00433319">
      <w:pPr>
        <w:ind w:firstLine="708"/>
      </w:pPr>
    </w:p>
    <w:p w:rsidR="00DC16C8" w:rsidRDefault="00833D74" w:rsidP="00DA072F">
      <w:pPr>
        <w:pStyle w:val="Lgende"/>
      </w:pPr>
      <w:r>
        <w:tab/>
      </w:r>
      <w:r w:rsidR="00DA072F">
        <w:rPr>
          <w:noProof/>
          <w:lang w:eastAsia="fr-FR"/>
        </w:rPr>
        <w:drawing>
          <wp:inline distT="0" distB="0" distL="0" distR="0" wp14:anchorId="4B51EAE9" wp14:editId="20ADD552">
            <wp:extent cx="5649113" cy="2543530"/>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C4F73.tmp"/>
                    <pic:cNvPicPr/>
                  </pic:nvPicPr>
                  <pic:blipFill>
                    <a:blip r:embed="rId10">
                      <a:extLst>
                        <a:ext uri="{28A0092B-C50C-407E-A947-70E740481C1C}">
                          <a14:useLocalDpi xmlns:a14="http://schemas.microsoft.com/office/drawing/2010/main" val="0"/>
                        </a:ext>
                      </a:extLst>
                    </a:blip>
                    <a:stretch>
                      <a:fillRect/>
                    </a:stretch>
                  </pic:blipFill>
                  <pic:spPr>
                    <a:xfrm>
                      <a:off x="0" y="0"/>
                      <a:ext cx="5649113" cy="2543530"/>
                    </a:xfrm>
                    <a:prstGeom prst="rect">
                      <a:avLst/>
                    </a:prstGeom>
                  </pic:spPr>
                </pic:pic>
              </a:graphicData>
            </a:graphic>
          </wp:inline>
        </w:drawing>
      </w:r>
    </w:p>
    <w:p w:rsidR="00833D74" w:rsidRDefault="00DC16C8" w:rsidP="00DA072F">
      <w:pPr>
        <w:pStyle w:val="Lgende"/>
      </w:pPr>
      <w:r>
        <w:tab/>
      </w:r>
      <w:r>
        <w:tab/>
      </w:r>
      <w:r>
        <w:tab/>
      </w:r>
      <w:r>
        <w:tab/>
      </w:r>
      <w:r>
        <w:tab/>
      </w:r>
      <w:r>
        <w:tab/>
      </w:r>
      <w:r>
        <w:tab/>
      </w:r>
      <w:r w:rsidR="00DA072F">
        <w:t xml:space="preserve">Figure </w:t>
      </w:r>
      <w:r w:rsidR="00C92814">
        <w:fldChar w:fldCharType="begin"/>
      </w:r>
      <w:r w:rsidR="00C92814">
        <w:instrText xml:space="preserve"> SEQ Figure \* ARABIC </w:instrText>
      </w:r>
      <w:r w:rsidR="00C92814">
        <w:fldChar w:fldCharType="separate"/>
      </w:r>
      <w:r w:rsidR="00DA072F">
        <w:rPr>
          <w:noProof/>
        </w:rPr>
        <w:t>5</w:t>
      </w:r>
      <w:r w:rsidR="00C92814">
        <w:rPr>
          <w:noProof/>
        </w:rPr>
        <w:fldChar w:fldCharType="end"/>
      </w:r>
      <w:r w:rsidR="00DA072F">
        <w:t xml:space="preserve">: </w:t>
      </w:r>
      <w:r w:rsidR="00DC06F5">
        <w:t>Négociation</w:t>
      </w:r>
    </w:p>
    <w:p w:rsidR="005D6EE3" w:rsidRPr="005D6EE3" w:rsidRDefault="005D6EE3" w:rsidP="005D6EE3"/>
    <w:sectPr w:rsidR="005D6EE3" w:rsidRPr="005D6E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0B1944"/>
    <w:multiLevelType w:val="hybridMultilevel"/>
    <w:tmpl w:val="14E2654E"/>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C86C11"/>
    <w:multiLevelType w:val="hybridMultilevel"/>
    <w:tmpl w:val="75FCD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B9C5161"/>
    <w:multiLevelType w:val="hybridMultilevel"/>
    <w:tmpl w:val="87E49C98"/>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26F"/>
    <w:rsid w:val="00107970"/>
    <w:rsid w:val="00202954"/>
    <w:rsid w:val="00204FFF"/>
    <w:rsid w:val="00262DE8"/>
    <w:rsid w:val="00266855"/>
    <w:rsid w:val="002C5128"/>
    <w:rsid w:val="00345274"/>
    <w:rsid w:val="00345843"/>
    <w:rsid w:val="00396DB9"/>
    <w:rsid w:val="00424BA4"/>
    <w:rsid w:val="00433319"/>
    <w:rsid w:val="00551CA4"/>
    <w:rsid w:val="005D6A59"/>
    <w:rsid w:val="005D6EE3"/>
    <w:rsid w:val="005F2E88"/>
    <w:rsid w:val="0068286C"/>
    <w:rsid w:val="00833D74"/>
    <w:rsid w:val="0091374C"/>
    <w:rsid w:val="009E6F43"/>
    <w:rsid w:val="00AD1324"/>
    <w:rsid w:val="00BC6708"/>
    <w:rsid w:val="00C717AF"/>
    <w:rsid w:val="00C75F69"/>
    <w:rsid w:val="00C87D98"/>
    <w:rsid w:val="00C92814"/>
    <w:rsid w:val="00D016C3"/>
    <w:rsid w:val="00DA072F"/>
    <w:rsid w:val="00DC06F5"/>
    <w:rsid w:val="00DC16C8"/>
    <w:rsid w:val="00DC526F"/>
    <w:rsid w:val="00E26A8A"/>
    <w:rsid w:val="00FA08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01F4D-A14A-4B4D-811F-25943A47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5128"/>
    <w:pPr>
      <w:ind w:left="720"/>
      <w:contextualSpacing/>
    </w:pPr>
  </w:style>
  <w:style w:type="paragraph" w:styleId="Lgende">
    <w:name w:val="caption"/>
    <w:basedOn w:val="Normal"/>
    <w:next w:val="Normal"/>
    <w:uiPriority w:val="35"/>
    <w:unhideWhenUsed/>
    <w:qFormat/>
    <w:rsid w:val="00C717AF"/>
    <w:pPr>
      <w:spacing w:after="200" w:line="240" w:lineRule="auto"/>
    </w:pPr>
    <w:rPr>
      <w:i/>
      <w:iCs/>
      <w:color w:val="44546A" w:themeColor="text2"/>
      <w:sz w:val="18"/>
      <w:szCs w:val="18"/>
    </w:rPr>
  </w:style>
  <w:style w:type="table" w:styleId="Grilledutableau">
    <w:name w:val="Table Grid"/>
    <w:basedOn w:val="TableauNormal"/>
    <w:uiPriority w:val="39"/>
    <w:rsid w:val="005D6E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94FF1-111B-4F60-80B6-B8ED5B031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4</Pages>
  <Words>407</Words>
  <Characters>2240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TONYE</dc:creator>
  <cp:keywords/>
  <dc:description/>
  <cp:lastModifiedBy>TONYE</cp:lastModifiedBy>
  <cp:revision>10</cp:revision>
  <dcterms:created xsi:type="dcterms:W3CDTF">2015-09-26T12:46:00Z</dcterms:created>
  <dcterms:modified xsi:type="dcterms:W3CDTF">2015-09-28T05:28:00Z</dcterms:modified>
</cp:coreProperties>
</file>