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4D99" w14:textId="619EC1D6" w:rsidR="00CD0B3A" w:rsidRDefault="007C7BE2">
      <w:r>
        <w:t xml:space="preserve">Texte copié depuis </w:t>
      </w:r>
      <w:hyperlink r:id="rId5" w:history="1">
        <w:r w:rsidRPr="00E23C11">
          <w:rPr>
            <w:rStyle w:val="Lienhypertexte"/>
          </w:rPr>
          <w:t>https://www.cgt.fr/actualites/elections/4pages</w:t>
        </w:r>
        <w:r w:rsidRPr="00E23C11">
          <w:rPr>
            <w:rStyle w:val="Lienhypertexte"/>
          </w:rPr>
          <w:t xml:space="preserve"> le 3 octobre 2023</w:t>
        </w:r>
      </w:hyperlink>
    </w:p>
    <w:p w14:paraId="2CF125E0" w14:textId="77777777" w:rsidR="007C7BE2" w:rsidRDefault="007C7BE2"/>
    <w:p w14:paraId="49F6A2BC" w14:textId="77777777" w:rsidR="007C7BE2" w:rsidRDefault="007C7BE2" w:rsidP="007C7BE2">
      <w:pPr>
        <w:pStyle w:val="Titre1"/>
        <w:shd w:val="clear" w:color="auto" w:fill="FFFFFF"/>
        <w:rPr>
          <w:rFonts w:ascii="Satoshi" w:hAnsi="Satoshi"/>
          <w:color w:val="212529"/>
        </w:rPr>
      </w:pPr>
      <w:r>
        <w:rPr>
          <w:rStyle w:val="quickedit-field"/>
          <w:rFonts w:ascii="Satoshi" w:hAnsi="Satoshi"/>
          <w:color w:val="212529"/>
        </w:rPr>
        <w:t>Élections CSE : un dépliant 4 pages pour construire et faire gagner les listes CGT</w:t>
      </w:r>
    </w:p>
    <w:p w14:paraId="15CDE635" w14:textId="12DE7E36" w:rsidR="007C7BE2" w:rsidRDefault="007C7BE2" w:rsidP="007C7BE2">
      <w:pPr>
        <w:shd w:val="clear" w:color="auto" w:fill="FFFFFF"/>
        <w:rPr>
          <w:rFonts w:ascii="Satoshi" w:hAnsi="Satoshi"/>
          <w:color w:val="212529"/>
        </w:rPr>
      </w:pPr>
      <w:r>
        <w:rPr>
          <w:rFonts w:ascii="Satoshi" w:hAnsi="Satoshi"/>
          <w:color w:val="212529"/>
        </w:rPr>
        <w:t xml:space="preserve"> </w:t>
      </w:r>
    </w:p>
    <w:p w14:paraId="170545EA" w14:textId="77777777" w:rsidR="007C7BE2" w:rsidRDefault="007C7BE2" w:rsidP="007C7BE2">
      <w:pPr>
        <w:shd w:val="clear" w:color="auto" w:fill="FFFFFF"/>
        <w:spacing w:line="480" w:lineRule="auto"/>
        <w:rPr>
          <w:rFonts w:ascii="Satoshi" w:hAnsi="Satoshi"/>
          <w:caps/>
          <w:color w:val="595C5F"/>
          <w:spacing w:val="15"/>
        </w:rPr>
      </w:pPr>
      <w:r>
        <w:rPr>
          <w:rFonts w:ascii="Satoshi" w:hAnsi="Satoshi"/>
          <w:caps/>
          <w:color w:val="595C5F"/>
          <w:spacing w:val="15"/>
        </w:rPr>
        <w:t>TEMPS DE LECTURE : 2 MIN.</w:t>
      </w:r>
    </w:p>
    <w:p w14:paraId="4057E080" w14:textId="77777777" w:rsidR="007C7BE2" w:rsidRDefault="007C7BE2" w:rsidP="007C7BE2">
      <w:pPr>
        <w:shd w:val="clear" w:color="auto" w:fill="FFFFFF"/>
        <w:spacing w:line="480" w:lineRule="auto"/>
        <w:rPr>
          <w:rFonts w:ascii="Satoshi" w:hAnsi="Satoshi"/>
          <w:caps/>
          <w:color w:val="595C5F"/>
          <w:spacing w:val="15"/>
        </w:rPr>
      </w:pPr>
      <w:r>
        <w:rPr>
          <w:rFonts w:ascii="Satoshi" w:hAnsi="Satoshi"/>
          <w:caps/>
          <w:color w:val="595C5F"/>
          <w:spacing w:val="15"/>
        </w:rPr>
        <w:t>PUBLIÉ LE 26 SEP. 2023</w:t>
      </w:r>
    </w:p>
    <w:p w14:paraId="064C54B6" w14:textId="77777777" w:rsidR="007C7BE2" w:rsidRDefault="007C7BE2" w:rsidP="007C7BE2">
      <w:pPr>
        <w:shd w:val="clear" w:color="auto" w:fill="FFFFFF"/>
        <w:rPr>
          <w:rFonts w:ascii="Satoshi" w:hAnsi="Satoshi"/>
          <w:color w:val="212529"/>
        </w:rPr>
      </w:pPr>
      <w:r>
        <w:rPr>
          <w:rFonts w:ascii="Satoshi" w:hAnsi="Satoshi"/>
          <w:color w:val="212529"/>
        </w:rPr>
        <w:t>Un dépliant 4 pages pour inviter les salarié·es à se syndiquer, à se présenter sur des listes CGT et à voter et faire voter CGT.</w:t>
      </w:r>
    </w:p>
    <w:p w14:paraId="5F404EA8" w14:textId="77777777" w:rsidR="007C7BE2" w:rsidRDefault="007C7BE2" w:rsidP="007C7BE2">
      <w:pPr>
        <w:shd w:val="clear" w:color="auto" w:fill="FFFFFF"/>
        <w:rPr>
          <w:rFonts w:ascii="Satoshi" w:hAnsi="Satoshi"/>
          <w:color w:val="212529"/>
        </w:rPr>
      </w:pPr>
    </w:p>
    <w:p w14:paraId="1874140D" w14:textId="38E90A63" w:rsidR="007C7BE2" w:rsidRDefault="007C7BE2" w:rsidP="007C7BE2">
      <w:pPr>
        <w:shd w:val="clear" w:color="auto" w:fill="FFFFFF"/>
        <w:rPr>
          <w:rFonts w:ascii="Satoshi" w:hAnsi="Satoshi"/>
          <w:color w:val="212529"/>
        </w:rPr>
      </w:pPr>
      <w:r>
        <w:rPr>
          <w:rFonts w:ascii="Satoshi" w:hAnsi="Satoshi"/>
          <w:color w:val="212529"/>
        </w:rPr>
        <w:fldChar w:fldCharType="begin"/>
      </w:r>
      <w:r>
        <w:rPr>
          <w:rFonts w:ascii="Satoshi" w:hAnsi="Satoshi"/>
          <w:color w:val="212529"/>
        </w:rPr>
        <w:instrText xml:space="preserve"> INCLUDEPICTURE "https://www.cgt.fr/sites/default/files/styles/image_detail/public/2023-09/20230926_mockup_4p_elections_cse.jpg?itok=qtJ6kXNM" \* MERGEFORMATINET </w:instrText>
      </w:r>
      <w:r>
        <w:rPr>
          <w:rFonts w:ascii="Satoshi" w:hAnsi="Satoshi"/>
          <w:color w:val="212529"/>
        </w:rPr>
        <w:fldChar w:fldCharType="separate"/>
      </w:r>
      <w:r>
        <w:rPr>
          <w:rFonts w:ascii="Satoshi" w:hAnsi="Satoshi"/>
          <w:noProof/>
          <w:color w:val="212529"/>
        </w:rPr>
        <w:drawing>
          <wp:inline distT="0" distB="0" distL="0" distR="0" wp14:anchorId="2190C587" wp14:editId="2840A3AF">
            <wp:extent cx="5760720" cy="3274060"/>
            <wp:effectExtent l="0" t="0" r="5080" b="2540"/>
            <wp:docPr id="550493900" name="Image 1" descr="Mockup du 4 pages pour les élections 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du 4 pages pour les élections C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74060"/>
                    </a:xfrm>
                    <a:prstGeom prst="rect">
                      <a:avLst/>
                    </a:prstGeom>
                    <a:noFill/>
                    <a:ln>
                      <a:noFill/>
                    </a:ln>
                  </pic:spPr>
                </pic:pic>
              </a:graphicData>
            </a:graphic>
          </wp:inline>
        </w:drawing>
      </w:r>
      <w:r>
        <w:rPr>
          <w:rFonts w:ascii="Satoshi" w:hAnsi="Satoshi"/>
          <w:color w:val="212529"/>
        </w:rPr>
        <w:fldChar w:fldCharType="end"/>
      </w:r>
    </w:p>
    <w:p w14:paraId="1F1DA462" w14:textId="77777777" w:rsidR="007C7BE2" w:rsidRDefault="007C7BE2" w:rsidP="007C7BE2">
      <w:pPr>
        <w:pStyle w:val="NormalWeb"/>
        <w:shd w:val="clear" w:color="auto" w:fill="FFFFFF"/>
        <w:spacing w:before="0" w:beforeAutospacing="0" w:after="0" w:afterAutospacing="0"/>
        <w:rPr>
          <w:rFonts w:ascii="Satoshi" w:hAnsi="Satoshi"/>
          <w:color w:val="212529"/>
        </w:rPr>
      </w:pPr>
    </w:p>
    <w:p w14:paraId="3831F810" w14:textId="7C9C9C1B" w:rsidR="007C7BE2" w:rsidRDefault="007C7BE2" w:rsidP="007C7BE2">
      <w:pPr>
        <w:pStyle w:val="NormalWeb"/>
        <w:shd w:val="clear" w:color="auto" w:fill="FFFFFF"/>
        <w:spacing w:before="0" w:beforeAutospacing="0" w:after="0" w:afterAutospacing="0"/>
        <w:rPr>
          <w:rFonts w:ascii="Satoshi" w:hAnsi="Satoshi"/>
          <w:color w:val="212529"/>
        </w:rPr>
      </w:pPr>
      <w:r>
        <w:rPr>
          <w:rFonts w:ascii="Satoshi" w:hAnsi="Satoshi"/>
          <w:color w:val="212529"/>
        </w:rPr>
        <w:t xml:space="preserve">"C’est par le travail des </w:t>
      </w:r>
      <w:proofErr w:type="spellStart"/>
      <w:r>
        <w:rPr>
          <w:rFonts w:ascii="Satoshi" w:hAnsi="Satoshi"/>
          <w:color w:val="212529"/>
        </w:rPr>
        <w:t>salarié</w:t>
      </w:r>
      <w:r>
        <w:rPr>
          <w:rFonts w:ascii="Cambria Math" w:hAnsi="Cambria Math" w:cs="Cambria Math"/>
          <w:color w:val="212529"/>
        </w:rPr>
        <w:t>∙</w:t>
      </w:r>
      <w:r>
        <w:rPr>
          <w:rFonts w:ascii="Satoshi" w:hAnsi="Satoshi"/>
          <w:color w:val="212529"/>
        </w:rPr>
        <w:t>es</w:t>
      </w:r>
      <w:proofErr w:type="spellEnd"/>
      <w:r>
        <w:rPr>
          <w:rFonts w:ascii="Satoshi" w:hAnsi="Satoshi"/>
          <w:color w:val="212529"/>
        </w:rPr>
        <w:t xml:space="preserve">, dans les entreprises, que se créent les richesses d’un pays. C’est au travail que les </w:t>
      </w:r>
      <w:proofErr w:type="spellStart"/>
      <w:r>
        <w:rPr>
          <w:rFonts w:ascii="Satoshi" w:hAnsi="Satoshi"/>
          <w:color w:val="212529"/>
        </w:rPr>
        <w:t>salarié</w:t>
      </w:r>
      <w:r>
        <w:rPr>
          <w:rFonts w:ascii="Cambria Math" w:hAnsi="Cambria Math" w:cs="Cambria Math"/>
          <w:color w:val="212529"/>
        </w:rPr>
        <w:t>∙</w:t>
      </w:r>
      <w:r>
        <w:rPr>
          <w:rFonts w:ascii="Satoshi" w:hAnsi="Satoshi"/>
          <w:color w:val="212529"/>
        </w:rPr>
        <w:t>es</w:t>
      </w:r>
      <w:proofErr w:type="spellEnd"/>
      <w:r>
        <w:rPr>
          <w:rFonts w:ascii="Satoshi" w:hAnsi="Satoshi"/>
          <w:color w:val="212529"/>
        </w:rPr>
        <w:t xml:space="preserve"> passent une très grande part de leur temps. C’est là où ils et elles travaillent que les </w:t>
      </w:r>
      <w:proofErr w:type="spellStart"/>
      <w:r>
        <w:rPr>
          <w:rFonts w:ascii="Satoshi" w:hAnsi="Satoshi"/>
          <w:color w:val="212529"/>
        </w:rPr>
        <w:t>salarié</w:t>
      </w:r>
      <w:r>
        <w:rPr>
          <w:rFonts w:ascii="Cambria Math" w:hAnsi="Cambria Math" w:cs="Cambria Math"/>
          <w:color w:val="212529"/>
        </w:rPr>
        <w:t>∙</w:t>
      </w:r>
      <w:r>
        <w:rPr>
          <w:rFonts w:ascii="Satoshi" w:hAnsi="Satoshi"/>
          <w:color w:val="212529"/>
        </w:rPr>
        <w:t>es</w:t>
      </w:r>
      <w:proofErr w:type="spellEnd"/>
      <w:r>
        <w:rPr>
          <w:rFonts w:ascii="Satoshi" w:hAnsi="Satoshi"/>
          <w:color w:val="212529"/>
        </w:rPr>
        <w:t xml:space="preserve"> doivent s’organiser collectivement pour peser sur les choix qui déterminent notre quotidien et notre avenir. Celles et ceux qui font fonctionner l’entreprise doivent pouvoir se faire entendre, pour que la démocratie ne s’arrête pas aux portes de l’entreprise.</w:t>
      </w:r>
    </w:p>
    <w:p w14:paraId="70064045" w14:textId="77777777" w:rsidR="007C7BE2" w:rsidRDefault="007C7BE2" w:rsidP="007C7BE2">
      <w:pPr>
        <w:pStyle w:val="NormalWeb"/>
        <w:shd w:val="clear" w:color="auto" w:fill="FFFFFF"/>
        <w:rPr>
          <w:rFonts w:ascii="Satoshi" w:hAnsi="Satoshi"/>
          <w:color w:val="212529"/>
        </w:rPr>
      </w:pPr>
      <w:r>
        <w:rPr>
          <w:rFonts w:ascii="Satoshi" w:hAnsi="Satoshi"/>
          <w:color w:val="212529"/>
        </w:rPr>
        <w:t>Parce qu’il faut connaître ses droits pour les faire appliquer, le rôle du syndicat CGT est de vous informer et vous former sur le droit du travail. La CGT vous permet d’agir</w:t>
      </w:r>
      <w:r>
        <w:rPr>
          <w:rFonts w:ascii="Cambria" w:hAnsi="Cambria" w:cs="Cambria"/>
          <w:color w:val="212529"/>
        </w:rPr>
        <w:t> </w:t>
      </w:r>
      <w:hyperlink r:id="rId7" w:history="1">
        <w:r>
          <w:rPr>
            <w:rStyle w:val="Lienhypertexte"/>
            <w:rFonts w:ascii="Satoshi" w:hAnsi="Satoshi"/>
            <w:color w:val="F03E3E"/>
          </w:rPr>
          <w:t>en vous syndiquant</w:t>
        </w:r>
      </w:hyperlink>
      <w:r>
        <w:rPr>
          <w:rFonts w:ascii="Satoshi" w:hAnsi="Satoshi"/>
          <w:color w:val="212529"/>
        </w:rPr>
        <w:t xml:space="preserve">. De nombreuses élections du comité social et économique </w:t>
      </w:r>
      <w:r>
        <w:rPr>
          <w:rFonts w:ascii="Satoshi" w:hAnsi="Satoshi"/>
          <w:color w:val="212529"/>
        </w:rPr>
        <w:lastRenderedPageBreak/>
        <w:t>(CSE) sont en cours. Participez à renforcer ou à construire des listes CGT. Votez et faites voter CGT pour envoyer un message, pour donner de la force à un collectif qui s’engage pour porter les intérêts des salarié·es.</w:t>
      </w:r>
    </w:p>
    <w:p w14:paraId="3ADC9BB1" w14:textId="77777777" w:rsidR="007C7BE2" w:rsidRDefault="007C7BE2" w:rsidP="007C7BE2">
      <w:pPr>
        <w:pStyle w:val="NormalWeb"/>
        <w:shd w:val="clear" w:color="auto" w:fill="FFFFFF"/>
        <w:rPr>
          <w:rFonts w:ascii="Satoshi" w:hAnsi="Satoshi"/>
          <w:color w:val="212529"/>
        </w:rPr>
      </w:pPr>
      <w:r>
        <w:rPr>
          <w:rFonts w:ascii="Satoshi" w:hAnsi="Satoshi"/>
          <w:color w:val="212529"/>
        </w:rPr>
        <w:t>Grâce aux unions locales et</w:t>
      </w:r>
      <w:r>
        <w:rPr>
          <w:rFonts w:ascii="Cambria" w:hAnsi="Cambria" w:cs="Cambria"/>
          <w:color w:val="212529"/>
        </w:rPr>
        <w:t> </w:t>
      </w:r>
      <w:hyperlink r:id="rId8" w:history="1">
        <w:r>
          <w:rPr>
            <w:rStyle w:val="Lienhypertexte"/>
            <w:rFonts w:ascii="Satoshi" w:hAnsi="Satoshi"/>
            <w:color w:val="F03E3E"/>
          </w:rPr>
          <w:t>départementales</w:t>
        </w:r>
      </w:hyperlink>
      <w:r>
        <w:rPr>
          <w:rFonts w:ascii="Satoshi" w:hAnsi="Satoshi"/>
          <w:color w:val="212529"/>
        </w:rPr>
        <w:t>, vous avez des relais proches de vos lieux de travail ou d’habitation pour vous accompagner dans la construction collective d’un syndicat CGT. Avec l’appui des</w:t>
      </w:r>
      <w:r>
        <w:rPr>
          <w:rFonts w:ascii="Cambria" w:hAnsi="Cambria" w:cs="Cambria"/>
          <w:color w:val="212529"/>
        </w:rPr>
        <w:t> </w:t>
      </w:r>
      <w:hyperlink r:id="rId9" w:history="1">
        <w:r>
          <w:rPr>
            <w:rStyle w:val="Lienhypertexte"/>
            <w:rFonts w:ascii="Satoshi" w:hAnsi="Satoshi"/>
            <w:color w:val="F03E3E"/>
          </w:rPr>
          <w:t>fédérations professionnelles CGT</w:t>
        </w:r>
      </w:hyperlink>
      <w:r>
        <w:rPr>
          <w:rFonts w:ascii="Satoshi" w:hAnsi="Satoshi"/>
          <w:color w:val="212529"/>
        </w:rPr>
        <w:t xml:space="preserve">, vous serez </w:t>
      </w:r>
      <w:proofErr w:type="spellStart"/>
      <w:r>
        <w:rPr>
          <w:rFonts w:ascii="Satoshi" w:hAnsi="Satoshi"/>
          <w:color w:val="212529"/>
        </w:rPr>
        <w:t>informé</w:t>
      </w:r>
      <w:r>
        <w:rPr>
          <w:rFonts w:ascii="Cambria Math" w:hAnsi="Cambria Math" w:cs="Cambria Math"/>
          <w:color w:val="212529"/>
        </w:rPr>
        <w:t>∙</w:t>
      </w:r>
      <w:r>
        <w:rPr>
          <w:rFonts w:ascii="Satoshi" w:hAnsi="Satoshi"/>
          <w:color w:val="212529"/>
        </w:rPr>
        <w:t>e</w:t>
      </w:r>
      <w:proofErr w:type="spellEnd"/>
      <w:r>
        <w:rPr>
          <w:rFonts w:ascii="Satoshi" w:hAnsi="Satoshi"/>
          <w:color w:val="212529"/>
        </w:rPr>
        <w:t xml:space="preserve"> des négociations sur les salaires ou les conditions de travail dans la convention collective dont dépend votre entreprise, mais aussi sur les revendications et moyens de s’organiser dans son secteur professionnel.</w:t>
      </w:r>
    </w:p>
    <w:p w14:paraId="3C4D9C1C" w14:textId="77777777" w:rsidR="007C7BE2" w:rsidRDefault="007C7BE2" w:rsidP="007C7BE2">
      <w:pPr>
        <w:pStyle w:val="NormalWeb"/>
        <w:shd w:val="clear" w:color="auto" w:fill="FFFFFF"/>
        <w:rPr>
          <w:rFonts w:ascii="Satoshi" w:hAnsi="Satoshi"/>
          <w:color w:val="212529"/>
        </w:rPr>
      </w:pPr>
      <w:r>
        <w:rPr>
          <w:rFonts w:ascii="Satoshi" w:hAnsi="Satoshi"/>
          <w:color w:val="212529"/>
        </w:rPr>
        <w:t xml:space="preserve">Plutôt que le </w:t>
      </w:r>
      <w:proofErr w:type="spellStart"/>
      <w:r>
        <w:rPr>
          <w:rFonts w:ascii="Satoshi" w:hAnsi="Satoshi"/>
          <w:color w:val="212529"/>
        </w:rPr>
        <w:t>chacun</w:t>
      </w:r>
      <w:r>
        <w:rPr>
          <w:rFonts w:ascii="Cambria Math" w:hAnsi="Cambria Math" w:cs="Cambria Math"/>
          <w:color w:val="212529"/>
        </w:rPr>
        <w:t>∙</w:t>
      </w:r>
      <w:r>
        <w:rPr>
          <w:rFonts w:ascii="Satoshi" w:hAnsi="Satoshi"/>
          <w:color w:val="212529"/>
        </w:rPr>
        <w:t>e-pour</w:t>
      </w:r>
      <w:proofErr w:type="spellEnd"/>
      <w:r>
        <w:rPr>
          <w:rFonts w:ascii="Satoshi" w:hAnsi="Satoshi"/>
          <w:color w:val="212529"/>
        </w:rPr>
        <w:t xml:space="preserve">- soi qui ne fait avancer personne, travaillons la solidarité entre </w:t>
      </w:r>
      <w:proofErr w:type="gramStart"/>
      <w:r>
        <w:rPr>
          <w:rFonts w:ascii="Satoshi" w:hAnsi="Satoshi"/>
          <w:color w:val="212529"/>
        </w:rPr>
        <w:t xml:space="preserve">les </w:t>
      </w:r>
      <w:proofErr w:type="spellStart"/>
      <w:r>
        <w:rPr>
          <w:rFonts w:ascii="Satoshi" w:hAnsi="Satoshi"/>
          <w:color w:val="212529"/>
        </w:rPr>
        <w:t>salarié</w:t>
      </w:r>
      <w:proofErr w:type="gramEnd"/>
      <w:r>
        <w:rPr>
          <w:rFonts w:ascii="Cambria Math" w:hAnsi="Cambria Math" w:cs="Cambria Math"/>
          <w:color w:val="212529"/>
        </w:rPr>
        <w:t>∙</w:t>
      </w:r>
      <w:r>
        <w:rPr>
          <w:rFonts w:ascii="Satoshi" w:hAnsi="Satoshi"/>
          <w:color w:val="212529"/>
        </w:rPr>
        <w:t>es</w:t>
      </w:r>
      <w:proofErr w:type="spellEnd"/>
      <w:r>
        <w:rPr>
          <w:rFonts w:ascii="Satoshi" w:hAnsi="Satoshi"/>
          <w:color w:val="212529"/>
        </w:rPr>
        <w:t xml:space="preserve"> et l’unité syndicale qui permet de gagner des droits pour toutes et tous, l’égalité entre les femmes et les hommes ou encore l’amélioration de notre vie au travail, notamment dans le contexte du changement climatique qui nous impose de nous adapter et repenser nos modes de production. Nous ne pouvons pas rester sans réagir face à l’urgence sociale et environnementale. Pour cela, il faut s’organiser collectivement</w:t>
      </w:r>
      <w:r>
        <w:rPr>
          <w:color w:val="212529"/>
        </w:rPr>
        <w:t> </w:t>
      </w:r>
      <w:r>
        <w:rPr>
          <w:rFonts w:ascii="Satoshi" w:hAnsi="Satoshi"/>
          <w:color w:val="212529"/>
        </w:rPr>
        <w:t>!"</w:t>
      </w:r>
    </w:p>
    <w:p w14:paraId="086AAA9A" w14:textId="77777777" w:rsidR="007C7BE2" w:rsidRDefault="007C7BE2" w:rsidP="007C7BE2">
      <w:pPr>
        <w:pStyle w:val="text-align-right"/>
        <w:shd w:val="clear" w:color="auto" w:fill="FFFFFF"/>
        <w:jc w:val="right"/>
        <w:rPr>
          <w:rFonts w:ascii="Satoshi" w:hAnsi="Satoshi"/>
          <w:color w:val="212529"/>
        </w:rPr>
      </w:pPr>
      <w:r>
        <w:rPr>
          <w:rStyle w:val="Accentuation"/>
          <w:rFonts w:ascii="Satoshi" w:hAnsi="Satoshi"/>
          <w:color w:val="212529"/>
        </w:rPr>
        <w:t>Sophie Binet,</w:t>
      </w:r>
      <w:r>
        <w:rPr>
          <w:rFonts w:ascii="Satoshi" w:hAnsi="Satoshi"/>
          <w:i/>
          <w:iCs/>
          <w:color w:val="212529"/>
        </w:rPr>
        <w:br/>
      </w:r>
      <w:r>
        <w:rPr>
          <w:rStyle w:val="Accentuation"/>
          <w:rFonts w:ascii="Satoshi" w:hAnsi="Satoshi"/>
          <w:color w:val="212529"/>
        </w:rPr>
        <w:t>Secrétaire Générale de la CGT</w:t>
      </w:r>
    </w:p>
    <w:p w14:paraId="7F1F93E8" w14:textId="77777777" w:rsidR="007C7BE2" w:rsidRDefault="007C7BE2" w:rsidP="007C7BE2">
      <w:pPr>
        <w:pStyle w:val="NormalWeb"/>
        <w:shd w:val="clear" w:color="auto" w:fill="FFFFFF"/>
        <w:rPr>
          <w:rFonts w:ascii="Satoshi" w:hAnsi="Satoshi"/>
          <w:color w:val="212529"/>
        </w:rPr>
      </w:pPr>
      <w:r>
        <w:rPr>
          <w:rFonts w:ascii="Cambria" w:hAnsi="Cambria" w:cs="Cambria"/>
          <w:color w:val="212529"/>
        </w:rPr>
        <w:t> </w:t>
      </w:r>
    </w:p>
    <w:p w14:paraId="797A33CC" w14:textId="77777777" w:rsidR="007C7BE2" w:rsidRDefault="007C7BE2" w:rsidP="007C7BE2">
      <w:pPr>
        <w:pStyle w:val="NormalWeb"/>
        <w:shd w:val="clear" w:color="auto" w:fill="FFFFFF"/>
        <w:rPr>
          <w:rFonts w:ascii="Satoshi" w:hAnsi="Satoshi"/>
          <w:color w:val="212529"/>
        </w:rPr>
      </w:pPr>
      <w:r>
        <w:rPr>
          <w:rFonts w:ascii="Satoshi" w:hAnsi="Satoshi"/>
          <w:color w:val="212529"/>
        </w:rPr>
        <w:t>Dans ce dépliant disponible en plusieurs versions vous trouverez 6 bonnes raisons de voter CGT et les propositions principales de la CGT à savoir :</w:t>
      </w:r>
      <w:r>
        <w:rPr>
          <w:rFonts w:ascii="Cambria" w:hAnsi="Cambria" w:cs="Cambria"/>
          <w:color w:val="212529"/>
        </w:rPr>
        <w:t> </w:t>
      </w:r>
    </w:p>
    <w:p w14:paraId="6022175D" w14:textId="77777777" w:rsidR="007C7BE2" w:rsidRDefault="007C7BE2" w:rsidP="007C7BE2">
      <w:pPr>
        <w:numPr>
          <w:ilvl w:val="0"/>
          <w:numId w:val="1"/>
        </w:numPr>
        <w:shd w:val="clear" w:color="auto" w:fill="FFFFFF"/>
        <w:rPr>
          <w:rFonts w:ascii="Satoshi" w:hAnsi="Satoshi"/>
          <w:color w:val="212529"/>
        </w:rPr>
      </w:pPr>
      <w:proofErr w:type="gramStart"/>
      <w:r>
        <w:rPr>
          <w:rFonts w:ascii="Satoshi" w:hAnsi="Satoshi"/>
          <w:color w:val="212529"/>
        </w:rPr>
        <w:t>des</w:t>
      </w:r>
      <w:proofErr w:type="gramEnd"/>
      <w:r>
        <w:rPr>
          <w:rFonts w:ascii="Satoshi" w:hAnsi="Satoshi"/>
          <w:color w:val="212529"/>
        </w:rPr>
        <w:t xml:space="preserve"> salaires à la hauteur des besoins et des qualifications</w:t>
      </w:r>
    </w:p>
    <w:p w14:paraId="16E7272D" w14:textId="77777777" w:rsidR="007C7BE2" w:rsidRDefault="007C7BE2" w:rsidP="007C7BE2">
      <w:pPr>
        <w:numPr>
          <w:ilvl w:val="0"/>
          <w:numId w:val="1"/>
        </w:numPr>
        <w:shd w:val="clear" w:color="auto" w:fill="FFFFFF"/>
        <w:spacing w:before="100" w:beforeAutospacing="1" w:after="100" w:afterAutospacing="1"/>
        <w:rPr>
          <w:rFonts w:ascii="Satoshi" w:hAnsi="Satoshi"/>
          <w:color w:val="212529"/>
        </w:rPr>
      </w:pPr>
      <w:proofErr w:type="gramStart"/>
      <w:r>
        <w:rPr>
          <w:rFonts w:ascii="Satoshi" w:hAnsi="Satoshi"/>
          <w:color w:val="212529"/>
        </w:rPr>
        <w:t>être</w:t>
      </w:r>
      <w:proofErr w:type="gramEnd"/>
      <w:r>
        <w:rPr>
          <w:rFonts w:ascii="Satoshi" w:hAnsi="Satoshi"/>
          <w:color w:val="212529"/>
        </w:rPr>
        <w:t xml:space="preserve"> à la hauteur des enjeux environnementaux</w:t>
      </w:r>
    </w:p>
    <w:p w14:paraId="3CD69B66" w14:textId="77777777" w:rsidR="007C7BE2" w:rsidRDefault="007C7BE2" w:rsidP="007C7BE2">
      <w:pPr>
        <w:numPr>
          <w:ilvl w:val="0"/>
          <w:numId w:val="1"/>
        </w:numPr>
        <w:shd w:val="clear" w:color="auto" w:fill="FFFFFF"/>
        <w:spacing w:before="100" w:beforeAutospacing="1" w:after="100" w:afterAutospacing="1"/>
        <w:rPr>
          <w:rFonts w:ascii="Satoshi" w:hAnsi="Satoshi"/>
          <w:color w:val="212529"/>
        </w:rPr>
      </w:pPr>
      <w:proofErr w:type="gramStart"/>
      <w:r>
        <w:rPr>
          <w:rFonts w:ascii="Satoshi" w:hAnsi="Satoshi"/>
          <w:color w:val="212529"/>
        </w:rPr>
        <w:t>ne</w:t>
      </w:r>
      <w:proofErr w:type="gramEnd"/>
      <w:r>
        <w:rPr>
          <w:rFonts w:ascii="Satoshi" w:hAnsi="Satoshi"/>
          <w:color w:val="212529"/>
        </w:rPr>
        <w:t xml:space="preserve"> pas passer tout son temps au travail</w:t>
      </w:r>
    </w:p>
    <w:p w14:paraId="10147EC9" w14:textId="77777777" w:rsidR="007C7BE2" w:rsidRDefault="007C7BE2" w:rsidP="007C7BE2">
      <w:pPr>
        <w:numPr>
          <w:ilvl w:val="0"/>
          <w:numId w:val="1"/>
        </w:numPr>
        <w:shd w:val="clear" w:color="auto" w:fill="FFFFFF"/>
        <w:spacing w:before="100" w:beforeAutospacing="1" w:after="100" w:afterAutospacing="1"/>
        <w:rPr>
          <w:rFonts w:ascii="Satoshi" w:hAnsi="Satoshi"/>
          <w:color w:val="212529"/>
        </w:rPr>
      </w:pPr>
      <w:proofErr w:type="gramStart"/>
      <w:r>
        <w:rPr>
          <w:rFonts w:ascii="Satoshi" w:hAnsi="Satoshi"/>
          <w:color w:val="212529"/>
        </w:rPr>
        <w:t>gagner</w:t>
      </w:r>
      <w:proofErr w:type="gramEnd"/>
      <w:r>
        <w:rPr>
          <w:rFonts w:ascii="Satoshi" w:hAnsi="Satoshi"/>
          <w:color w:val="212529"/>
        </w:rPr>
        <w:t xml:space="preserve"> l'égalité entre les femmes et les hommes</w:t>
      </w:r>
    </w:p>
    <w:p w14:paraId="7D50999E" w14:textId="77777777" w:rsidR="007C7BE2" w:rsidRDefault="007C7BE2" w:rsidP="007C7BE2">
      <w:pPr>
        <w:numPr>
          <w:ilvl w:val="0"/>
          <w:numId w:val="1"/>
        </w:numPr>
        <w:shd w:val="clear" w:color="auto" w:fill="FFFFFF"/>
        <w:spacing w:before="100" w:beforeAutospacing="1" w:after="100" w:afterAutospacing="1"/>
        <w:rPr>
          <w:rFonts w:ascii="Satoshi" w:hAnsi="Satoshi"/>
          <w:color w:val="212529"/>
        </w:rPr>
      </w:pPr>
      <w:proofErr w:type="gramStart"/>
      <w:r>
        <w:rPr>
          <w:rFonts w:ascii="Satoshi" w:hAnsi="Satoshi"/>
          <w:color w:val="212529"/>
        </w:rPr>
        <w:t>améliorer</w:t>
      </w:r>
      <w:proofErr w:type="gramEnd"/>
      <w:r>
        <w:rPr>
          <w:rFonts w:ascii="Satoshi" w:hAnsi="Satoshi"/>
          <w:color w:val="212529"/>
        </w:rPr>
        <w:t xml:space="preserve"> nos conditions de travail</w:t>
      </w:r>
    </w:p>
    <w:p w14:paraId="18222FDF" w14:textId="77777777" w:rsidR="007C7BE2" w:rsidRDefault="007C7BE2" w:rsidP="007C7BE2">
      <w:pPr>
        <w:numPr>
          <w:ilvl w:val="0"/>
          <w:numId w:val="1"/>
        </w:numPr>
        <w:shd w:val="clear" w:color="auto" w:fill="FFFFFF"/>
        <w:spacing w:before="100" w:beforeAutospacing="1" w:after="100" w:afterAutospacing="1"/>
        <w:rPr>
          <w:rFonts w:ascii="Satoshi" w:hAnsi="Satoshi"/>
          <w:color w:val="212529"/>
        </w:rPr>
      </w:pPr>
      <w:proofErr w:type="gramStart"/>
      <w:r>
        <w:rPr>
          <w:rFonts w:ascii="Satoshi" w:hAnsi="Satoshi"/>
          <w:color w:val="212529"/>
        </w:rPr>
        <w:t>s'organiser</w:t>
      </w:r>
      <w:proofErr w:type="gramEnd"/>
      <w:r>
        <w:rPr>
          <w:rFonts w:ascii="Satoshi" w:hAnsi="Satoshi"/>
          <w:color w:val="212529"/>
        </w:rPr>
        <w:t xml:space="preserve"> collectivement et négocier pour gagner</w:t>
      </w:r>
    </w:p>
    <w:p w14:paraId="43AC6C22" w14:textId="77777777" w:rsidR="007C7BE2" w:rsidRDefault="007C7BE2" w:rsidP="007C7BE2">
      <w:pPr>
        <w:shd w:val="clear" w:color="auto" w:fill="FFFFFF"/>
        <w:rPr>
          <w:rFonts w:ascii="Satoshi" w:hAnsi="Satoshi"/>
          <w:b/>
          <w:bCs/>
          <w:color w:val="212529"/>
          <w:sz w:val="27"/>
          <w:szCs w:val="27"/>
        </w:rPr>
      </w:pPr>
      <w:hyperlink r:id="rId10" w:anchor="Versioncolore" w:history="1">
        <w:r>
          <w:rPr>
            <w:rStyle w:val="Lienhypertexte"/>
            <w:rFonts w:ascii="Satoshi" w:hAnsi="Satoshi"/>
            <w:b/>
            <w:bCs/>
            <w:color w:val="F03E3E"/>
            <w:sz w:val="27"/>
            <w:szCs w:val="27"/>
            <w:bdr w:val="none" w:sz="0" w:space="0" w:color="auto" w:frame="1"/>
          </w:rPr>
          <w:t>Version colorée</w:t>
        </w:r>
      </w:hyperlink>
    </w:p>
    <w:p w14:paraId="48BD3F6D" w14:textId="77777777" w:rsidR="007C7BE2" w:rsidRDefault="007C7BE2" w:rsidP="007C7BE2">
      <w:pPr>
        <w:pStyle w:val="NormalWeb"/>
        <w:pBdr>
          <w:bottom w:val="single" w:sz="6" w:space="0" w:color="212529"/>
        </w:pBdr>
        <w:shd w:val="clear" w:color="auto" w:fill="FFFFFF"/>
        <w:ind w:left="720"/>
        <w:rPr>
          <w:rFonts w:ascii="Satoshi" w:hAnsi="Satoshi"/>
          <w:color w:val="212529"/>
          <w:sz w:val="27"/>
          <w:szCs w:val="27"/>
        </w:rPr>
      </w:pPr>
      <w:r>
        <w:rPr>
          <w:rFonts w:ascii="Satoshi" w:hAnsi="Satoshi"/>
          <w:color w:val="212529"/>
          <w:sz w:val="27"/>
          <w:szCs w:val="27"/>
        </w:rPr>
        <w:t>Idéal pour les imprimeurs et la distribution électronique</w:t>
      </w:r>
    </w:p>
    <w:p w14:paraId="1F3701BB" w14:textId="77777777" w:rsidR="007C7BE2" w:rsidRDefault="007C7BE2" w:rsidP="007C7BE2">
      <w:pPr>
        <w:numPr>
          <w:ilvl w:val="0"/>
          <w:numId w:val="2"/>
        </w:numPr>
        <w:pBdr>
          <w:bottom w:val="single" w:sz="6" w:space="0" w:color="212529"/>
        </w:pBdr>
        <w:shd w:val="clear" w:color="auto" w:fill="FFFFFF"/>
        <w:ind w:left="1440"/>
        <w:rPr>
          <w:rFonts w:ascii="Satoshi" w:hAnsi="Satoshi"/>
          <w:color w:val="212529"/>
          <w:sz w:val="27"/>
          <w:szCs w:val="27"/>
        </w:rPr>
      </w:pPr>
      <w:r>
        <w:rPr>
          <w:rFonts w:ascii="Satoshi" w:hAnsi="Satoshi"/>
          <w:color w:val="212529"/>
          <w:sz w:val="27"/>
          <w:szCs w:val="27"/>
        </w:rPr>
        <w:t>Version CMJN</w:t>
      </w:r>
      <w:r>
        <w:rPr>
          <w:rFonts w:ascii="Cambria" w:hAnsi="Cambria" w:cs="Cambria"/>
          <w:color w:val="212529"/>
          <w:sz w:val="27"/>
          <w:szCs w:val="27"/>
        </w:rPr>
        <w:t> </w:t>
      </w:r>
      <w:r>
        <w:rPr>
          <w:rFonts w:ascii="Satoshi" w:hAnsi="Satoshi"/>
          <w:color w:val="212529"/>
          <w:sz w:val="27"/>
          <w:szCs w:val="27"/>
        </w:rPr>
        <w:t>(impression)</w:t>
      </w:r>
      <w:r>
        <w:rPr>
          <w:rFonts w:ascii="Cambria" w:hAnsi="Cambria" w:cs="Cambria"/>
          <w:color w:val="212529"/>
          <w:sz w:val="27"/>
          <w:szCs w:val="27"/>
        </w:rPr>
        <w:t> </w:t>
      </w:r>
      <w:r>
        <w:rPr>
          <w:rFonts w:ascii="Satoshi" w:hAnsi="Satoshi"/>
          <w:color w:val="212529"/>
          <w:sz w:val="27"/>
          <w:szCs w:val="27"/>
        </w:rPr>
        <w:t>page par page,</w:t>
      </w:r>
      <w:r>
        <w:rPr>
          <w:rFonts w:ascii="Cambria" w:hAnsi="Cambria" w:cs="Cambria"/>
          <w:color w:val="212529"/>
          <w:sz w:val="27"/>
          <w:szCs w:val="27"/>
        </w:rPr>
        <w:t> </w:t>
      </w:r>
      <w:r>
        <w:rPr>
          <w:rFonts w:ascii="Satoshi" w:hAnsi="Satoshi"/>
          <w:color w:val="212529"/>
          <w:sz w:val="27"/>
          <w:szCs w:val="27"/>
        </w:rPr>
        <w:t>sans traits de coupe [</w:t>
      </w:r>
      <w:hyperlink r:id="rId11"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1C4A2134" w14:textId="77777777" w:rsidR="007C7BE2" w:rsidRDefault="007C7BE2" w:rsidP="007C7BE2">
      <w:pPr>
        <w:numPr>
          <w:ilvl w:val="0"/>
          <w:numId w:val="2"/>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Version CMJN en planches, avec traits de coupe [</w:t>
      </w:r>
      <w:hyperlink r:id="rId12"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62E87931" w14:textId="77777777" w:rsidR="007C7BE2" w:rsidRDefault="007C7BE2" w:rsidP="007C7BE2">
      <w:pPr>
        <w:numPr>
          <w:ilvl w:val="0"/>
          <w:numId w:val="2"/>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Version CMJN en pages avec traits de coupe</w:t>
      </w:r>
      <w:r>
        <w:rPr>
          <w:rFonts w:ascii="Cambria" w:hAnsi="Cambria" w:cs="Cambria"/>
          <w:color w:val="212529"/>
          <w:sz w:val="27"/>
          <w:szCs w:val="27"/>
        </w:rPr>
        <w:t> </w:t>
      </w:r>
      <w:r>
        <w:rPr>
          <w:rFonts w:ascii="Satoshi" w:hAnsi="Satoshi"/>
          <w:color w:val="212529"/>
          <w:sz w:val="27"/>
          <w:szCs w:val="27"/>
        </w:rPr>
        <w:t>[</w:t>
      </w:r>
      <w:hyperlink r:id="rId13"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0B7E3A93" w14:textId="77777777" w:rsidR="007C7BE2" w:rsidRDefault="007C7BE2" w:rsidP="007C7BE2">
      <w:pPr>
        <w:numPr>
          <w:ilvl w:val="0"/>
          <w:numId w:val="2"/>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Version RVB (distribution électronique) [</w:t>
      </w:r>
      <w:hyperlink r:id="rId14"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0499D0DA" w14:textId="77777777" w:rsidR="007C7BE2" w:rsidRDefault="007C7BE2" w:rsidP="007C7BE2">
      <w:pPr>
        <w:numPr>
          <w:ilvl w:val="0"/>
          <w:numId w:val="2"/>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lastRenderedPageBreak/>
        <w:t>Assemblage .</w:t>
      </w:r>
      <w:proofErr w:type="spellStart"/>
      <w:r>
        <w:rPr>
          <w:rFonts w:ascii="Satoshi" w:hAnsi="Satoshi"/>
          <w:color w:val="212529"/>
          <w:sz w:val="27"/>
          <w:szCs w:val="27"/>
        </w:rPr>
        <w:t>indd</w:t>
      </w:r>
      <w:proofErr w:type="spellEnd"/>
      <w:r>
        <w:rPr>
          <w:rFonts w:ascii="Satoshi" w:hAnsi="Satoshi"/>
          <w:color w:val="212529"/>
          <w:sz w:val="27"/>
          <w:szCs w:val="27"/>
        </w:rPr>
        <w:t xml:space="preserve"> [</w:t>
      </w:r>
      <w:hyperlink r:id="rId15"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7F8FE141" w14:textId="77777777" w:rsidR="007C7BE2" w:rsidRDefault="007C7BE2"/>
    <w:p w14:paraId="5F92AF2A" w14:textId="77777777" w:rsidR="007C7BE2" w:rsidRDefault="007C7BE2" w:rsidP="007C7BE2">
      <w:pPr>
        <w:shd w:val="clear" w:color="auto" w:fill="FFFFFF"/>
        <w:rPr>
          <w:rFonts w:ascii="Satoshi" w:hAnsi="Satoshi"/>
          <w:b/>
          <w:bCs/>
          <w:color w:val="212529"/>
          <w:sz w:val="27"/>
          <w:szCs w:val="27"/>
        </w:rPr>
      </w:pPr>
      <w:hyperlink r:id="rId16" w:anchor="Versionsurfondblanc" w:history="1">
        <w:r>
          <w:rPr>
            <w:rStyle w:val="Lienhypertexte"/>
            <w:rFonts w:ascii="Satoshi" w:hAnsi="Satoshi"/>
            <w:b/>
            <w:bCs/>
            <w:color w:val="F03E3E"/>
            <w:sz w:val="27"/>
            <w:szCs w:val="27"/>
            <w:bdr w:val="none" w:sz="0" w:space="0" w:color="auto" w:frame="1"/>
          </w:rPr>
          <w:t>Version sur fond blanc</w:t>
        </w:r>
      </w:hyperlink>
    </w:p>
    <w:p w14:paraId="1956CBF5" w14:textId="77777777" w:rsidR="007C7BE2" w:rsidRDefault="007C7BE2" w:rsidP="007C7BE2">
      <w:pPr>
        <w:pStyle w:val="NormalWeb"/>
        <w:pBdr>
          <w:bottom w:val="single" w:sz="6" w:space="0" w:color="212529"/>
        </w:pBdr>
        <w:shd w:val="clear" w:color="auto" w:fill="FFFFFF"/>
        <w:ind w:left="720"/>
        <w:rPr>
          <w:rFonts w:ascii="Satoshi" w:hAnsi="Satoshi"/>
          <w:color w:val="212529"/>
          <w:sz w:val="27"/>
          <w:szCs w:val="27"/>
        </w:rPr>
      </w:pPr>
      <w:r>
        <w:rPr>
          <w:rFonts w:ascii="Satoshi" w:hAnsi="Satoshi"/>
          <w:color w:val="212529"/>
          <w:sz w:val="27"/>
          <w:szCs w:val="27"/>
        </w:rPr>
        <w:t>Idéal pour les impressions sur des copieurs</w:t>
      </w:r>
    </w:p>
    <w:p w14:paraId="31DB267C" w14:textId="77777777" w:rsidR="007C7BE2" w:rsidRDefault="007C7BE2" w:rsidP="007C7BE2">
      <w:pPr>
        <w:numPr>
          <w:ilvl w:val="0"/>
          <w:numId w:val="3"/>
        </w:numPr>
        <w:pBdr>
          <w:bottom w:val="single" w:sz="6" w:space="0" w:color="212529"/>
        </w:pBdr>
        <w:shd w:val="clear" w:color="auto" w:fill="FFFFFF"/>
        <w:ind w:left="1440"/>
        <w:rPr>
          <w:rFonts w:ascii="Satoshi" w:hAnsi="Satoshi"/>
          <w:color w:val="212529"/>
          <w:sz w:val="27"/>
          <w:szCs w:val="27"/>
        </w:rPr>
      </w:pPr>
      <w:r>
        <w:rPr>
          <w:rFonts w:ascii="Satoshi" w:hAnsi="Satoshi"/>
          <w:color w:val="212529"/>
          <w:sz w:val="27"/>
          <w:szCs w:val="27"/>
        </w:rPr>
        <w:t>Version CMJN</w:t>
      </w:r>
      <w:r>
        <w:rPr>
          <w:rFonts w:ascii="Cambria" w:hAnsi="Cambria" w:cs="Cambria"/>
          <w:color w:val="212529"/>
          <w:sz w:val="27"/>
          <w:szCs w:val="27"/>
        </w:rPr>
        <w:t> </w:t>
      </w:r>
      <w:r>
        <w:rPr>
          <w:rFonts w:ascii="Satoshi" w:hAnsi="Satoshi"/>
          <w:color w:val="212529"/>
          <w:sz w:val="27"/>
          <w:szCs w:val="27"/>
        </w:rPr>
        <w:t>(impression)</w:t>
      </w:r>
      <w:r>
        <w:rPr>
          <w:rFonts w:ascii="Cambria" w:hAnsi="Cambria" w:cs="Cambria"/>
          <w:color w:val="212529"/>
          <w:sz w:val="27"/>
          <w:szCs w:val="27"/>
        </w:rPr>
        <w:t> </w:t>
      </w:r>
      <w:r>
        <w:rPr>
          <w:rFonts w:ascii="Satoshi" w:hAnsi="Satoshi"/>
          <w:color w:val="212529"/>
          <w:sz w:val="27"/>
          <w:szCs w:val="27"/>
        </w:rPr>
        <w:t>page par page,</w:t>
      </w:r>
      <w:r>
        <w:rPr>
          <w:rFonts w:ascii="Cambria" w:hAnsi="Cambria" w:cs="Cambria"/>
          <w:color w:val="212529"/>
          <w:sz w:val="27"/>
          <w:szCs w:val="27"/>
        </w:rPr>
        <w:t> </w:t>
      </w:r>
      <w:r>
        <w:rPr>
          <w:rFonts w:ascii="Satoshi" w:hAnsi="Satoshi"/>
          <w:color w:val="212529"/>
          <w:sz w:val="27"/>
          <w:szCs w:val="27"/>
        </w:rPr>
        <w:t>sans traits de coupe [</w:t>
      </w:r>
      <w:hyperlink r:id="rId17"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3F602A87" w14:textId="77777777" w:rsidR="007C7BE2" w:rsidRDefault="007C7BE2" w:rsidP="007C7BE2">
      <w:pPr>
        <w:numPr>
          <w:ilvl w:val="0"/>
          <w:numId w:val="3"/>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Version CMJN en planches, avec traits de coupe [</w:t>
      </w:r>
      <w:hyperlink r:id="rId18"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674C61D2" w14:textId="77777777" w:rsidR="007C7BE2" w:rsidRDefault="007C7BE2" w:rsidP="007C7BE2">
      <w:pPr>
        <w:numPr>
          <w:ilvl w:val="0"/>
          <w:numId w:val="3"/>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Version CMJN en pages avec traits de coupe</w:t>
      </w:r>
      <w:r>
        <w:rPr>
          <w:rFonts w:ascii="Cambria" w:hAnsi="Cambria" w:cs="Cambria"/>
          <w:color w:val="212529"/>
          <w:sz w:val="27"/>
          <w:szCs w:val="27"/>
        </w:rPr>
        <w:t> </w:t>
      </w:r>
      <w:r>
        <w:rPr>
          <w:rFonts w:ascii="Satoshi" w:hAnsi="Satoshi"/>
          <w:color w:val="212529"/>
          <w:sz w:val="27"/>
          <w:szCs w:val="27"/>
        </w:rPr>
        <w:t>[</w:t>
      </w:r>
      <w:hyperlink r:id="rId19"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78519AE4" w14:textId="77777777" w:rsidR="007C7BE2" w:rsidRDefault="007C7BE2" w:rsidP="007C7BE2">
      <w:pPr>
        <w:numPr>
          <w:ilvl w:val="0"/>
          <w:numId w:val="3"/>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Version RVB (distribution électronique) [</w:t>
      </w:r>
      <w:hyperlink r:id="rId20"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6DB0025A" w14:textId="77777777" w:rsidR="007C7BE2" w:rsidRDefault="007C7BE2" w:rsidP="007C7BE2">
      <w:pPr>
        <w:numPr>
          <w:ilvl w:val="0"/>
          <w:numId w:val="3"/>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Version convertie en .doc [</w:t>
      </w:r>
      <w:hyperlink r:id="rId21"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14573BB2" w14:textId="77777777" w:rsidR="007C7BE2" w:rsidRDefault="007C7BE2" w:rsidP="007C7BE2">
      <w:pPr>
        <w:numPr>
          <w:ilvl w:val="0"/>
          <w:numId w:val="3"/>
        </w:numPr>
        <w:pBdr>
          <w:bottom w:val="single" w:sz="6" w:space="0" w:color="212529"/>
        </w:pBdr>
        <w:shd w:val="clear" w:color="auto" w:fill="FFFFFF"/>
        <w:spacing w:before="100" w:beforeAutospacing="1" w:after="100" w:afterAutospacing="1"/>
        <w:ind w:left="1440"/>
        <w:rPr>
          <w:rFonts w:ascii="Satoshi" w:hAnsi="Satoshi"/>
          <w:color w:val="212529"/>
          <w:sz w:val="27"/>
          <w:szCs w:val="27"/>
        </w:rPr>
      </w:pPr>
      <w:r>
        <w:rPr>
          <w:rFonts w:ascii="Satoshi" w:hAnsi="Satoshi"/>
          <w:color w:val="212529"/>
          <w:sz w:val="27"/>
          <w:szCs w:val="27"/>
        </w:rPr>
        <w:t>Assemblage .</w:t>
      </w:r>
      <w:proofErr w:type="spellStart"/>
      <w:r>
        <w:rPr>
          <w:rFonts w:ascii="Satoshi" w:hAnsi="Satoshi"/>
          <w:color w:val="212529"/>
          <w:sz w:val="27"/>
          <w:szCs w:val="27"/>
        </w:rPr>
        <w:t>indd</w:t>
      </w:r>
      <w:proofErr w:type="spellEnd"/>
      <w:r>
        <w:rPr>
          <w:rFonts w:ascii="Satoshi" w:hAnsi="Satoshi"/>
          <w:color w:val="212529"/>
          <w:sz w:val="27"/>
          <w:szCs w:val="27"/>
        </w:rPr>
        <w:t xml:space="preserve"> [</w:t>
      </w:r>
      <w:hyperlink r:id="rId22" w:tgtFrame="_blank" w:history="1">
        <w:r>
          <w:rPr>
            <w:rStyle w:val="Lienhypertexte"/>
            <w:rFonts w:ascii="Satoshi" w:hAnsi="Satoshi"/>
            <w:color w:val="F03E3E"/>
            <w:sz w:val="27"/>
            <w:szCs w:val="27"/>
          </w:rPr>
          <w:t>Télécharger</w:t>
        </w:r>
      </w:hyperlink>
      <w:r>
        <w:rPr>
          <w:rFonts w:ascii="Satoshi" w:hAnsi="Satoshi"/>
          <w:color w:val="212529"/>
          <w:sz w:val="27"/>
          <w:szCs w:val="27"/>
        </w:rPr>
        <w:t>]</w:t>
      </w:r>
    </w:p>
    <w:p w14:paraId="2D0BD507" w14:textId="77777777" w:rsidR="007C7BE2" w:rsidRDefault="007C7BE2"/>
    <w:sectPr w:rsidR="007C7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atoshi">
    <w:panose1 w:val="020B0604020202020204"/>
    <w:charset w:val="4D"/>
    <w:family w:val="auto"/>
    <w:notTrueType/>
    <w:pitch w:val="variable"/>
    <w:sig w:usb0="8000004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E2740"/>
    <w:multiLevelType w:val="multilevel"/>
    <w:tmpl w:val="FDB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F69B3"/>
    <w:multiLevelType w:val="multilevel"/>
    <w:tmpl w:val="A5D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B715A"/>
    <w:multiLevelType w:val="multilevel"/>
    <w:tmpl w:val="9B86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45443">
    <w:abstractNumId w:val="1"/>
  </w:num>
  <w:num w:numId="2" w16cid:durableId="879320278">
    <w:abstractNumId w:val="0"/>
  </w:num>
  <w:num w:numId="3" w16cid:durableId="528108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E2"/>
    <w:rsid w:val="002E6840"/>
    <w:rsid w:val="00654159"/>
    <w:rsid w:val="007C7BE2"/>
    <w:rsid w:val="00CD0B3A"/>
    <w:rsid w:val="00F52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692B95"/>
  <w15:chartTrackingRefBased/>
  <w15:docId w15:val="{98648811-576F-014D-BA8B-C2AF8E2E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C7BE2"/>
    <w:pPr>
      <w:spacing w:before="100" w:beforeAutospacing="1" w:after="100" w:afterAutospacing="1"/>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7BE2"/>
    <w:rPr>
      <w:color w:val="0563C1" w:themeColor="hyperlink"/>
      <w:u w:val="single"/>
    </w:rPr>
  </w:style>
  <w:style w:type="character" w:styleId="Mentionnonrsolue">
    <w:name w:val="Unresolved Mention"/>
    <w:basedOn w:val="Policepardfaut"/>
    <w:uiPriority w:val="99"/>
    <w:semiHidden/>
    <w:unhideWhenUsed/>
    <w:rsid w:val="007C7BE2"/>
    <w:rPr>
      <w:color w:val="605E5C"/>
      <w:shd w:val="clear" w:color="auto" w:fill="E1DFDD"/>
    </w:rPr>
  </w:style>
  <w:style w:type="character" w:customStyle="1" w:styleId="Titre1Car">
    <w:name w:val="Titre 1 Car"/>
    <w:basedOn w:val="Policepardfaut"/>
    <w:link w:val="Titre1"/>
    <w:uiPriority w:val="9"/>
    <w:rsid w:val="007C7BE2"/>
    <w:rPr>
      <w:rFonts w:ascii="Times New Roman" w:eastAsia="Times New Roman" w:hAnsi="Times New Roman" w:cs="Times New Roman"/>
      <w:b/>
      <w:bCs/>
      <w:kern w:val="36"/>
      <w:sz w:val="48"/>
      <w:szCs w:val="48"/>
      <w:lang w:eastAsia="fr-FR"/>
      <w14:ligatures w14:val="none"/>
    </w:rPr>
  </w:style>
  <w:style w:type="character" w:customStyle="1" w:styleId="quickedit-field">
    <w:name w:val="quickedit-field"/>
    <w:basedOn w:val="Policepardfaut"/>
    <w:rsid w:val="007C7BE2"/>
  </w:style>
  <w:style w:type="paragraph" w:styleId="NormalWeb">
    <w:name w:val="Normal (Web)"/>
    <w:basedOn w:val="Normal"/>
    <w:uiPriority w:val="99"/>
    <w:semiHidden/>
    <w:unhideWhenUsed/>
    <w:rsid w:val="007C7BE2"/>
    <w:pPr>
      <w:spacing w:before="100" w:beforeAutospacing="1" w:after="100" w:afterAutospacing="1"/>
    </w:pPr>
    <w:rPr>
      <w:rFonts w:ascii="Times New Roman" w:eastAsia="Times New Roman" w:hAnsi="Times New Roman" w:cs="Times New Roman"/>
      <w:kern w:val="0"/>
      <w:lang w:eastAsia="fr-FR"/>
      <w14:ligatures w14:val="none"/>
    </w:rPr>
  </w:style>
  <w:style w:type="paragraph" w:customStyle="1" w:styleId="text-align-right">
    <w:name w:val="text-align-right"/>
    <w:basedOn w:val="Normal"/>
    <w:rsid w:val="007C7BE2"/>
    <w:pPr>
      <w:spacing w:before="100" w:beforeAutospacing="1" w:after="100" w:afterAutospacing="1"/>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7C7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71481">
      <w:bodyDiv w:val="1"/>
      <w:marLeft w:val="0"/>
      <w:marRight w:val="0"/>
      <w:marTop w:val="0"/>
      <w:marBottom w:val="0"/>
      <w:divBdr>
        <w:top w:val="none" w:sz="0" w:space="0" w:color="auto"/>
        <w:left w:val="none" w:sz="0" w:space="0" w:color="auto"/>
        <w:bottom w:val="none" w:sz="0" w:space="0" w:color="auto"/>
        <w:right w:val="none" w:sz="0" w:space="0" w:color="auto"/>
      </w:divBdr>
    </w:div>
    <w:div w:id="752243437">
      <w:bodyDiv w:val="1"/>
      <w:marLeft w:val="0"/>
      <w:marRight w:val="0"/>
      <w:marTop w:val="0"/>
      <w:marBottom w:val="0"/>
      <w:divBdr>
        <w:top w:val="none" w:sz="0" w:space="0" w:color="auto"/>
        <w:left w:val="none" w:sz="0" w:space="0" w:color="auto"/>
        <w:bottom w:val="none" w:sz="0" w:space="0" w:color="auto"/>
        <w:right w:val="none" w:sz="0" w:space="0" w:color="auto"/>
      </w:divBdr>
      <w:divsChild>
        <w:div w:id="1052269752">
          <w:marLeft w:val="0"/>
          <w:marRight w:val="0"/>
          <w:marTop w:val="0"/>
          <w:marBottom w:val="0"/>
          <w:divBdr>
            <w:top w:val="none" w:sz="0" w:space="0" w:color="auto"/>
            <w:left w:val="none" w:sz="0" w:space="0" w:color="auto"/>
            <w:bottom w:val="none" w:sz="0" w:space="0" w:color="auto"/>
            <w:right w:val="none" w:sz="0" w:space="0" w:color="auto"/>
          </w:divBdr>
          <w:divsChild>
            <w:div w:id="904801475">
              <w:marLeft w:val="0"/>
              <w:marRight w:val="0"/>
              <w:marTop w:val="0"/>
              <w:marBottom w:val="0"/>
              <w:divBdr>
                <w:top w:val="none" w:sz="0" w:space="0" w:color="auto"/>
                <w:left w:val="none" w:sz="0" w:space="0" w:color="auto"/>
                <w:bottom w:val="none" w:sz="0" w:space="0" w:color="auto"/>
                <w:right w:val="none" w:sz="0" w:space="0" w:color="auto"/>
              </w:divBdr>
              <w:divsChild>
                <w:div w:id="78450128">
                  <w:marLeft w:val="0"/>
                  <w:marRight w:val="0"/>
                  <w:marTop w:val="0"/>
                  <w:marBottom w:val="0"/>
                  <w:divBdr>
                    <w:top w:val="none" w:sz="0" w:space="0" w:color="auto"/>
                    <w:left w:val="none" w:sz="0" w:space="0" w:color="auto"/>
                    <w:bottom w:val="none" w:sz="0" w:space="0" w:color="auto"/>
                    <w:right w:val="none" w:sz="0" w:space="0" w:color="auto"/>
                  </w:divBdr>
                </w:div>
                <w:div w:id="767315417">
                  <w:marLeft w:val="0"/>
                  <w:marRight w:val="0"/>
                  <w:marTop w:val="0"/>
                  <w:marBottom w:val="0"/>
                  <w:divBdr>
                    <w:top w:val="none" w:sz="0" w:space="0" w:color="auto"/>
                    <w:left w:val="none" w:sz="0" w:space="0" w:color="auto"/>
                    <w:bottom w:val="none" w:sz="0" w:space="0" w:color="auto"/>
                    <w:right w:val="none" w:sz="0" w:space="0" w:color="auto"/>
                  </w:divBdr>
                  <w:divsChild>
                    <w:div w:id="2122146903">
                      <w:marLeft w:val="0"/>
                      <w:marRight w:val="0"/>
                      <w:marTop w:val="0"/>
                      <w:marBottom w:val="0"/>
                      <w:divBdr>
                        <w:top w:val="none" w:sz="0" w:space="0" w:color="auto"/>
                        <w:left w:val="none" w:sz="0" w:space="0" w:color="auto"/>
                        <w:bottom w:val="none" w:sz="0" w:space="0" w:color="auto"/>
                        <w:right w:val="none" w:sz="0" w:space="0" w:color="auto"/>
                      </w:divBdr>
                    </w:div>
                    <w:div w:id="15545662">
                      <w:marLeft w:val="0"/>
                      <w:marRight w:val="0"/>
                      <w:marTop w:val="0"/>
                      <w:marBottom w:val="0"/>
                      <w:divBdr>
                        <w:top w:val="none" w:sz="0" w:space="0" w:color="auto"/>
                        <w:left w:val="none" w:sz="0" w:space="0" w:color="auto"/>
                        <w:bottom w:val="none" w:sz="0" w:space="0" w:color="auto"/>
                        <w:right w:val="none" w:sz="0" w:space="0" w:color="auto"/>
                      </w:divBdr>
                    </w:div>
                  </w:divsChild>
                </w:div>
                <w:div w:id="489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3717">
          <w:marLeft w:val="0"/>
          <w:marRight w:val="0"/>
          <w:marTop w:val="0"/>
          <w:marBottom w:val="0"/>
          <w:divBdr>
            <w:top w:val="none" w:sz="0" w:space="0" w:color="auto"/>
            <w:left w:val="none" w:sz="0" w:space="0" w:color="auto"/>
            <w:bottom w:val="none" w:sz="0" w:space="0" w:color="auto"/>
            <w:right w:val="none" w:sz="0" w:space="0" w:color="auto"/>
          </w:divBdr>
        </w:div>
        <w:div w:id="1010988033">
          <w:marLeft w:val="0"/>
          <w:marRight w:val="0"/>
          <w:marTop w:val="0"/>
          <w:marBottom w:val="0"/>
          <w:divBdr>
            <w:top w:val="none" w:sz="0" w:space="0" w:color="auto"/>
            <w:left w:val="none" w:sz="0" w:space="0" w:color="auto"/>
            <w:bottom w:val="none" w:sz="0" w:space="0" w:color="auto"/>
            <w:right w:val="none" w:sz="0" w:space="0" w:color="auto"/>
          </w:divBdr>
          <w:divsChild>
            <w:div w:id="1992824979">
              <w:marLeft w:val="0"/>
              <w:marRight w:val="0"/>
              <w:marTop w:val="0"/>
              <w:marBottom w:val="0"/>
              <w:divBdr>
                <w:top w:val="none" w:sz="0" w:space="0" w:color="auto"/>
                <w:left w:val="none" w:sz="0" w:space="0" w:color="auto"/>
                <w:bottom w:val="none" w:sz="0" w:space="0" w:color="auto"/>
                <w:right w:val="none" w:sz="0" w:space="0" w:color="auto"/>
              </w:divBdr>
              <w:divsChild>
                <w:div w:id="637490855">
                  <w:marLeft w:val="0"/>
                  <w:marRight w:val="0"/>
                  <w:marTop w:val="0"/>
                  <w:marBottom w:val="0"/>
                  <w:divBdr>
                    <w:top w:val="none" w:sz="0" w:space="0" w:color="auto"/>
                    <w:left w:val="none" w:sz="0" w:space="0" w:color="auto"/>
                    <w:bottom w:val="none" w:sz="0" w:space="0" w:color="auto"/>
                    <w:right w:val="none" w:sz="0" w:space="0" w:color="auto"/>
                  </w:divBdr>
                  <w:divsChild>
                    <w:div w:id="249430924">
                      <w:marLeft w:val="0"/>
                      <w:marRight w:val="0"/>
                      <w:marTop w:val="0"/>
                      <w:marBottom w:val="0"/>
                      <w:divBdr>
                        <w:top w:val="none" w:sz="0" w:space="0" w:color="auto"/>
                        <w:left w:val="none" w:sz="0" w:space="0" w:color="auto"/>
                        <w:bottom w:val="none" w:sz="0" w:space="0" w:color="auto"/>
                        <w:right w:val="none" w:sz="0" w:space="0" w:color="auto"/>
                      </w:divBdr>
                      <w:divsChild>
                        <w:div w:id="1501845117">
                          <w:marLeft w:val="0"/>
                          <w:marRight w:val="0"/>
                          <w:marTop w:val="0"/>
                          <w:marBottom w:val="0"/>
                          <w:divBdr>
                            <w:top w:val="none" w:sz="0" w:space="0" w:color="auto"/>
                            <w:left w:val="none" w:sz="0" w:space="0" w:color="auto"/>
                            <w:bottom w:val="none" w:sz="0" w:space="0" w:color="auto"/>
                            <w:right w:val="none" w:sz="0" w:space="0" w:color="auto"/>
                          </w:divBdr>
                        </w:div>
                        <w:div w:id="779884346">
                          <w:marLeft w:val="0"/>
                          <w:marRight w:val="0"/>
                          <w:marTop w:val="0"/>
                          <w:marBottom w:val="0"/>
                          <w:divBdr>
                            <w:top w:val="none" w:sz="0" w:space="0" w:color="auto"/>
                            <w:left w:val="none" w:sz="0" w:space="0" w:color="auto"/>
                            <w:bottom w:val="none" w:sz="0" w:space="0" w:color="auto"/>
                            <w:right w:val="none" w:sz="0" w:space="0" w:color="auto"/>
                          </w:divBdr>
                          <w:divsChild>
                            <w:div w:id="75327286">
                              <w:marLeft w:val="0"/>
                              <w:marRight w:val="0"/>
                              <w:marTop w:val="0"/>
                              <w:marBottom w:val="0"/>
                              <w:divBdr>
                                <w:top w:val="none" w:sz="0" w:space="0" w:color="auto"/>
                                <w:left w:val="none" w:sz="0" w:space="0" w:color="auto"/>
                                <w:bottom w:val="none" w:sz="0" w:space="0" w:color="auto"/>
                                <w:right w:val="none" w:sz="0" w:space="0" w:color="auto"/>
                              </w:divBdr>
                              <w:divsChild>
                                <w:div w:id="245001875">
                                  <w:marLeft w:val="0"/>
                                  <w:marRight w:val="0"/>
                                  <w:marTop w:val="0"/>
                                  <w:marBottom w:val="0"/>
                                  <w:divBdr>
                                    <w:top w:val="none" w:sz="0" w:space="0" w:color="auto"/>
                                    <w:left w:val="none" w:sz="0" w:space="0" w:color="auto"/>
                                    <w:bottom w:val="none" w:sz="0" w:space="0" w:color="auto"/>
                                    <w:right w:val="none" w:sz="0" w:space="0" w:color="auto"/>
                                  </w:divBdr>
                                </w:div>
                                <w:div w:id="60568052">
                                  <w:marLeft w:val="0"/>
                                  <w:marRight w:val="0"/>
                                  <w:marTop w:val="0"/>
                                  <w:marBottom w:val="0"/>
                                  <w:divBdr>
                                    <w:top w:val="none" w:sz="0" w:space="0" w:color="auto"/>
                                    <w:left w:val="none" w:sz="0" w:space="0" w:color="auto"/>
                                    <w:bottom w:val="none" w:sz="0" w:space="0" w:color="auto"/>
                                    <w:right w:val="none" w:sz="0" w:space="0" w:color="auto"/>
                                  </w:divBdr>
                                  <w:divsChild>
                                    <w:div w:id="8833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04330">
          <w:marLeft w:val="0"/>
          <w:marRight w:val="0"/>
          <w:marTop w:val="0"/>
          <w:marBottom w:val="0"/>
          <w:divBdr>
            <w:top w:val="none" w:sz="0" w:space="0" w:color="auto"/>
            <w:left w:val="none" w:sz="0" w:space="0" w:color="auto"/>
            <w:bottom w:val="none" w:sz="0" w:space="0" w:color="auto"/>
            <w:right w:val="none" w:sz="0" w:space="0" w:color="auto"/>
          </w:divBdr>
          <w:divsChild>
            <w:div w:id="764309076">
              <w:marLeft w:val="0"/>
              <w:marRight w:val="0"/>
              <w:marTop w:val="0"/>
              <w:marBottom w:val="0"/>
              <w:divBdr>
                <w:top w:val="none" w:sz="0" w:space="0" w:color="auto"/>
                <w:left w:val="none" w:sz="0" w:space="0" w:color="auto"/>
                <w:bottom w:val="none" w:sz="0" w:space="0" w:color="auto"/>
                <w:right w:val="none" w:sz="0" w:space="0" w:color="auto"/>
              </w:divBdr>
              <w:divsChild>
                <w:div w:id="2125230619">
                  <w:marLeft w:val="0"/>
                  <w:marRight w:val="0"/>
                  <w:marTop w:val="0"/>
                  <w:marBottom w:val="0"/>
                  <w:divBdr>
                    <w:top w:val="none" w:sz="0" w:space="0" w:color="auto"/>
                    <w:left w:val="none" w:sz="0" w:space="0" w:color="auto"/>
                    <w:bottom w:val="none" w:sz="0" w:space="0" w:color="auto"/>
                    <w:right w:val="none" w:sz="0" w:space="0" w:color="auto"/>
                  </w:divBdr>
                  <w:divsChild>
                    <w:div w:id="841699066">
                      <w:marLeft w:val="0"/>
                      <w:marRight w:val="0"/>
                      <w:marTop w:val="0"/>
                      <w:marBottom w:val="0"/>
                      <w:divBdr>
                        <w:top w:val="none" w:sz="0" w:space="0" w:color="auto"/>
                        <w:left w:val="none" w:sz="0" w:space="0" w:color="auto"/>
                        <w:bottom w:val="none" w:sz="0" w:space="0" w:color="auto"/>
                        <w:right w:val="none" w:sz="0" w:space="0" w:color="auto"/>
                      </w:divBdr>
                      <w:divsChild>
                        <w:div w:id="1987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29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t.fr/ud" TargetMode="External"/><Relationship Id="rId13" Type="http://schemas.openxmlformats.org/officeDocument/2006/relationships/hyperlink" Target="https://cloud.cgt.fr/index.php/s/o3woHEfdr6kYeeC" TargetMode="External"/><Relationship Id="rId18" Type="http://schemas.openxmlformats.org/officeDocument/2006/relationships/hyperlink" Target="https://cloud.cgt.fr/index.php/s/PMYg2GM4FiCKtfH" TargetMode="External"/><Relationship Id="rId3" Type="http://schemas.openxmlformats.org/officeDocument/2006/relationships/settings" Target="settings.xml"/><Relationship Id="rId21" Type="http://schemas.openxmlformats.org/officeDocument/2006/relationships/hyperlink" Target="https://cloud.cgt.fr/index.php/s/BWLK78X2PedPorf" TargetMode="External"/><Relationship Id="rId7" Type="http://schemas.openxmlformats.org/officeDocument/2006/relationships/hyperlink" Target="https://www.cgt.fr/rejoindre" TargetMode="External"/><Relationship Id="rId12" Type="http://schemas.openxmlformats.org/officeDocument/2006/relationships/hyperlink" Target="https://cloud.cgt.fr/index.php/s/Wj4gsNrABWfzgdK" TargetMode="External"/><Relationship Id="rId17" Type="http://schemas.openxmlformats.org/officeDocument/2006/relationships/hyperlink" Target="https://cloud.cgt.fr/index.php/s/KGznDZ9Pp8cjEZ2" TargetMode="External"/><Relationship Id="rId2" Type="http://schemas.openxmlformats.org/officeDocument/2006/relationships/styles" Target="styles.xml"/><Relationship Id="rId16" Type="http://schemas.openxmlformats.org/officeDocument/2006/relationships/hyperlink" Target="https://www.cgt.fr/actualites/elections/4pages" TargetMode="External"/><Relationship Id="rId20" Type="http://schemas.openxmlformats.org/officeDocument/2006/relationships/hyperlink" Target="https://cloud.cgt.fr/index.php/s/5NiZaEMmwy4orM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loud.cgt.fr/index.php/s/KnWrBr2ZZqan7Gc" TargetMode="External"/><Relationship Id="rId24" Type="http://schemas.openxmlformats.org/officeDocument/2006/relationships/theme" Target="theme/theme1.xml"/><Relationship Id="rId5" Type="http://schemas.openxmlformats.org/officeDocument/2006/relationships/hyperlink" Target="https://www.cgt.fr/actualites/elections/4pages%20le%203%20octobre%202023" TargetMode="External"/><Relationship Id="rId15" Type="http://schemas.openxmlformats.org/officeDocument/2006/relationships/hyperlink" Target="https://cloud.cgt.fr/index.php/s/7BJLs9CMktQmRTZ" TargetMode="External"/><Relationship Id="rId23" Type="http://schemas.openxmlformats.org/officeDocument/2006/relationships/fontTable" Target="fontTable.xml"/><Relationship Id="rId10" Type="http://schemas.openxmlformats.org/officeDocument/2006/relationships/hyperlink" Target="https://www.cgt.fr/actualites/elections/4pages" TargetMode="External"/><Relationship Id="rId19" Type="http://schemas.openxmlformats.org/officeDocument/2006/relationships/hyperlink" Target="https://cloud.cgt.fr/index.php/s/SLX64FA5LoMN7A8" TargetMode="External"/><Relationship Id="rId4" Type="http://schemas.openxmlformats.org/officeDocument/2006/relationships/webSettings" Target="webSettings.xml"/><Relationship Id="rId9" Type="http://schemas.openxmlformats.org/officeDocument/2006/relationships/hyperlink" Target="https://www.cgt.fr/federations" TargetMode="External"/><Relationship Id="rId14" Type="http://schemas.openxmlformats.org/officeDocument/2006/relationships/hyperlink" Target="https://cloud.cgt.fr/index.php/s/bTPD45kgJ3BCedb" TargetMode="External"/><Relationship Id="rId22" Type="http://schemas.openxmlformats.org/officeDocument/2006/relationships/hyperlink" Target="https://cloud.cgt.fr/index.php/s/nJwxNweZHsBYHQ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4157</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Ramage</dc:creator>
  <cp:keywords/>
  <dc:description/>
  <cp:lastModifiedBy>Damien Ramage</cp:lastModifiedBy>
  <cp:revision>1</cp:revision>
  <dcterms:created xsi:type="dcterms:W3CDTF">2023-10-03T07:26:00Z</dcterms:created>
  <dcterms:modified xsi:type="dcterms:W3CDTF">2023-10-03T07:27:00Z</dcterms:modified>
</cp:coreProperties>
</file>