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Dossier de l'IHM Armoire_Gaz</w:t>
      </w:r>
    </w:p>
    <w:p>
      <w:pPr>
        <w:pStyle w:val="Subtitle"/>
      </w:pPr>
      <w:r>
        <w:t xml:space="preserve">Supervision des armoires de gaz A et B</w:t>
      </w:r>
    </w:p>
    <w:tbl>
      <w:tblPr>
        <w:tblStyle w:val="Grille"/>
        <w:tblW w:w="5000" w:type="pct"/>
        <w:tblLayout w:type="fixed"/>
      </w:tblPr>
      <w:tblGrid>
        <w:gridCol w:w="3084"/>
        <w:gridCol w:w="6553"/>
      </w:tblGrid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Projet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Armoire_Gaz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Version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1.0.0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Auteur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Q. Boucher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Créé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2026-09-27 03:33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Modifié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2026-09-27 03:49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Dossier généré le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2026-09-27 03:49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Résolution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1920 × 1080 (Paysage)</w:t>
            </w:r>
          </w:p>
        </w:tc>
      </w:tr>
      <w:tr>
        <w:trPr>
          <w:cantSplit/>
        </w:trPr>
        <w:tc>
          <w:tcPr>
            <w:tcW w:w="3084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Vue de démarrage</w:t>
            </w:r>
          </w:p>
        </w:tc>
        <w:tc>
          <w:tcPr>
            <w:tcW w:w="6553" w:type="dxa"/>
          </w:tcPr>
          <w:p>
            <w:pPr>
              <w:pStyle w:val="Table"/>
            </w:pPr>
            <w:r>
              <w:t xml:space="preserve">Vue_Supervision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Ce dossier est produit par XpgAnalyzer à partir du projet : il décrit l'IHM telle qu'elle est enregistrée. Les mots de passe, les codes et les badges n'y figurent jamais.</w:t>
      </w:r>
    </w:p>
    <w:p>
      <w:pPr>
        <w:pStyle w:val="Heading2"/>
      </w:pPr>
      <w:r>
        <w:t xml:space="preserve">Sommaire</w:t>
      </w:r>
    </w:p>
    <w:p>
      <w:r>
        <w:t xml:space="preserve">1. Présentation</w:t>
      </w:r>
    </w:p>
    <w:p>
      <w:r>
        <w:t xml:space="preserve">2. Les vues</w:t>
      </w:r>
    </w:p>
    <w:p>
      <w:r>
        <w:t xml:space="preserve">3. Les variables IHM</w:t>
      </w:r>
    </w:p>
    <w:p>
      <w:r>
        <w:t xml:space="preserve">4. Les alarmes</w:t>
      </w:r>
    </w:p>
    <w:p>
      <w:r>
        <w:t xml:space="preserve">5. Les recettes</w:t>
      </w:r>
    </w:p>
    <w:p>
      <w:r>
        <w:t xml:space="preserve">6. Les utilisateurs et la sécurité</w:t>
      </w:r>
    </w:p>
    <w:p>
      <w:r>
        <w:t xml:space="preserve">7. Les scripts et les fonctions</w:t>
      </w:r>
    </w:p>
    <w:p>
      <w:r>
        <w:t xml:space="preserve">8. Les historiques</w:t>
      </w:r>
    </w:p>
    <w:p>
      <w:r>
        <w:t xml:space="preserve">9. Les essais de réception</w:t>
      </w:r>
    </w:p>
    <w:p>
      <w:r>
        <w:t xml:space="preserve">10. Les ressources et les styles</w:t>
      </w:r>
    </w:p>
    <w:p>
      <w:r>
        <w:br w:type="page"/>
      </w:r>
    </w:p>
    <w:p>
      <w:pPr>
        <w:pStyle w:val="Heading1"/>
      </w:pPr>
      <w:r>
        <w:t xml:space="preserve">1. Présentation</w:t>
      </w:r>
    </w:p>
    <w:p>
      <w:r>
        <w:t xml:space="preserve">Supervision des armoires de gaz A et B</w:t>
      </w:r>
    </w:p>
    <w:tbl>
      <w:tblPr>
        <w:tblStyle w:val="Grille"/>
        <w:tblW w:w="5000" w:type="pct"/>
        <w:tblLayout w:type="fixed"/>
      </w:tblPr>
      <w:tblGrid>
        <w:gridCol w:w="6939"/>
        <w:gridCol w:w="2698"/>
      </w:tblGrid>
      <w:tr>
        <w:trPr>
          <w:tblHeader/>
          <w:cantSplit/>
        </w:trPr>
        <w:tc>
          <w:tcPr>
            <w:tcW w:w="693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Ce que contient le projet</w:t>
            </w:r>
          </w:p>
        </w:tc>
        <w:tc>
          <w:tcPr>
            <w:tcW w:w="2698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Nombre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Vues ordinaires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Popups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Écrans modèles, en-têtes et pieds de page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Symboles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Objets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390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Propriétés animées (expressions)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90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Scripts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17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Actions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58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Variables IHM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43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Fonctions IHM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Alarmes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Recettes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Comptes utilisateurs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Ressources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6939" w:type="dxa"/>
          </w:tcPr>
          <w:p>
            <w:pPr>
              <w:pStyle w:val="Table"/>
            </w:pPr>
            <w:r>
              <w:t xml:space="preserve">Essais de réception</w:t>
            </w:r>
          </w:p>
        </w:tc>
        <w:tc>
          <w:tcPr>
            <w:tcW w:w="2698" w:type="dxa"/>
          </w:tcPr>
          <w:p>
            <w:pPr>
              <w:pStyle w:val="Table"/>
            </w:pPr>
            <w:r>
              <w:t xml:space="preserve">1</w:t>
            </w:r>
          </w:p>
        </w:tc>
      </w:tr>
    </w:tbl>
    <w:p>
      <w:pPr>
        <w:pStyle w:val="Spacer"/>
      </w:pPr>
    </w:p>
    <w:tbl>
      <w:tblPr>
        <w:tblStyle w:val="Grille"/>
        <w:tblW w:w="5000" w:type="pct"/>
        <w:tblLayout w:type="fixed"/>
      </w:tblPr>
      <w:tblGrid>
        <w:gridCol w:w="5782"/>
        <w:gridCol w:w="3855"/>
      </w:tblGrid>
      <w:tr>
        <w:trPr>
          <w:tblHeader/>
          <w:cantSplit/>
        </w:trPr>
        <w:tc>
          <w:tcPr>
            <w:tcW w:w="578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Réglage</w:t>
            </w:r>
          </w:p>
        </w:tc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Valeur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Cycle IHM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50 ms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Changer de vue en glissant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Contrôles de qualité (Générer)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Sécurité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active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Journal d'audit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Langues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Français (fr)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pStyle w:val="Table"/>
            </w:pPr>
            <w:r>
              <w:t xml:space="preserve">Affichage au lancement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100 %, couleurs normal, symboles non, thème nuit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</w:pPr>
      <w:r>
        <w:t xml:space="preserve">2. Les vues</w:t>
      </w:r>
    </w:p>
    <w:p>
      <w:r>
        <w:t xml:space="preserve">Chaque vue avec sa vignette (telle que l'éditeur la dessine), sa taille, ses objets et les vues où elle mène.</w:t>
      </w:r>
    </w:p>
    <w:p>
      <w:pPr>
        <w:pStyle w:val="Heading2"/>
      </w:pPr>
      <w:r>
        <w:t xml:space="preserve">Vue_Accueil</w:t>
      </w:r>
    </w:p>
    <w:p>
      <w:pPr>
        <w:pStyle w:val="Figure"/>
      </w:pPr>
      <w:r>
        <w:drawing>
          <wp:inline distT="0" distB="0" distL="0" distR="0">
            <wp:extent cx="5760000" cy="3240000"/>
            <wp:docPr id="1" name="Vue_Accueil"/>
            <a:graphic>
              <a:graphicData uri="http://schemas.openxmlformats.org/drawingml/2006/picture">
                <pic:pic>
                  <pic:nvPicPr>
                    <pic:cNvPr id="1" name="image1.jpe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Vue_Accueil — 1920 × 1080 px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1920 × 1080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7 : Texte ×4, Bouton ×2, Rectangle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 expression(s), 4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Popup_Aide, Vue_Armoire_A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Vue_Armoire_A</w:t>
      </w:r>
    </w:p>
    <w:p>
      <w:pPr>
        <w:pStyle w:val="Figure"/>
      </w:pPr>
      <w:r>
        <w:drawing>
          <wp:inline distT="0" distB="0" distL="0" distR="0">
            <wp:extent cx="5760000" cy="3600000"/>
            <wp:docPr id="2" name="Vue_Armoire_A"/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Vue_Armoire_A — 1280 × 800 px</w:t>
      </w:r>
    </w:p>
    <w:p>
      <w:r>
        <w:t xml:space="preserve">Synoptique de l'armoire de gaz A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26 : Texte ×7, Bouton ×4, Voyant ×3, Image ×2, Ligne ×2, Polygone ×2, Rectangle ×2, Barre de progression,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10 expression(s), 8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Scripts de la vue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Vue_Armoire_A_OnOpen (OnOpen (ouverture)), Vue_Armoire_A_OnCycle (OnCycle (chaque cycle)), Vue_Armoire_A_OnClose (OnClose (fermeture))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Popup_Aide, Vue_Accueil, Vue_Supervision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Vue_Donnees</w:t>
      </w:r>
    </w:p>
    <w:p>
      <w:pPr>
        <w:pStyle w:val="Figure"/>
      </w:pPr>
      <w:r>
        <w:drawing>
          <wp:inline distT="0" distB="0" distL="0" distR="0">
            <wp:extent cx="5760000" cy="3600000"/>
            <wp:docPr id="3" name="Vue_Donnees"/>
            <a:graphic>
              <a:graphicData uri="http://schemas.openxmlformats.org/drawingml/2006/picture">
                <pic:pic>
                  <pic:nvPicPr>
                    <pic:cNvPr id="3" name="image3.jpe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Vue_Donnees — 1280 × 800 px</w:t>
      </w:r>
    </w:p>
    <w:p>
      <w:r>
        <w:t xml:space="preserve">Consignes, historique, documents de l'armoire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9 : Image ×4, Tableau ×3, Texte, Vidéo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Vue_Supervision</w:t>
      </w:r>
    </w:p>
    <w:p>
      <w:pPr>
        <w:pStyle w:val="Figure"/>
      </w:pPr>
      <w:r>
        <w:drawing>
          <wp:inline distT="0" distB="0" distL="0" distR="0">
            <wp:extent cx="5760000" cy="3600000"/>
            <wp:docPr id="4" name="Vue_Supervision"/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Vue_Supervision — 1280 × 800 px</w:t>
      </w:r>
    </w:p>
    <w:p>
      <w:r>
        <w:t xml:space="preserve">Alarmes, courbes, recettes et utilisateurs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10 : Bouton ×5, Courbe ×2, Historique ×2, Texte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5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Vue_Armoire_A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Vue_Production</w:t>
      </w:r>
    </w:p>
    <w:p>
      <w:pPr>
        <w:pStyle w:val="Figure"/>
      </w:pPr>
      <w:r>
        <w:drawing>
          <wp:inline distT="0" distB="0" distL="0" distR="0">
            <wp:extent cx="5760000" cy="3600000"/>
            <wp:docPr id="5" name="Vue_Production"/>
            <a:graphic>
              <a:graphicData uri="http://schemas.openxmlformats.org/drawingml/2006/picture">
                <pic:pic>
                  <pic:nvPicPr>
                    <pic:cNvPr id="5" name="image5.jpe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Vue_Production — 1280 × 800 px</w:t>
      </w:r>
    </w:p>
    <w:p>
      <w:r>
        <w:t xml:space="preserve">Production de l'armoire A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Écran modèle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Modele_Conduite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15 : Bouton ×6, Texte ×2, Courbe, Gestion de recettes, Image, Image animée, Jauge, Paramètres système,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 expression(s), 7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Vue_Armoires</w:t>
      </w:r>
    </w:p>
    <w:p>
      <w:pPr>
        <w:pStyle w:val="Figure"/>
      </w:pPr>
      <w:r>
        <w:drawing>
          <wp:inline distT="0" distB="0" distL="0" distR="0">
            <wp:extent cx="5760000" cy="3600000"/>
            <wp:docPr id="6" name="Vue_Armoires"/>
            <a:graphic>
              <a:graphicData uri="http://schemas.openxmlformats.org/drawingml/2006/picture">
                <pic:pic>
                  <pic:nvPicPr>
                    <pic:cNvPr id="6" name="image6.jpe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Vue_Armoires — 1280 × 800 px</w:t>
      </w:r>
    </w:p>
    <w:p>
      <w:r>
        <w:t xml:space="preserve">Les deux armoires, une popup parametree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8 : Bouton ×4, Texte ×3, Champ de saisie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4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Popup_Aide, Popup_Armoire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Vue_Utilisateurs</w:t>
      </w:r>
    </w:p>
    <w:p>
      <w:pPr>
        <w:pStyle w:val="Figure"/>
      </w:pPr>
      <w:r>
        <w:drawing>
          <wp:inline distT="0" distB="0" distL="0" distR="0">
            <wp:extent cx="5760000" cy="3600000"/>
            <wp:docPr id="7" name="Vue_Utilisateurs"/>
            <a:graphic>
              <a:graphicData uri="http://schemas.openxmlformats.org/drawingml/2006/picture">
                <pic:pic>
                  <pic:nvPicPr>
                    <pic:cNvPr id="7" name="image7.jpe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Vue_Utilisateurs — 1280 × 800 px</w:t>
      </w:r>
    </w:p>
    <w:p>
      <w:r>
        <w:t xml:space="preserve">Connexion, mot de passe et comptes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7 : Texte ×2, Changer le mot de passe, Connexion, Déconnexion, Gestion des utilisateurs, Utilisateur connecté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Vue_Commandes</w:t>
      </w:r>
    </w:p>
    <w:p>
      <w:pPr>
        <w:pStyle w:val="Figure"/>
      </w:pPr>
      <w:r>
        <w:drawing>
          <wp:inline distT="0" distB="0" distL="0" distR="0">
            <wp:extent cx="5760000" cy="3600000"/>
            <wp:docPr id="8" name="Vue_Commandes"/>
            <a:graphic>
              <a:graphicData uri="http://schemas.openxmlformats.org/drawingml/2006/picture">
                <pic:pic>
                  <pic:nvPicPr>
                    <pic:cNvPr id="8" name="image8.jpe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Vue_Commandes — 1280 × 800 px</w:t>
      </w:r>
    </w:p>
    <w:p>
      <w:r>
        <w:t xml:space="preserve">La conduite de la pompe de transfert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19 : Texte ×4, Bouton ×2, Interrupteur ×2, Bouton lumineux, Bouton à impulsion, Boutons radio, Case à cocher, Curseur,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 expression(s), 2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Vue_Afficheurs</w:t>
      </w:r>
    </w:p>
    <w:p>
      <w:pPr>
        <w:pStyle w:val="Figure"/>
      </w:pPr>
      <w:r>
        <w:drawing>
          <wp:inline distT="0" distB="0" distL="0" distR="0">
            <wp:extent cx="5760000" cy="3600000"/>
            <wp:docPr id="9" name="Vue_Afficheurs"/>
            <a:graphic>
              <a:graphicData uri="http://schemas.openxmlformats.org/drawingml/2006/picture">
                <pic:pic>
                  <pic:nvPicPr>
                    <pic:cNvPr id="9" name="image9.jpe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Vue_Afficheurs — 1280 × 800 px</w:t>
      </w:r>
    </w:p>
    <w:p>
      <w:r>
        <w:t xml:space="preserve">Les mesures de la ligne de gaz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20 : Texte ×3, Afficheur numérique ×2, Bargraphe ×2, Horloge ×2, Afficheur 7 segments, Bouton à impulsion, Cadran à zones, Code QR,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Vue_Synoptique</w:t>
      </w:r>
    </w:p>
    <w:p>
      <w:pPr>
        <w:pStyle w:val="Figure"/>
      </w:pPr>
      <w:r>
        <w:drawing>
          <wp:inline distT="0" distB="0" distL="0" distR="0">
            <wp:extent cx="5760000" cy="3600000"/>
            <wp:docPr id="10" name="Vue_Synoptique"/>
            <a:graphic>
              <a:graphicData uri="http://schemas.openxmlformats.org/drawingml/2006/picture">
                <pic:pic>
                  <pic:nvPicPr>
                    <pic:cNvPr id="10" name="image10.jpe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Vue_Synoptique — 1280 × 800 px</w:t>
      </w:r>
    </w:p>
    <w:p>
      <w:r>
        <w:t xml:space="preserve">La ligne de gaz, le vrac et l'electrique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34 : Tuyauterie ×7, Bouteille de gaz, Bouton, Case à cocher, Chaudière, Clapet anti-retour, Compresseur, Contacteur,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5 expression(s), 1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Vue_Pictogrammes</w:t>
      </w:r>
    </w:p>
    <w:p>
      <w:pPr>
        <w:pStyle w:val="Figure"/>
      </w:pPr>
      <w:r>
        <w:drawing>
          <wp:inline distT="0" distB="0" distL="0" distR="0">
            <wp:extent cx="5760000" cy="3600000"/>
            <wp:docPr id="11" name="Vue_Pictogrammes"/>
            <a:graphic>
              <a:graphicData uri="http://schemas.openxmlformats.org/drawingml/2006/picture">
                <pic:pic>
                  <pic:nvPicPr>
                    <pic:cNvPr id="11" name="image11.jpe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Vue_Pictogrammes — 1280 × 800 px</w:t>
      </w:r>
    </w:p>
    <w:p>
      <w:r>
        <w:t xml:space="preserve">Un SVG net a toutes les tailles, recolorie par expression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10 : Image ×6, Texte ×2, Case à cocher, Interrupteur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Vue_Cartes</w:t>
      </w:r>
    </w:p>
    <w:p>
      <w:pPr>
        <w:pStyle w:val="Figure"/>
      </w:pPr>
      <w:r>
        <w:drawing>
          <wp:inline distT="0" distB="0" distL="0" distR="0">
            <wp:extent cx="5760000" cy="3600000"/>
            <wp:docPr id="12" name="Vue_Cartes"/>
            <a:graphic>
              <a:graphicData uri="http://schemas.openxmlformats.org/drawingml/2006/picture">
                <pic:pic>
                  <pic:nvPicPr>
                    <pic:cNvPr id="12" name="image12.jpe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Vue_Cartes — 1280 × 800 px</w:t>
      </w:r>
    </w:p>
    <w:p>
      <w:r>
        <w:t xml:space="preserve">Les armoires en cartes : un symbole, une instance par armoire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5 : Instance de symbole ×3, Texte ×2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Vue_Graphiques</w:t>
      </w:r>
    </w:p>
    <w:p>
      <w:pPr>
        <w:pStyle w:val="Figure"/>
      </w:pPr>
      <w:r>
        <w:drawing>
          <wp:inline distT="0" distB="0" distL="0" distR="0">
            <wp:extent cx="5760000" cy="3600000"/>
            <wp:docPr id="13" name="Vue_Graphiques"/>
            <a:graphic>
              <a:graphicData uri="http://schemas.openxmlformats.org/drawingml/2006/picture">
                <pic:pic>
                  <pic:nvPicPr>
                    <pic:cNvPr id="13" name="image13.jpe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Vue_Graphiques — 1280 × 800 px</w:t>
      </w:r>
    </w:p>
    <w:p>
      <w:r>
        <w:t xml:space="preserve">Barres, courbe XY, chronogramme, camembert, radar, histogramme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8 : Texte ×2, Camembert, Chronogramme d'états, Courbe XY, Graphique en barres, Histogramme, Radar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Vue_Alarmes</w:t>
      </w:r>
    </w:p>
    <w:p>
      <w:pPr>
        <w:pStyle w:val="Figure"/>
      </w:pPr>
      <w:r>
        <w:drawing>
          <wp:inline distT="0" distB="0" distL="0" distR="0">
            <wp:extent cx="5760000" cy="3600000"/>
            <wp:docPr id="14" name="Vue_Alarmes"/>
            <a:graphic>
              <a:graphicData uri="http://schemas.openxmlformats.org/drawingml/2006/picture">
                <pic:pic>
                  <pic:nvPicPr>
                    <pic:cNvPr id="14" name="image14.jpe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Vue_Alarmes — 1280 × 800 px</w:t>
      </w:r>
    </w:p>
    <w:p>
      <w:r>
        <w:t xml:space="preserve">Bandeau, compteurs, résumé par zone, consigne, listes et statistiques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14 : Bouton ×4, Compteur d'alarmes ×3, Historique ×2, Bandeau d'alarme, Consigne d'alarme, Résumé par zone, Statistiques d'alarmes, Texte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4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Vue_Ligne</w:t>
      </w:r>
    </w:p>
    <w:p>
      <w:pPr>
        <w:pStyle w:val="Figure"/>
      </w:pPr>
      <w:r>
        <w:drawing>
          <wp:inline distT="0" distB="0" distL="0" distR="0">
            <wp:extent cx="5760000" cy="3600000"/>
            <wp:docPr id="15" name="Vue_Ligne"/>
            <a:graphic>
              <a:graphicData uri="http://schemas.openxmlformats.org/drawingml/2006/picture">
                <pic:pic>
                  <pic:nvPicPr>
                    <pic:cNvPr id="15" name="image15.jpe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Vue_Ligne — 1280 × 800 px</w:t>
      </w:r>
    </w:p>
    <w:p>
      <w:r>
        <w:t xml:space="preserve">Compteurs de production, réglages, recette, exports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8 : Bouton d'export ×4, Compteurs de production, Tableau de variables, Texte, Éditeur de recette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Vue_Navigation</w:t>
      </w:r>
    </w:p>
    <w:p>
      <w:pPr>
        <w:pStyle w:val="Figure"/>
      </w:pPr>
      <w:r>
        <w:drawing>
          <wp:inline distT="0" distB="0" distL="0" distR="0">
            <wp:extent cx="5760000" cy="3600000"/>
            <wp:docPr id="16" name="Vue_Navigation"/>
            <a:graphic>
              <a:graphicData uri="http://schemas.openxmlformats.org/drawingml/2006/picture">
                <pic:pic>
                  <pic:nvPicPr>
                    <pic:cNvPr id="16" name="image16.jpe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Vue_Navigation — 1280 × 800 px</w:t>
      </w:r>
    </w:p>
    <w:p>
      <w:r>
        <w:t xml:space="preserve">La navigation et la structure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Vue parente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Vue_Accueil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21 : Texte ×4, Afficheur numérique, Bargraphe, Barre de navigation, Bouton, Cadre avec titre, Champ de saisie, Conteneur à onglets,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1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Vue_Accueil, Vue_Alarmes, Vue_Ligne, Vue_Synoptique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Vue_Poste_Gaz</w:t>
      </w:r>
    </w:p>
    <w:p>
      <w:pPr>
        <w:pStyle w:val="Figure"/>
      </w:pPr>
      <w:r>
        <w:drawing>
          <wp:inline distT="0" distB="0" distL="0" distR="0">
            <wp:extent cx="5760000" cy="3600000"/>
            <wp:docPr id="17" name="Vue_Poste_Gaz"/>
            <a:graphic>
              <a:graphicData uri="http://schemas.openxmlformats.org/drawingml/2006/picture">
                <pic:pic>
                  <pic:nvPicPr>
                    <pic:cNvPr id="17" name="image17.jpe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Vue_Poste_Gaz — 1280 × 800 px</w:t>
      </w:r>
    </w:p>
    <w:p>
      <w:r>
        <w:t xml:space="preserve">Le poste de gaz, pose en glissant ses variables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5 : Bouton ×3, Afficheur numérique, Voyant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 expression(s), 3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Popup_CAPTEUR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Vue_Detail_Armoire_B</w:t>
      </w:r>
    </w:p>
    <w:p>
      <w:pPr>
        <w:pStyle w:val="Figure"/>
      </w:pPr>
      <w:r>
        <w:drawing>
          <wp:inline distT="0" distB="0" distL="0" distR="0">
            <wp:extent cx="5760000" cy="3240000"/>
            <wp:docPr id="18" name="Vue_Detail_Armoire_B"/>
            <a:graphic>
              <a:graphicData uri="http://schemas.openxmlformats.org/drawingml/2006/picture">
                <pic:pic>
                  <pic:nvPicPr>
                    <pic:cNvPr id="18" name="image18.jpe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Vue_Detail_Armoire_B — 1920 × 1080 px</w:t>
      </w:r>
    </w:p>
    <w:p>
      <w:r>
        <w:t xml:space="preserve">Générée depuis le type armoire : une ligne par membre, lue à travers le paramètre Equipement.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1920 × 1080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69 : Texte ×35, Voyant ×20, Afficheur numérique ×14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34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Vue_Armoire_B</w:t>
      </w:r>
    </w:p>
    <w:p>
      <w:pPr>
        <w:pStyle w:val="Figure"/>
      </w:pPr>
      <w:r>
        <w:drawing>
          <wp:inline distT="0" distB="0" distL="0" distR="0">
            <wp:extent cx="5760000" cy="3600000"/>
            <wp:docPr id="19" name="Vue_Armoire_B"/>
            <a:graphic>
              <a:graphicData uri="http://schemas.openxmlformats.org/drawingml/2006/picture">
                <pic:pic>
                  <pic:nvPicPr>
                    <pic:cNvPr id="19" name="image19.jpe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Vue_Armoire_B — 1280 × 800 px</w:t>
      </w:r>
    </w:p>
    <w:p>
      <w:r>
        <w:t xml:space="preserve">Synoptique de l'armoire de gaz A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1280 × 800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26 : Texte ×7, Bouton ×4, Voyant ×3, Image ×2, Ligne ×2, Polygone ×2, Rectangle ×2, Barre de progression, ...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10 expression(s), 8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Scripts de la vue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Vue_Armoire_A_OnOpen (OnOpen (ouverture)), Vue_Armoire_A_OnCycle (OnCycle (chaque cycle)), Vue_Armoire_A_OnClose (OnClose (fermeture))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Popup_Aide, Vue_Accueil, Vue_Supervision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Vue_Poste_Synoptique</w:t>
      </w:r>
    </w:p>
    <w:p>
      <w:pPr>
        <w:pStyle w:val="Figure"/>
      </w:pPr>
      <w:r>
        <w:drawing>
          <wp:inline distT="0" distB="0" distL="0" distR="0">
            <wp:extent cx="5760000" cy="3240000"/>
            <wp:docPr id="20" name="Vue_Poste_Synoptique"/>
            <a:graphic>
              <a:graphicData uri="http://schemas.openxmlformats.org/drawingml/2006/picture">
                <pic:pic>
                  <pic:nvPicPr>
                    <pic:cNvPr id="20" name="image20.jpe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Vue_Poste_Synoptique — 1920 × 1080 px</w:t>
      </w:r>
    </w:p>
    <w:p>
      <w:r>
        <w:t xml:space="preserve">Le poste de gaz en synoptique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1920 × 1080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6 : Bandeau d'alarme, Barre de navigation, Cadre avec titre, Fil d'Ariane, Rectangle, Texte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Vue_Accueil, Vue_Afficheurs, Vue_Alarmes, Vue_Armoire_A, Vue_Armoire_B, Vue_Armoires, Vue_Cartes, Vue_Commandes, Vue_Detail_Armoire_B, Vue_Donnees, Vue_Graphiques, Vue_Ligne, Vue_Navigation, Vue_Pictogrammes, Vue_Poste_Gaz, Vue_Production, Vue_Supervision, Vue_Synoptique, Vue_Utilisateurs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Popup_Aide</w:t>
      </w:r>
    </w:p>
    <w:p>
      <w:pPr>
        <w:pStyle w:val="Figure"/>
      </w:pPr>
      <w:r>
        <w:drawing>
          <wp:inline distT="0" distB="0" distL="0" distR="0">
            <wp:extent cx="5760000" cy="3240000"/>
            <wp:docPr id="21" name="Popup_Aide"/>
            <a:graphic>
              <a:graphicData uri="http://schemas.openxmlformats.org/drawingml/2006/picture">
                <pic:pic>
                  <pic:nvPicPr>
                    <pic:cNvPr id="21" name="image21.jpe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Popup_Aide — 640 × 360 px</w:t>
      </w:r>
    </w:p>
    <w:p>
      <w:r>
        <w:t xml:space="preserve">Aide contextuelle (popup)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640 × 360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4 : Texte ×2, Bouton, Rectangle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0 expression(s), 1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Popup_Armoire</w:t>
      </w:r>
    </w:p>
    <w:p>
      <w:pPr>
        <w:pStyle w:val="Figure"/>
      </w:pPr>
      <w:r>
        <w:drawing>
          <wp:inline distT="0" distB="0" distL="0" distR="0">
            <wp:extent cx="5760000" cy="3840000"/>
            <wp:docPr id="22" name="Popup_Armoire"/>
            <a:graphic>
              <a:graphicData uri="http://schemas.openxmlformats.org/drawingml/2006/picture">
                <pic:pic>
                  <pic:nvPicPr>
                    <pic:cNvPr id="22" name="image22.jpe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Popup_Armoire — 480 × 320 px</w:t>
      </w:r>
    </w:p>
    <w:p>
      <w:r>
        <w:t xml:space="preserve">Le detail d'une armoire : celle que donne l'appelant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480 × 320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16 : Bouton ×6, Texte ×5, Afficheur numérique, Champ de saisie, Jauge, Rectangle, Voyant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3 expression(s), 6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Paramètres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Armoire := Armoires[0] ; Nom := 'A'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Popup_CAPTEUR</w:t>
      </w:r>
    </w:p>
    <w:p>
      <w:pPr>
        <w:pStyle w:val="Figure"/>
      </w:pPr>
      <w:r>
        <w:drawing>
          <wp:inline distT="0" distB="0" distL="0" distR="0">
            <wp:extent cx="3168000" cy="3960000"/>
            <wp:docPr id="23" name="Popup_CAPTEUR"/>
            <a:graphic>
              <a:graphicData uri="http://schemas.openxmlformats.org/drawingml/2006/picture">
                <pic:pic>
                  <pic:nvPicPr>
                    <pic:cNvPr id="23" name="image23.jpe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960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Popup_CAPTEUR — 480 × 636 px</w:t>
      </w:r>
    </w:p>
    <w:p>
      <w:r>
        <w:t xml:space="preserve">Générée depuis le type CAPTEUR : une ligne par membre, lue à travers le paramètre Equipement.</w:t>
      </w:r>
    </w:p>
    <w:tbl>
      <w:tblPr>
        <w:tblStyle w:val="Grille"/>
        <w:tblW w:w="5000" w:type="pct"/>
        <w:tblLayout w:type="fixed"/>
      </w:tblPr>
      <w:tblGrid>
        <w:gridCol w:w="2602"/>
        <w:gridCol w:w="7035"/>
      </w:tblGrid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popup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480 × 636 px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25 : Texte ×13, Afficheur numérique ×11, Voyant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Animations et actions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12 expression(s), 0 action(s)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Mène à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602" w:type="dxa"/>
            <w:shd w:val="clear" w:color="auto" w:fill="F2F4F7"/>
          </w:tcPr>
          <w:p>
            <w:pPr>
              <w:pStyle w:val="Table"/>
            </w:pPr>
            <w:r>
              <w:rPr>
                <w:b/>
              </w:rPr>
              <w:t xml:space="preserve">Paramètres</w:t>
            </w:r>
          </w:p>
        </w:tc>
        <w:tc>
          <w:tcPr>
            <w:tcW w:w="7035" w:type="dxa"/>
          </w:tcPr>
          <w:p>
            <w:pPr>
              <w:pStyle w:val="Table"/>
            </w:pPr>
            <w:r>
              <w:t xml:space="preserve">Equipement := PT1_A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écrans modèles, en-têtes et pieds de page</w:t>
      </w:r>
    </w:p>
    <w:tbl>
      <w:tblPr>
        <w:tblStyle w:val="Grille"/>
        <w:tblW w:w="5000" w:type="pct"/>
        <w:tblLayout w:type="fixed"/>
      </w:tblPr>
      <w:tblGrid>
        <w:gridCol w:w="3855"/>
        <w:gridCol w:w="2409"/>
        <w:gridCol w:w="1927"/>
        <w:gridCol w:w="1445"/>
      </w:tblGrid>
      <w:tr>
        <w:trPr>
          <w:tblHeader/>
          <w:cantSplit/>
        </w:trPr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Vue</w:t>
            </w:r>
          </w:p>
        </w:tc>
        <w:tc>
          <w:tcPr>
            <w:tcW w:w="240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1927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144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Modele_Conduite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écran modèle</w:t>
            </w:r>
          </w:p>
        </w:tc>
        <w:tc>
          <w:tcPr>
            <w:tcW w:w="1927" w:type="dxa"/>
          </w:tcPr>
          <w:p>
            <w:pPr>
              <w:pStyle w:val="Table"/>
            </w:pPr>
            <w:r>
              <w:t xml:space="preserve">1280 × 800</w:t>
            </w:r>
          </w:p>
        </w:tc>
        <w:tc>
          <w:tcPr>
            <w:tcW w:w="1445" w:type="dxa"/>
          </w:tcPr>
          <w:p>
            <w:pPr>
              <w:pStyle w:val="Table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Entete_Conduite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en-tête</w:t>
            </w:r>
          </w:p>
        </w:tc>
        <w:tc>
          <w:tcPr>
            <w:tcW w:w="1927" w:type="dxa"/>
          </w:tcPr>
          <w:p>
            <w:pPr>
              <w:pStyle w:val="Table"/>
            </w:pPr>
            <w:r>
              <w:t xml:space="preserve">1280 × 80</w:t>
            </w:r>
          </w:p>
        </w:tc>
        <w:tc>
          <w:tcPr>
            <w:tcW w:w="1445" w:type="dxa"/>
          </w:tcPr>
          <w:p>
            <w:pPr>
              <w:pStyle w:val="Table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Pied_Conduite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pied de page</w:t>
            </w:r>
          </w:p>
        </w:tc>
        <w:tc>
          <w:tcPr>
            <w:tcW w:w="1927" w:type="dxa"/>
          </w:tcPr>
          <w:p>
            <w:pPr>
              <w:pStyle w:val="Table"/>
            </w:pPr>
            <w:r>
              <w:t xml:space="preserve">1280 × 40</w:t>
            </w:r>
          </w:p>
        </w:tc>
        <w:tc>
          <w:tcPr>
            <w:tcW w:w="1445" w:type="dxa"/>
          </w:tcPr>
          <w:p>
            <w:pPr>
              <w:pStyle w:val="Table"/>
            </w:pPr>
            <w:r>
              <w:t xml:space="preserve">2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symboles</w:t>
      </w:r>
    </w:p>
    <w:tbl>
      <w:tblPr>
        <w:tblStyle w:val="Grille"/>
        <w:tblW w:w="5000" w:type="pct"/>
        <w:tblLayout w:type="fixed"/>
      </w:tblPr>
      <w:tblGrid>
        <w:gridCol w:w="3276"/>
        <w:gridCol w:w="3469"/>
        <w:gridCol w:w="1349"/>
        <w:gridCol w:w="1542"/>
      </w:tblGrid>
      <w:tr>
        <w:trPr>
          <w:tblHeader/>
          <w:cantSplit/>
        </w:trPr>
        <w:tc>
          <w:tcPr>
            <w:tcW w:w="327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Symbole</w:t>
            </w:r>
          </w:p>
        </w:tc>
        <w:tc>
          <w:tcPr>
            <w:tcW w:w="346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Paramètres</w:t>
            </w:r>
          </w:p>
        </w:tc>
        <w:tc>
          <w:tcPr>
            <w:tcW w:w="134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  <w:tc>
          <w:tcPr>
            <w:tcW w:w="154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Instances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pStyle w:val="Table"/>
            </w:pPr>
            <w:r>
              <w:t xml:space="preserve">Carte_Armoire</w:t>
            </w:r>
          </w:p>
        </w:tc>
        <w:tc>
          <w:tcPr>
            <w:tcW w:w="3469" w:type="dxa"/>
          </w:tcPr>
          <w:p>
            <w:pPr>
              <w:pStyle w:val="Table"/>
            </w:pPr>
            <w:r>
              <w:t xml:space="preserve">Armoire, Nom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8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3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</w:pPr>
      <w:r>
        <w:t xml:space="preserve">3. Les variables IHM</w:t>
      </w:r>
    </w:p>
    <w:tbl>
      <w:tblPr>
        <w:tblStyle w:val="Grille"/>
        <w:tblW w:w="5000" w:type="pct"/>
        <w:tblLayout w:type="fixed"/>
      </w:tblPr>
      <w:tblGrid>
        <w:gridCol w:w="1638"/>
        <w:gridCol w:w="1156"/>
        <w:gridCol w:w="1831"/>
        <w:gridCol w:w="1156"/>
        <w:gridCol w:w="1734"/>
        <w:gridCol w:w="2120"/>
      </w:tblGrid>
      <w:tr>
        <w:trPr>
          <w:tblHeader/>
          <w:cantSplit/>
        </w:trPr>
        <w:tc>
          <w:tcPr>
            <w:tcW w:w="1638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Variable</w:t>
            </w:r>
          </w:p>
        </w:tc>
        <w:tc>
          <w:tcPr>
            <w:tcW w:w="115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Dossier</w:t>
            </w:r>
          </w:p>
        </w:tc>
        <w:tc>
          <w:tcPr>
            <w:tcW w:w="183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Type</w:t>
            </w:r>
          </w:p>
        </w:tc>
        <w:tc>
          <w:tcPr>
            <w:tcW w:w="115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Valeur initiale</w:t>
            </w:r>
          </w:p>
        </w:tc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Liaison</w:t>
            </w:r>
          </w:p>
        </w:tc>
        <w:tc>
          <w:tcPr>
            <w:tcW w:w="2120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Compteur_Clics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Clics sur les boutons de navigation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Mode_Maintenance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Vrai pendant une intervention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Message_Operateur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STRING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''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bandeau des vues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Secondes_IHM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DINT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Temps de marche de l'IHM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Image_Choisie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STRING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'logo_site.png'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ressource choisie par l'opérateur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Pompe_Marche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pompe de transfert tourne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Pas_A_Pas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Avance par a-coups : vrai tant qu'on appuie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Vanne_Purge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Vanne de purge ouverte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Purge_Auto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TRUE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Purge automatique a l'arret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Mode_Pompe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1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0 manuel, 1 arret, 2 automatique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Vitesse_Pompe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40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Consigne de vitesse (%)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Consigne_Pression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12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Consigne de pression (bar)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Ventilation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2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0 petite vitesse, 1 grande vitesse, 2 arret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Gaz_Choisi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STRING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'Azote'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gaz de la ligne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Date_Maintenance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STRING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''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prochaine maintenance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Horaires_Chauffage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STRING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''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Les plages du programmateur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Chauffage_Actif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Vrai pendant une plage du programmateur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Mode_Nuit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vue des commandes en mode nuit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Temps_Ligne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temps de la ligne simulee (s)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Debit_Ligne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Debit de la ligne (Nm3/h)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Pression_Ligne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8.0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Pression de la ligne (bar)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Surpression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surpression de l'essai (bar)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Temperature_Local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21.0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Temperature du local (degres C)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Niveau_Cuve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60.0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Niveau de la cuve tampon (%)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Pieces_Produites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Compteur de pieces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Etat_Pompe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0 arret, 1 marche, 2 defaut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Heures_Pompe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Heures de marche de la pompe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Essai_Surpression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Vrai tant qu'on appuie sur l'essai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Marche_Ligne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TRUE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ligne de gaz en marche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Defaut_Filtre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BOOL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filtre F-7 colmate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Position_Verin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tige du verin V3 (%)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Niveau_Silo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80.0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niveau du silo S1 (%)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Charge_Tremie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30.0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charge de la tremie 3 (%)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Temps_Synoptique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temps de l'animation (s)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Temps_Graphiques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temps de l'animation des graphiques (s)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Debit_Essai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debit de l'essai de la pompe (m3/h)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Pression_Essai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9.2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pression de refoulement pendant l'essai (bar)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Poids_Sachet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500.0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poids du dernier sachet pese (g)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Vibration_Pompe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40.0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vibration de la pompe P-101 (% du seuil)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Zone_Choisie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STRING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''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zone choisie d'un clic dans le résumé des alarmes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Pieces_Bonnes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DINT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compteur des pieces bonnes de la ligne 1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Rebuts_Ligne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DINT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Le compteur des rebuts de la ligne 1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Table"/>
            </w:pPr>
            <w:r>
              <w:t xml:space="preserve">Fraction_Piece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0.0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2120" w:type="dxa"/>
          </w:tcPr>
          <w:p>
            <w:pPr>
              <w:pStyle w:val="Table"/>
            </w:pPr>
            <w:r>
              <w:t xml:space="preserve">La piece en cours de fabrication (0 a 1)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4. Les alarmes</w:t>
      </w:r>
    </w:p>
    <w:tbl>
      <w:tblPr>
        <w:tblStyle w:val="Grille"/>
        <w:tblW w:w="5000" w:type="pct"/>
        <w:tblLayout w:type="fixed"/>
      </w:tblPr>
      <w:tblGrid>
        <w:gridCol w:w="1349"/>
        <w:gridCol w:w="963"/>
        <w:gridCol w:w="1060"/>
        <w:gridCol w:w="867"/>
        <w:gridCol w:w="1831"/>
        <w:gridCol w:w="2216"/>
        <w:gridCol w:w="1349"/>
      </w:tblGrid>
      <w:tr>
        <w:trPr>
          <w:tblHeader/>
          <w:cantSplit/>
        </w:trPr>
        <w:tc>
          <w:tcPr>
            <w:tcW w:w="134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Alarme</w:t>
            </w:r>
          </w:p>
        </w:tc>
        <w:tc>
          <w:tcPr>
            <w:tcW w:w="963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Priorité</w:t>
            </w:r>
          </w:p>
        </w:tc>
        <w:tc>
          <w:tcPr>
            <w:tcW w:w="1060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Catégorie</w:t>
            </w:r>
          </w:p>
        </w:tc>
        <w:tc>
          <w:tcPr>
            <w:tcW w:w="867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Groupe</w:t>
            </w:r>
          </w:p>
        </w:tc>
        <w:tc>
          <w:tcPr>
            <w:tcW w:w="183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Condition</w:t>
            </w:r>
          </w:p>
        </w:tc>
        <w:tc>
          <w:tcPr>
            <w:tcW w:w="221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Message</w:t>
            </w:r>
          </w:p>
        </w:tc>
        <w:tc>
          <w:tcPr>
            <w:tcW w:w="134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Acquittement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pStyle w:val="Table"/>
            </w:pPr>
            <w:r>
              <w:t xml:space="preserve">PT1_A_Basse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2 - Haute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Alarme</w:t>
            </w:r>
          </w:p>
        </w:tc>
        <w:tc>
          <w:tcPr>
            <w:tcW w:w="867" w:type="dxa"/>
          </w:tcPr>
          <w:p>
            <w:pPr>
              <w:pStyle w:val="Table"/>
            </w:pPr>
            <w:r>
              <w:t xml:space="preserve">Armoire A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Armoires[0].ana.PT1.mes &lt; 20</w:t>
            </w:r>
          </w:p>
        </w:tc>
        <w:tc>
          <w:tcPr>
            <w:tcW w:w="2216" w:type="dxa"/>
          </w:tcPr>
          <w:p>
            <w:pPr>
              <w:pStyle w:val="Table"/>
            </w:pPr>
            <w:r>
              <w:t xml:space="preserve">Bouteille A presque vide : {Armoires[0].ana.PT1.mes:0.0} bar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requis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pStyle w:val="Table"/>
            </w:pPr>
            <w:r>
              <w:t xml:space="preserve">PT1_A_Vide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1 - Critique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Défaut</w:t>
            </w:r>
          </w:p>
        </w:tc>
        <w:tc>
          <w:tcPr>
            <w:tcW w:w="867" w:type="dxa"/>
          </w:tcPr>
          <w:p>
            <w:pPr>
              <w:pStyle w:val="Table"/>
            </w:pPr>
            <w:r>
              <w:t xml:space="preserve">Armoire A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Armoires[0].ana.PT1.mes &lt; 8</w:t>
            </w:r>
          </w:p>
        </w:tc>
        <w:tc>
          <w:tcPr>
            <w:tcW w:w="2216" w:type="dxa"/>
          </w:tcPr>
          <w:p>
            <w:pPr>
              <w:pStyle w:val="Table"/>
            </w:pPr>
            <w:r>
              <w:t xml:space="preserve">Bouteille A vide ({Armoires[0].ana.PT1.mes:0.0} bar) : basculer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requis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pStyle w:val="Table"/>
            </w:pPr>
            <w:r>
              <w:t xml:space="preserve">Bouteille_B_Vide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1 - Critique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Défaut</w:t>
            </w:r>
          </w:p>
        </w:tc>
        <w:tc>
          <w:tcPr>
            <w:tcW w:w="867" w:type="dxa"/>
          </w:tcPr>
          <w:p>
            <w:pPr>
              <w:pStyle w:val="Table"/>
            </w:pPr>
            <w:r>
              <w:t xml:space="preserve">Armoire B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Armoires[1].bouteille_vide</w:t>
            </w:r>
          </w:p>
        </w:tc>
        <w:tc>
          <w:tcPr>
            <w:tcW w:w="2216" w:type="dxa"/>
          </w:tcPr>
          <w:p>
            <w:pPr>
              <w:pStyle w:val="Table"/>
            </w:pPr>
            <w:r>
              <w:t xml:space="preserve">Bouteille B vide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requis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pStyle w:val="Table"/>
            </w:pPr>
            <w:r>
              <w:t xml:space="preserve">Maintenance_En_Cours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4 - Basse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Information</w:t>
            </w:r>
          </w:p>
        </w:tc>
        <w:tc>
          <w:tcPr>
            <w:tcW w:w="867" w:type="dxa"/>
          </w:tcPr>
          <w:p>
            <w:pPr>
              <w:pStyle w:val="Table"/>
            </w:pPr>
            <w:r>
              <w:t xml:space="preserve">Exploitation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Mode_Maintenance</w:t>
            </w:r>
          </w:p>
        </w:tc>
        <w:tc>
          <w:tcPr>
            <w:tcW w:w="2216" w:type="dxa"/>
          </w:tcPr>
          <w:p>
            <w:pPr>
              <w:pStyle w:val="Table"/>
            </w:pPr>
            <w:r>
              <w:t xml:space="preserve">Intervention en cours : {Message_Operateur}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automatique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pStyle w:val="Table"/>
            </w:pPr>
            <w:r>
              <w:t xml:space="preserve">PT9_Hors_Service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3 - Moyenne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Alarme</w:t>
            </w:r>
          </w:p>
        </w:tc>
        <w:tc>
          <w:tcPr>
            <w:tcW w:w="867" w:type="dxa"/>
          </w:tcPr>
          <w:p>
            <w:pPr>
              <w:pStyle w:val="Table"/>
            </w:pPr>
            <w:r>
              <w:t xml:space="preserve">Armoire B</w:t>
            </w:r>
          </w:p>
        </w:tc>
        <w:tc>
          <w:tcPr>
            <w:tcW w:w="1831" w:type="dxa"/>
          </w:tcPr>
          <w:p>
            <w:pPr>
              <w:pStyle w:val="Table"/>
            </w:pPr>
            <w:r>
              <w:t xml:space="preserve">Capteur_PT9 &gt; 3</w:t>
            </w:r>
          </w:p>
        </w:tc>
        <w:tc>
          <w:tcPr>
            <w:tcW w:w="2216" w:type="dxa"/>
          </w:tcPr>
          <w:p>
            <w:pPr>
              <w:pStyle w:val="Table"/>
            </w:pPr>
            <w:r>
              <w:t xml:space="preserve">Capteur PT9 hors service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requis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consignes</w:t>
      </w:r>
    </w:p>
    <w:tbl>
      <w:tblPr>
        <w:tblStyle w:val="Grille"/>
        <w:tblW w:w="5000" w:type="pct"/>
        <w:tblLayout w:type="fixed"/>
      </w:tblPr>
      <w:tblGrid>
        <w:gridCol w:w="2698"/>
        <w:gridCol w:w="6939"/>
      </w:tblGrid>
      <w:tr>
        <w:trPr>
          <w:tblHeader/>
          <w:cantSplit/>
        </w:trPr>
        <w:tc>
          <w:tcPr>
            <w:tcW w:w="2698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Alarme</w:t>
            </w:r>
          </w:p>
        </w:tc>
        <w:tc>
          <w:tcPr>
            <w:tcW w:w="693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Ce que fait l'opérateur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pStyle w:val="Table"/>
            </w:pPr>
            <w:r>
              <w:t xml:space="preserve">PT1_A_Basse</w:t>
            </w:r>
          </w:p>
        </w:tc>
        <w:tc>
          <w:tcPr>
            <w:tcW w:w="6939" w:type="dxa"/>
          </w:tcPr>
          <w:p>
            <w:pPr>
              <w:pStyle w:val="Table"/>
            </w:pPr>
            <w:r>
              <w:t xml:space="preserve">Prévoir le changement de la bouteille A : il reste {Armoires[0].ana.PT1.mes:0.0} bar.\nPrévenir le magasin : une bouteille pleine au poste de gaz.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pStyle w:val="Table"/>
            </w:pPr>
            <w:r>
              <w:t xml:space="preserve">PT1_A_Vide</w:t>
            </w:r>
          </w:p>
        </w:tc>
        <w:tc>
          <w:tcPr>
            <w:tcW w:w="6939" w:type="dxa"/>
          </w:tcPr>
          <w:p>
            <w:pPr>
              <w:pStyle w:val="Table"/>
            </w:pPr>
            <w:r>
              <w:t xml:space="preserve">1. Basculer sur la bouteille B (vanne V2).\n2. Fermer le robinet de la bouteille A.\n3. Vérifier la pression de B : {Armoires[1].ana.PT1.mes:0.0} bar.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pStyle w:val="Table"/>
            </w:pPr>
            <w:r>
              <w:t xml:space="preserve">Bouteille_B_Vide</w:t>
            </w:r>
          </w:p>
        </w:tc>
        <w:tc>
          <w:tcPr>
            <w:tcW w:w="6939" w:type="dxa"/>
          </w:tcPr>
          <w:p>
            <w:pPr>
              <w:pStyle w:val="Table"/>
            </w:pPr>
            <w:r>
              <w:t xml:space="preserve">1. Fermer la vanne V2, remplacer la bouteille B.\n2. Purger 30 s, rouvrir V2.\n3. Acquitter l'alarme.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5. Les recettes</w:t>
      </w:r>
    </w:p>
    <w:p>
      <w:pPr>
        <w:pStyle w:val="Heading2"/>
      </w:pPr>
      <w:r>
        <w:t xml:space="preserve">Reglages_Armoires</w:t>
      </w:r>
    </w:p>
    <w:p>
      <w:r>
        <w:t xml:space="preserve">Seuils de poids et message, par gaz</w:t>
      </w:r>
    </w:p>
    <w:tbl>
      <w:tblPr>
        <w:tblStyle w:val="Grille"/>
        <w:tblW w:w="5000" w:type="pct"/>
        <w:tblLayout w:type="fixed"/>
      </w:tblPr>
      <w:tblGrid>
        <w:gridCol w:w="2505"/>
        <w:gridCol w:w="3855"/>
        <w:gridCol w:w="1156"/>
        <w:gridCol w:w="1060"/>
        <w:gridCol w:w="1060"/>
      </w:tblGrid>
      <w:tr>
        <w:trPr>
          <w:tblHeader/>
          <w:cantSplit/>
        </w:trPr>
        <w:tc>
          <w:tcPr>
            <w:tcW w:w="250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Élément</w:t>
            </w:r>
          </w:p>
        </w:tc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Variable</w:t>
            </w:r>
          </w:p>
        </w:tc>
        <w:tc>
          <w:tcPr>
            <w:tcW w:w="115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Unité</w:t>
            </w:r>
          </w:p>
        </w:tc>
        <w:tc>
          <w:tcPr>
            <w:tcW w:w="1060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Min</w:t>
            </w:r>
          </w:p>
        </w:tc>
        <w:tc>
          <w:tcPr>
            <w:tcW w:w="1060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Max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Seuil poids A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Armoires[0].seuil_poids_saisi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kg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60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Seuil poids B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Armoires[1].seuil_poids_saisi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kg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0</w:t>
            </w:r>
          </w:p>
        </w:tc>
        <w:tc>
          <w:tcPr>
            <w:tcW w:w="1060" w:type="dxa"/>
          </w:tcPr>
          <w:p>
            <w:pPr>
              <w:pStyle w:val="Table"/>
            </w:pPr>
            <w:r>
              <w:t xml:space="preserve">60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Message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Message_Operateur</w:t>
            </w:r>
          </w:p>
        </w:tc>
        <w:tc>
          <w:tcPr>
            <w:tcW w:w="1156" w:type="dxa"/>
          </w:tcPr>
          <w:p>
            <w:pPr>
              <w:pStyle w:val="Table"/>
            </w:pPr>
          </w:p>
        </w:tc>
        <w:tc>
          <w:tcPr>
            <w:tcW w:w="1060" w:type="dxa"/>
          </w:tcPr>
          <w:p>
            <w:pPr>
              <w:pStyle w:val="Table"/>
            </w:pPr>
          </w:p>
        </w:tc>
        <w:tc>
          <w:tcPr>
            <w:tcW w:w="1060" w:type="dxa"/>
          </w:tcPr>
          <w:p>
            <w:pPr>
              <w:pStyle w:val="Table"/>
            </w:pPr>
          </w:p>
        </w:tc>
      </w:tr>
    </w:tbl>
    <w:p>
      <w:pPr>
        <w:pStyle w:val="Spacer"/>
      </w:pPr>
    </w:p>
    <w:tbl>
      <w:tblPr>
        <w:tblStyle w:val="Grille"/>
        <w:tblW w:w="5000" w:type="pct"/>
        <w:tblLayout w:type="fixed"/>
      </w:tblPr>
      <w:tblGrid>
        <w:gridCol w:w="1652"/>
        <w:gridCol w:w="2478"/>
        <w:gridCol w:w="2478"/>
        <w:gridCol w:w="3029"/>
      </w:tblGrid>
      <w:tr>
        <w:trPr>
          <w:tblHeader/>
          <w:cantSplit/>
        </w:trPr>
        <w:tc>
          <w:tcPr>
            <w:tcW w:w="165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Jeu</w:t>
            </w:r>
          </w:p>
        </w:tc>
        <w:tc>
          <w:tcPr>
            <w:tcW w:w="2478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Seuil poids A (kg)</w:t>
            </w:r>
          </w:p>
        </w:tc>
        <w:tc>
          <w:tcPr>
            <w:tcW w:w="2478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Seuil poids B (kg)</w:t>
            </w:r>
          </w:p>
        </w:tc>
        <w:tc>
          <w:tcPr>
            <w:tcW w:w="302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Message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"/>
            </w:pPr>
            <w:r>
              <w:t xml:space="preserve">Azote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12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12</w:t>
            </w:r>
          </w:p>
        </w:tc>
        <w:tc>
          <w:tcPr>
            <w:tcW w:w="3029" w:type="dxa"/>
          </w:tcPr>
          <w:p>
            <w:pPr>
              <w:pStyle w:val="Table"/>
            </w:pPr>
            <w:r>
              <w:t xml:space="preserve">'Azote N2'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"/>
            </w:pPr>
            <w:r>
              <w:t xml:space="preserve">Argon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9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9.5</w:t>
            </w:r>
          </w:p>
        </w:tc>
        <w:tc>
          <w:tcPr>
            <w:tcW w:w="3029" w:type="dxa"/>
          </w:tcPr>
          <w:p>
            <w:pPr>
              <w:pStyle w:val="Table"/>
            </w:pPr>
            <w:r>
              <w:t xml:space="preserve">'Argon Ar (import)'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"/>
            </w:pPr>
            <w:r>
              <w:t xml:space="preserve">Helium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5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5</w:t>
            </w:r>
          </w:p>
        </w:tc>
        <w:tc>
          <w:tcPr>
            <w:tcW w:w="3029" w:type="dxa"/>
          </w:tcPr>
          <w:p>
            <w:pPr>
              <w:pStyle w:val="Table"/>
            </w:pPr>
            <w:r>
              <w:t xml:space="preserve">'Hélium He'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"/>
            </w:pPr>
            <w:r>
              <w:t xml:space="preserve">Melange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10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75</w:t>
            </w:r>
          </w:p>
        </w:tc>
        <w:tc>
          <w:tcPr>
            <w:tcW w:w="3029" w:type="dxa"/>
          </w:tcPr>
          <w:p>
            <w:pPr>
              <w:pStyle w:val="Table"/>
            </w:pPr>
            <w:r>
              <w:t xml:space="preserve">'Melange N2/Ar'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"/>
            </w:pPr>
            <w:r>
              <w:t xml:space="preserve">Argon_15_bar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14</w:t>
            </w:r>
          </w:p>
        </w:tc>
        <w:tc>
          <w:tcPr>
            <w:tcW w:w="2478" w:type="dxa"/>
          </w:tcPr>
          <w:p>
            <w:pPr>
              <w:pStyle w:val="Table"/>
            </w:pPr>
            <w:r>
              <w:t xml:space="preserve">9.5</w:t>
            </w:r>
          </w:p>
        </w:tc>
        <w:tc>
          <w:tcPr>
            <w:tcW w:w="3029" w:type="dxa"/>
          </w:tcPr>
          <w:p>
            <w:pPr>
              <w:pStyle w:val="Table"/>
            </w:pPr>
            <w:r>
              <w:t xml:space="preserve">'Argon réglé 15 bar'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</w:pPr>
      <w:r>
        <w:t xml:space="preserve">6. Les utilisateurs et la sécurité</w:t>
      </w:r>
    </w:p>
    <w:p>
      <w:r>
        <w:t xml:space="preserve">La sécurité est active : chaque geste demande sa permission, chaque objet son niveau.</w:t>
      </w:r>
    </w:p>
    <w:tbl>
      <w:tblPr>
        <w:tblStyle w:val="Grille"/>
        <w:tblW w:w="5000" w:type="pct"/>
        <w:tblLayout w:type="fixed"/>
      </w:tblPr>
      <w:tblGrid>
        <w:gridCol w:w="3855"/>
        <w:gridCol w:w="5782"/>
      </w:tblGrid>
      <w:tr>
        <w:trPr>
          <w:tblHeader/>
          <w:cantSplit/>
        </w:trPr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Règle</w:t>
            </w:r>
          </w:p>
        </w:tc>
        <w:tc>
          <w:tcPr>
            <w:tcW w:w="578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Valeur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Utilisateur au lancement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operateur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Déconnexion automatique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jamais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Mots de passe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8 caractères au moins, un chiffre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Péremption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90 jours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Derniers interdits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À changer à la première connexion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Verrouillage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3 échecs, 15 min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Connexion par badge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oui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groupes</w:t>
      </w:r>
    </w:p>
    <w:tbl>
      <w:tblPr>
        <w:tblStyle w:val="Grille"/>
        <w:tblW w:w="5000" w:type="pct"/>
        <w:tblLayout w:type="fixed"/>
      </w:tblPr>
      <w:tblGrid>
        <w:gridCol w:w="2505"/>
        <w:gridCol w:w="963"/>
        <w:gridCol w:w="3855"/>
        <w:gridCol w:w="2313"/>
      </w:tblGrid>
      <w:tr>
        <w:trPr>
          <w:tblHeader/>
          <w:cantSplit/>
        </w:trPr>
        <w:tc>
          <w:tcPr>
            <w:tcW w:w="250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Groupe</w:t>
            </w:r>
          </w:p>
        </w:tc>
        <w:tc>
          <w:tcPr>
            <w:tcW w:w="963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Niveau</w:t>
            </w:r>
          </w:p>
        </w:tc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Rôles</w:t>
            </w:r>
          </w:p>
        </w:tc>
        <w:tc>
          <w:tcPr>
            <w:tcW w:w="2313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Vue de démarrage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Opérateur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1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Conduite</w:t>
            </w:r>
          </w:p>
        </w:tc>
        <w:tc>
          <w:tcPr>
            <w:tcW w:w="2313" w:type="dxa"/>
          </w:tcPr>
          <w:p>
            <w:pPr>
              <w:pStyle w:val="Table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Maintenance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2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Conduite, Maintenance</w:t>
            </w:r>
          </w:p>
        </w:tc>
        <w:tc>
          <w:tcPr>
            <w:tcW w:w="2313" w:type="dxa"/>
          </w:tcPr>
          <w:p>
            <w:pPr>
              <w:pStyle w:val="Table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Superviseur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3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Conduite, Maintenance, Réglages, Consultation</w:t>
            </w:r>
          </w:p>
        </w:tc>
        <w:tc>
          <w:tcPr>
            <w:tcW w:w="2313" w:type="dxa"/>
          </w:tcPr>
          <w:p>
            <w:pPr>
              <w:pStyle w:val="Table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pStyle w:val="Table"/>
            </w:pPr>
            <w:r>
              <w:t xml:space="preserve">Administrateur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4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Administration</w:t>
            </w:r>
          </w:p>
        </w:tc>
        <w:tc>
          <w:tcPr>
            <w:tcW w:w="2313" w:type="dxa"/>
          </w:tcPr>
          <w:p>
            <w:pPr>
              <w:pStyle w:val="Table"/>
            </w:pPr>
            <w:r>
              <w:t xml:space="preserve">-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rôles</w:t>
      </w:r>
    </w:p>
    <w:tbl>
      <w:tblPr>
        <w:tblStyle w:val="Grille"/>
        <w:tblW w:w="5000" w:type="pct"/>
        <w:tblLayout w:type="fixed"/>
      </w:tblPr>
      <w:tblGrid>
        <w:gridCol w:w="2891"/>
        <w:gridCol w:w="6746"/>
      </w:tblGrid>
      <w:tr>
        <w:trPr>
          <w:tblHeader/>
          <w:cantSplit/>
        </w:trPr>
        <w:tc>
          <w:tcPr>
            <w:tcW w:w="289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Rôle</w:t>
            </w:r>
          </w:p>
        </w:tc>
        <w:tc>
          <w:tcPr>
            <w:tcW w:w="674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Permissions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Conduite</w:t>
            </w:r>
          </w:p>
        </w:tc>
        <w:tc>
          <w:tcPr>
            <w:tcW w:w="6746" w:type="dxa"/>
          </w:tcPr>
          <w:p>
            <w:pPr>
              <w:pStyle w:val="Table"/>
            </w:pPr>
            <w:r>
              <w:t xml:space="preserve">Naviguer, Piloter, Acquitter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Maintenance</w:t>
            </w:r>
          </w:p>
        </w:tc>
        <w:tc>
          <w:tcPr>
            <w:tcW w:w="6746" w:type="dxa"/>
          </w:tcPr>
          <w:p>
            <w:pPr>
              <w:pStyle w:val="Table"/>
            </w:pPr>
            <w:r>
              <w:t xml:space="preserve">Naviguer, Scripts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Réglages</w:t>
            </w:r>
          </w:p>
        </w:tc>
        <w:tc>
          <w:tcPr>
            <w:tcW w:w="6746" w:type="dxa"/>
          </w:tcPr>
          <w:p>
            <w:pPr>
              <w:pStyle w:val="Table"/>
            </w:pPr>
            <w:r>
              <w:t xml:space="preserve">Recettes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Administration</w:t>
            </w:r>
          </w:p>
        </w:tc>
        <w:tc>
          <w:tcPr>
            <w:tcW w:w="6746" w:type="dxa"/>
          </w:tcPr>
          <w:p>
            <w:pPr>
              <w:pStyle w:val="Table"/>
            </w:pPr>
            <w:r>
              <w:t xml:space="preserve">Administrer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Consultation</w:t>
            </w:r>
          </w:p>
        </w:tc>
        <w:tc>
          <w:tcPr>
            <w:tcW w:w="6746" w:type="dxa"/>
          </w:tcPr>
          <w:p>
            <w:pPr>
              <w:pStyle w:val="Table"/>
            </w:pPr>
            <w:r>
              <w:t xml:space="preserve">Naviguer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comptes</w:t>
      </w:r>
    </w:p>
    <w:tbl>
      <w:tblPr>
        <w:tblStyle w:val="Grille"/>
        <w:tblW w:w="5000" w:type="pct"/>
        <w:tblLayout w:type="fixed"/>
      </w:tblPr>
      <w:tblGrid>
        <w:gridCol w:w="1734"/>
        <w:gridCol w:w="2505"/>
        <w:gridCol w:w="1734"/>
        <w:gridCol w:w="1349"/>
        <w:gridCol w:w="1156"/>
        <w:gridCol w:w="1156"/>
      </w:tblGrid>
      <w:tr>
        <w:trPr>
          <w:tblHeader/>
          <w:cantSplit/>
        </w:trPr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Identifiant</w:t>
            </w:r>
          </w:p>
        </w:tc>
        <w:tc>
          <w:tcPr>
            <w:tcW w:w="250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Nom</w:t>
            </w:r>
          </w:p>
        </w:tc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Groupe</w:t>
            </w:r>
          </w:p>
        </w:tc>
        <w:tc>
          <w:tcPr>
            <w:tcW w:w="134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Protection</w:t>
            </w:r>
          </w:p>
        </w:tc>
        <w:tc>
          <w:tcPr>
            <w:tcW w:w="115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Actif</w:t>
            </w:r>
          </w:p>
        </w:tc>
        <w:tc>
          <w:tcPr>
            <w:tcW w:w="115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Badge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pStyle w:val="Table"/>
            </w:pPr>
            <w:r>
              <w:t xml:space="preserve">operateur</w:t>
            </w:r>
          </w:p>
        </w:tc>
        <w:tc>
          <w:tcPr>
            <w:tcW w:w="2505" w:type="dxa"/>
          </w:tcPr>
          <w:p>
            <w:pPr>
              <w:pStyle w:val="Table"/>
            </w:pPr>
            <w:r>
              <w:t xml:space="preserve">Paul Martin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Opérateur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classique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oui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pStyle w:val="Table"/>
            </w:pPr>
            <w:r>
              <w:t xml:space="preserve">chef</w:t>
            </w:r>
          </w:p>
        </w:tc>
        <w:tc>
          <w:tcPr>
            <w:tcW w:w="2505" w:type="dxa"/>
          </w:tcPr>
          <w:p>
            <w:pPr>
              <w:pStyle w:val="Table"/>
            </w:pPr>
            <w:r>
              <w:t xml:space="preserve">Claire Dubois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Superviseur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dynamique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oui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pStyle w:val="Table"/>
            </w:pPr>
            <w:r>
              <w:t xml:space="preserve">technicien</w:t>
            </w:r>
          </w:p>
        </w:tc>
        <w:tc>
          <w:tcPr>
            <w:tcW w:w="2505" w:type="dxa"/>
          </w:tcPr>
          <w:p>
            <w:pPr>
              <w:pStyle w:val="Table"/>
            </w:pPr>
            <w:r>
              <w:t xml:space="preserve">Marc Leroy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Maintenance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expression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non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pStyle w:val="Table"/>
            </w:pPr>
            <w:r>
              <w:t xml:space="preserve">admin</w:t>
            </w:r>
          </w:p>
        </w:tc>
        <w:tc>
          <w:tcPr>
            <w:tcW w:w="2505" w:type="dxa"/>
          </w:tcPr>
          <w:p>
            <w:pPr>
              <w:pStyle w:val="Table"/>
            </w:pP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Administrateur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classique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oui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pStyle w:val="Table"/>
            </w:pPr>
            <w:r>
              <w:t xml:space="preserve">stagiaire</w:t>
            </w:r>
          </w:p>
        </w:tc>
        <w:tc>
          <w:tcPr>
            <w:tcW w:w="2505" w:type="dxa"/>
          </w:tcPr>
          <w:p>
            <w:pPr>
              <w:pStyle w:val="Table"/>
            </w:pP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Opérateur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classique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oui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pStyle w:val="Table"/>
            </w:pPr>
            <w:r>
              <w:t xml:space="preserve">nuit</w:t>
            </w:r>
          </w:p>
        </w:tc>
        <w:tc>
          <w:tcPr>
            <w:tcW w:w="2505" w:type="dxa"/>
          </w:tcPr>
          <w:p>
            <w:pPr>
              <w:pStyle w:val="Table"/>
            </w:pPr>
            <w:r>
              <w:t xml:space="preserve">Luc Moreau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Opérateur</w:t>
            </w:r>
          </w:p>
        </w:tc>
        <w:tc>
          <w:tcPr>
            <w:tcW w:w="1349" w:type="dxa"/>
          </w:tcPr>
          <w:p>
            <w:pPr>
              <w:pStyle w:val="Table"/>
            </w:pPr>
            <w:r>
              <w:t xml:space="preserve">classique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oui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non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</w:pPr>
      <w:r>
        <w:t xml:space="preserve">7. Les scripts et les fonctions</w:t>
      </w:r>
    </w:p>
    <w:tbl>
      <w:tblPr>
        <w:tblStyle w:val="Grille"/>
        <w:tblW w:w="5000" w:type="pct"/>
        <w:tblLayout w:type="fixed"/>
      </w:tblPr>
      <w:tblGrid>
        <w:gridCol w:w="2891"/>
        <w:gridCol w:w="963"/>
        <w:gridCol w:w="2409"/>
        <w:gridCol w:w="3373"/>
      </w:tblGrid>
      <w:tr>
        <w:trPr>
          <w:tblHeader/>
          <w:cantSplit/>
        </w:trPr>
        <w:tc>
          <w:tcPr>
            <w:tcW w:w="289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Script</w:t>
            </w:r>
          </w:p>
        </w:tc>
        <w:tc>
          <w:tcPr>
            <w:tcW w:w="963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Langage</w:t>
            </w:r>
          </w:p>
        </w:tc>
        <w:tc>
          <w:tcPr>
            <w:tcW w:w="240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Événement</w:t>
            </w:r>
          </w:p>
        </w:tc>
        <w:tc>
          <w:tcPr>
            <w:tcW w:w="3373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Init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Démarrage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Au lancement de l'IHM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Horloge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Cyclique (1000 ms)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Compte les secondes de marche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Suivi_Maintenance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Sur changement : Mode_Maintenance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Le bandeau suit le mode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Calcul_Debit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C++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Appelé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Debit massique pour la cible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Remise_A_Zero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Appelé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Appele par le double clic sur Alarmes, en maintenance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Statistiques_Pression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Cyclique (1000 ms)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Mini et maxi de la pression A depuis le lancement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Passage_Nuit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Sur changement : Mode_Nuit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La vue des commandes passe en mode nuit, ou en revient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Animation_Ligne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Cyclique (100 ms)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Les mesures de la ligne de gaz, simulees toutes les 100 ms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Animation_Synoptique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Cyclique (100 ms)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Le vrac et le verin de la vue synoptique, toutes les 100 ms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Animation_Graphiques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Cyclique (100 ms)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L'essai de la pompe, les pesees, la pompe qui demarre et s'arrete : toutes les 100 ms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Production_Ligne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Cyclique (100 ms)</w:t>
            </w:r>
          </w:p>
        </w:tc>
        <w:tc>
          <w:tcPr>
            <w:tcW w:w="3373" w:type="dxa"/>
          </w:tcPr>
          <w:p>
            <w:pPr>
              <w:pStyle w:val="Table"/>
            </w:pPr>
            <w:r>
              <w:t xml:space="preserve">La ligne 1 : 2,5 pieces par seconde quand la pompe tourne, un rebut sur treize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Vue_Armoire_A.Vue_Armoire_A_OnOpen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OnOpen (ouverture)</w:t>
            </w:r>
          </w:p>
        </w:tc>
        <w:tc>
          <w:tcPr>
            <w:tcW w:w="3373" w:type="dxa"/>
          </w:tcPr>
          <w:p>
            <w:pPr>
              <w:pStyle w:val="Table"/>
            </w:pP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Vue_Armoire_A.Vue_Armoire_A_OnCycle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OnCycle (chaque cycle) (1000 ms)</w:t>
            </w:r>
          </w:p>
        </w:tc>
        <w:tc>
          <w:tcPr>
            <w:tcW w:w="3373" w:type="dxa"/>
          </w:tcPr>
          <w:p>
            <w:pPr>
              <w:pStyle w:val="Table"/>
            </w:pP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Vue_Armoire_A.Vue_Armoire_A_OnClose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OnClose (fermeture)</w:t>
            </w:r>
          </w:p>
        </w:tc>
        <w:tc>
          <w:tcPr>
            <w:tcW w:w="3373" w:type="dxa"/>
          </w:tcPr>
          <w:p>
            <w:pPr>
              <w:pStyle w:val="Table"/>
            </w:pP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Vue_Armoire_B.Vue_Armoire_A_OnOpen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OnOpen (ouverture)</w:t>
            </w:r>
          </w:p>
        </w:tc>
        <w:tc>
          <w:tcPr>
            <w:tcW w:w="3373" w:type="dxa"/>
          </w:tcPr>
          <w:p>
            <w:pPr>
              <w:pStyle w:val="Table"/>
            </w:pP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Vue_Armoire_B.Vue_Armoire_A_OnCycle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OnCycle (chaque cycle) (1000 ms)</w:t>
            </w:r>
          </w:p>
        </w:tc>
        <w:tc>
          <w:tcPr>
            <w:tcW w:w="3373" w:type="dxa"/>
          </w:tcPr>
          <w:p>
            <w:pPr>
              <w:pStyle w:val="Table"/>
            </w:pP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Vue_Armoire_B.Vue_Armoire_A_OnClose</w:t>
            </w:r>
          </w:p>
        </w:tc>
        <w:tc>
          <w:tcPr>
            <w:tcW w:w="963" w:type="dxa"/>
          </w:tcPr>
          <w:p>
            <w:pPr>
              <w:pStyle w:val="Table"/>
            </w:pPr>
            <w:r>
              <w:t xml:space="preserve">ST</w:t>
            </w:r>
          </w:p>
        </w:tc>
        <w:tc>
          <w:tcPr>
            <w:tcW w:w="2409" w:type="dxa"/>
          </w:tcPr>
          <w:p>
            <w:pPr>
              <w:pStyle w:val="Table"/>
            </w:pPr>
            <w:r>
              <w:t xml:space="preserve">OnClose (fermeture)</w:t>
            </w:r>
          </w:p>
        </w:tc>
        <w:tc>
          <w:tcPr>
            <w:tcW w:w="3373" w:type="dxa"/>
          </w:tcPr>
          <w:p>
            <w:pPr>
              <w:pStyle w:val="Table"/>
            </w:pPr>
          </w:p>
        </w:tc>
      </w:tr>
    </w:tbl>
    <w:p>
      <w:pPr>
        <w:pStyle w:val="Spacer"/>
      </w:pPr>
    </w:p>
    <w:p>
      <w:pPr>
        <w:pStyle w:val="Heading2"/>
      </w:pPr>
      <w:r>
        <w:t xml:space="preserve">Les fonctions IHM</w:t>
      </w:r>
    </w:p>
    <w:tbl>
      <w:tblPr>
        <w:tblStyle w:val="Grille"/>
        <w:tblW w:w="5000" w:type="pct"/>
        <w:tblLayout w:type="fixed"/>
      </w:tblPr>
      <w:tblGrid>
        <w:gridCol w:w="2891"/>
        <w:gridCol w:w="1734"/>
        <w:gridCol w:w="5011"/>
      </w:tblGrid>
      <w:tr>
        <w:trPr>
          <w:tblHeader/>
          <w:cantSplit/>
        </w:trPr>
        <w:tc>
          <w:tcPr>
            <w:tcW w:w="289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Fonction</w:t>
            </w:r>
          </w:p>
        </w:tc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Retour</w:t>
            </w:r>
          </w:p>
        </w:tc>
        <w:tc>
          <w:tcPr>
            <w:tcW w:w="501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Moyenne_Pression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REAL</w:t>
            </w:r>
          </w:p>
        </w:tc>
        <w:tc>
          <w:tcPr>
            <w:tcW w:w="5011" w:type="dxa"/>
          </w:tcPr>
          <w:p>
            <w:pPr>
              <w:pStyle w:val="Table"/>
            </w:pPr>
            <w:r>
              <w:t xml:space="preserve">Moyenne pondérée des pressions de deux armoires (bar)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pStyle w:val="Table"/>
            </w:pPr>
            <w:r>
              <w:t xml:space="preserve">Tracer_Evenement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(sans retour)</w:t>
            </w:r>
          </w:p>
        </w:tc>
        <w:tc>
          <w:tcPr>
            <w:tcW w:w="5011" w:type="dxa"/>
          </w:tcPr>
          <w:p>
            <w:pPr>
              <w:pStyle w:val="Table"/>
            </w:pPr>
            <w:r>
              <w:t xml:space="preserve">Une ligne au journal (alerte au-dessus du niveau 1) et le compte des clics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Script Init</w:t>
      </w:r>
    </w:p>
    <w:p>
      <w:pPr>
        <w:pStyle w:val="Code"/>
      </w:pPr>
      <w:r>
        <w:t xml:space="preserve">(* Au lancement de l'IHM *)</w:t>
      </w:r>
    </w:p>
    <w:p>
      <w:pPr>
        <w:pStyle w:val="Code"/>
      </w:pPr>
      <w:r>
        <w:t xml:space="preserve">Compteur_Clics := 0;</w:t>
      </w:r>
    </w:p>
    <w:p>
      <w:pPr>
        <w:pStyle w:val="Code"/>
      </w:pPr>
      <w:r>
        <w:t xml:space="preserve">Message_Operateur := 'Production';</w:t>
      </w:r>
    </w:p>
    <w:p>
      <w:pPr>
        <w:pStyle w:val="Code"/>
      </w:pPr>
      <w:r>
        <w:t xml:space="preserve">IHM_JOURNAL('IHM démarrée : {Message_Operateur}');</w:t>
      </w:r>
    </w:p>
    <w:p>
      <w:pPr>
        <w:pStyle w:val="Heading2"/>
      </w:pPr>
      <w:r>
        <w:t xml:space="preserve">Script Horloge</w:t>
      </w:r>
    </w:p>
    <w:p>
      <w:pPr>
        <w:pStyle w:val="Code"/>
      </w:pPr>
      <w:r>
        <w:t xml:space="preserve">Secondes_IHM := Secondes_IHM + 1;</w:t>
      </w:r>
    </w:p>
    <w:p>
      <w:pPr>
        <w:pStyle w:val="Heading2"/>
      </w:pPr>
      <w:r>
        <w:t xml:space="preserve">Script Suivi_Maintenance</w:t>
      </w:r>
    </w:p>
    <w:p>
      <w:pPr>
        <w:pStyle w:val="Code"/>
      </w:pPr>
      <w:r>
        <w:t xml:space="preserve">IF Mode_Maintenance THEN</w:t>
      </w:r>
    </w:p>
    <w:p>
      <w:pPr>
        <w:pStyle w:val="Code"/>
      </w:pPr>
      <w:r>
        <w:t xml:space="preserve">    Message_Operateur := 'Maintenance en cours';</w:t>
      </w:r>
    </w:p>
    <w:p>
      <w:pPr>
        <w:pStyle w:val="Code"/>
      </w:pPr>
      <w:r>
        <w:t xml:space="preserve">    IHM_JOURNAL('Passage en maintenance');</w:t>
      </w:r>
    </w:p>
    <w:p>
      <w:pPr>
        <w:pStyle w:val="Code"/>
      </w:pPr>
      <w:r>
        <w:t xml:space="preserve">ELSE</w:t>
      </w:r>
    </w:p>
    <w:p>
      <w:pPr>
        <w:pStyle w:val="Code"/>
      </w:pPr>
      <w:r>
        <w:t xml:space="preserve">    Message_Operateur := 'Production';</w:t>
      </w:r>
    </w:p>
    <w:p>
      <w:pPr>
        <w:pStyle w:val="Code"/>
      </w:pPr>
      <w:r>
        <w:t xml:space="preserve">    IHM_JOURNAL('Retour en production');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Calcul_Debit</w:t>
      </w:r>
    </w:p>
    <w:p>
      <w:pPr>
        <w:pStyle w:val="Code"/>
      </w:pPr>
      <w:r>
        <w:t xml:space="preserve">// Debit massique (kg/h) a partir du debit volumique (m3/h)</w:t>
      </w:r>
    </w:p>
    <w:p>
      <w:pPr>
        <w:pStyle w:val="Code"/>
      </w:pPr>
      <w:r>
        <w:t xml:space="preserve">#include &lt;cmath&gt;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double calculDebit(double m3h, double densite)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(m3h &lt; 0.0) {</w:t>
      </w:r>
    </w:p>
    <w:p>
      <w:pPr>
        <w:pStyle w:val="Code"/>
      </w:pPr>
      <w:r>
        <w:t xml:space="preserve">        return 0.0;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std::round(m3h * densite * 10.0) / 10.0;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Script Remise_A_Zero</w:t>
      </w:r>
    </w:p>
    <w:p>
      <w:pPr>
        <w:pStyle w:val="Code"/>
      </w:pPr>
      <w:r>
        <w:t xml:space="preserve">Compteur_Clics := 0;</w:t>
      </w:r>
    </w:p>
    <w:p>
      <w:pPr>
        <w:pStyle w:val="Code"/>
      </w:pPr>
      <w:r>
        <w:t xml:space="preserve">Secondes_IHM := 0;</w:t>
      </w:r>
    </w:p>
    <w:p>
      <w:pPr>
        <w:pStyle w:val="Code"/>
      </w:pPr>
      <w:r>
        <w:t xml:space="preserve">IHM_JOURNAL('Compteurs remis à zéro');</w:t>
      </w:r>
    </w:p>
    <w:p>
      <w:pPr>
        <w:pStyle w:val="Heading2"/>
      </w:pPr>
      <w:r>
        <w:t xml:space="preserve">Script Statistiques_Pression</w:t>
      </w:r>
    </w:p>
    <w:p>
      <w:pPr>
        <w:pStyle w:val="Code"/>
      </w:pPr>
      <w:r>
        <w:t xml:space="preserve">(* Mini et maxi de la pression A, depuis le lancement de l'IHM *)</w:t>
      </w:r>
    </w:p>
    <w:p>
      <w:pPr>
        <w:pStyle w:val="Code"/>
      </w:pPr>
      <w:r>
        <w:t xml:space="preserve">VAR</w:t>
      </w:r>
    </w:p>
    <w:p>
      <w:pPr>
        <w:pStyle w:val="Code"/>
      </w:pPr>
      <w:r>
        <w:t xml:space="preserve">    Mini : REAL := 1000.0;   (* VAR : gardée d'une exécution à l'autre *)</w:t>
      </w:r>
    </w:p>
    <w:p>
      <w:pPr>
        <w:pStyle w:val="Code"/>
      </w:pPr>
      <w:r>
        <w:t xml:space="preserve">    Maxi : REAL;</w:t>
      </w:r>
    </w:p>
    <w:p>
      <w:pPr>
        <w:pStyle w:val="Code"/>
      </w:pPr>
      <w:r>
        <w:t xml:space="preserve">    Tours : DINT;</w:t>
      </w:r>
    </w:p>
    <w:p>
      <w:pPr>
        <w:pStyle w:val="Code"/>
      </w:pPr>
      <w:r>
        <w:t xml:space="preserve">    Ecart : REAL;</w:t>
      </w:r>
    </w:p>
    <w:p>
      <w:pPr>
        <w:pStyle w:val="Code"/>
      </w:pPr>
      <w:r>
        <w:t xml:space="preserve">END_VAR</w:t>
      </w:r>
    </w:p>
    <w:p>
      <w:pPr>
        <w:pStyle w:val="Code"/>
      </w:pPr>
      <w:r>
        <w:t xml:space="preserve">VAR_TEMP</w:t>
      </w:r>
    </w:p>
    <w:p>
      <w:pPr>
        <w:pStyle w:val="Code"/>
      </w:pPr>
      <w:r>
        <w:t xml:space="preserve">    P : REAL;                (* VAR_TEMP : repart à chaque exécution *)</w:t>
      </w:r>
    </w:p>
    <w:p>
      <w:pPr>
        <w:pStyle w:val="Code"/>
      </w:pPr>
      <w:r>
        <w:t xml:space="preserve">END_VAR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 := Armoires[0].ana.PT1.mes;</w:t>
      </w:r>
    </w:p>
    <w:p>
      <w:pPr>
        <w:pStyle w:val="Code"/>
      </w:pPr>
      <w:r>
        <w:t xml:space="preserve">Tours := Tours + 1;</w:t>
      </w:r>
    </w:p>
    <w:p>
      <w:pPr>
        <w:pStyle w:val="Code"/>
      </w:pPr>
      <w:r>
        <w:t xml:space="preserve">IF P &lt; Mini THEN</w:t>
      </w:r>
    </w:p>
    <w:p>
      <w:pPr>
        <w:pStyle w:val="Code"/>
      </w:pPr>
      <w:r>
        <w:t xml:space="preserve">    Mini := P;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IF P &gt; Maxi THEN</w:t>
      </w:r>
    </w:p>
    <w:p>
      <w:pPr>
        <w:pStyle w:val="Code"/>
      </w:pPr>
      <w:r>
        <w:t xml:space="preserve">    Maxi := P;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IF Tours MOD 5 = 0 THEN</w:t>
      </w:r>
    </w:p>
    <w:p>
      <w:pPr>
        <w:pStyle w:val="Code"/>
      </w:pPr>
      <w:r>
        <w:t xml:space="preserve">    IHM_JOURNAL('Pression A : mini {Mini:0.0}, maxi {Maxi:0.0} bar ({Tours} mesures)');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IF Moyenne_Pression(P, Armoires[1].ana.PT1.mes) &gt; 30.0 THEN</w:t>
      </w:r>
    </w:p>
    <w:p>
      <w:pPr>
        <w:pStyle w:val="Code"/>
      </w:pPr>
      <w:r>
        <w:t xml:space="preserve">    Tracer_Evenement('Moyenne haute', 2);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Passage_Nuit</w:t>
      </w:r>
    </w:p>
    <w:p>
      <w:pPr>
        <w:pStyle w:val="Code"/>
      </w:pPr>
      <w:r>
        <w:t xml:space="preserve">(* Le mode nuit : la vue des commandes s'assombrit, le programmateur s'efface *)</w:t>
      </w:r>
    </w:p>
    <w:p>
      <w:pPr>
        <w:pStyle w:val="Code"/>
      </w:pPr>
      <w:r>
        <w:t xml:space="preserve">IF Mode_Nuit THEN</w:t>
      </w:r>
    </w:p>
    <w:p>
      <w:pPr>
        <w:pStyle w:val="Code"/>
      </w:pPr>
      <w:r>
        <w:t xml:space="preserve">    Vue_Commandes.Background := '#0B0F14';</w:t>
      </w:r>
    </w:p>
    <w:p>
      <w:pPr>
        <w:pStyle w:val="Code"/>
      </w:pPr>
      <w:r>
        <w:t xml:space="preserve">    Vue_Commandes.Prog_Chauffage.Visible := FALSE;</w:t>
      </w:r>
    </w:p>
    <w:p>
      <w:pPr>
        <w:pStyle w:val="Code"/>
      </w:pPr>
      <w:r>
        <w:t xml:space="preserve">    Vue_Commandes.Inter_Pompe.ColorOn := '#F2994A';</w:t>
      </w:r>
    </w:p>
    <w:p>
      <w:pPr>
        <w:pStyle w:val="Code"/>
      </w:pPr>
      <w:r>
        <w:t xml:space="preserve">    Vue_Commandes.Titre_Commandes.Text := 'Pompe de transfert : mode nuit';</w:t>
      </w:r>
    </w:p>
    <w:p>
      <w:pPr>
        <w:pStyle w:val="Code"/>
      </w:pPr>
      <w:r>
        <w:t xml:space="preserve">    Vue_Commandes.Texte_Valeurs.TextColor := '#F2C94C';</w:t>
      </w:r>
    </w:p>
    <w:p>
      <w:pPr>
        <w:pStyle w:val="Code"/>
      </w:pPr>
      <w:r>
        <w:t xml:space="preserve">ELSE</w:t>
      </w:r>
    </w:p>
    <w:p>
      <w:pPr>
        <w:pStyle w:val="Code"/>
      </w:pPr>
      <w:r>
        <w:t xml:space="preserve">    Vue_Commandes.Background := '#20242B';</w:t>
      </w:r>
    </w:p>
    <w:p>
      <w:pPr>
        <w:pStyle w:val="Code"/>
      </w:pPr>
      <w:r>
        <w:t xml:space="preserve">    Vue_Commandes.Prog_Chauffage.Visible := TRUE;</w:t>
      </w:r>
    </w:p>
    <w:p>
      <w:pPr>
        <w:pStyle w:val="Code"/>
      </w:pPr>
      <w:r>
        <w:t xml:space="preserve">    Vue_Commandes.Inter_Pompe.ColorOn := '#2ECC71';</w:t>
      </w:r>
    </w:p>
    <w:p>
      <w:pPr>
        <w:pStyle w:val="Code"/>
      </w:pPr>
      <w:r>
        <w:t xml:space="preserve">    Vue_Commandes.Titre_Commandes.Text := 'Pompe de transfert : commandes';</w:t>
      </w:r>
    </w:p>
    <w:p>
      <w:pPr>
        <w:pStyle w:val="Code"/>
      </w:pPr>
      <w:r>
        <w:t xml:space="preserve">    Vue_Commandes.Texte_Valeurs.TextColor := '#9CC3E6';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IHM_JOURNAL('Mode nuit {Mode_Nuit:activé|désactivé} par {SYS.UserName} à {SYS.Time}');</w:t>
      </w:r>
    </w:p>
    <w:p>
      <w:pPr>
        <w:pStyle w:val="Heading2"/>
      </w:pPr>
      <w:r>
        <w:t xml:space="preserve">Script Animation_Ligne</w:t>
      </w:r>
    </w:p>
    <w:p>
      <w:pPr>
        <w:pStyle w:val="Code"/>
      </w:pPr>
      <w:r>
        <w:t xml:space="preserve">(* Les mesures de la ligne de gaz, simulees toutes les 100 ms *)</w:t>
      </w:r>
    </w:p>
    <w:p>
      <w:pPr>
        <w:pStyle w:val="Code"/>
      </w:pPr>
      <w:r>
        <w:t xml:space="preserve">Temps_Ligne := Temps_Ligne + 0.1;</w:t>
      </w:r>
    </w:p>
    <w:p>
      <w:pPr>
        <w:pStyle w:val="Code"/>
      </w:pPr>
      <w:r>
        <w:t xml:space="preserve">(* L'essai de surpression : la pression monte tant qu'on appuie *)</w:t>
      </w:r>
    </w:p>
    <w:p>
      <w:pPr>
        <w:pStyle w:val="Code"/>
      </w:pPr>
      <w:r>
        <w:t xml:space="preserve">IF Essai_Surpression AND Surpression &lt; 6.0 THEN</w:t>
      </w:r>
    </w:p>
    <w:p>
      <w:pPr>
        <w:pStyle w:val="Code"/>
      </w:pPr>
      <w:r>
        <w:t xml:space="preserve">    Surpression := Surpression + 0.3;</w:t>
      </w:r>
    </w:p>
    <w:p>
      <w:pPr>
        <w:pStyle w:val="Code"/>
      </w:pPr>
      <w:r>
        <w:t xml:space="preserve">ELSIF NOT Essai_Surpression AND Surpression &gt; 0.0 THEN</w:t>
      </w:r>
    </w:p>
    <w:p>
      <w:pPr>
        <w:pStyle w:val="Code"/>
      </w:pPr>
      <w:r>
        <w:t xml:space="preserve">    Surpression := Surpression - 0.3;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Pression_Ligne := 8.0 + 2.0 * SIN(Temps_Ligne * 0.3) + Surpression;</w:t>
      </w:r>
    </w:p>
    <w:p>
      <w:pPr>
        <w:pStyle w:val="Code"/>
      </w:pPr>
      <w:r>
        <w:t xml:space="preserve">Temperature_Local := 21.0 + 3.0 * SIN(Temps_Ligne * 0.05);</w:t>
      </w:r>
    </w:p>
    <w:p>
      <w:pPr>
        <w:pStyle w:val="Code"/>
      </w:pPr>
      <w:r>
        <w:t xml:space="preserve">Niveau_Cuve := 60.0 + 30.0 * SIN(Temps_Ligne * 0.15);</w:t>
      </w:r>
    </w:p>
    <w:p>
      <w:pPr>
        <w:pStyle w:val="Code"/>
      </w:pPr>
      <w:r>
        <w:t xml:space="preserve">IF Pompe_Marche THEN</w:t>
      </w:r>
    </w:p>
    <w:p>
      <w:pPr>
        <w:pStyle w:val="Code"/>
      </w:pPr>
      <w:r>
        <w:t xml:space="preserve">    Debit_Ligne := 120.0 + 20.0 * SIN(Temps_Ligne * 0.4);</w:t>
      </w:r>
    </w:p>
    <w:p>
      <w:pPr>
        <w:pStyle w:val="Code"/>
      </w:pPr>
      <w:r>
        <w:t xml:space="preserve">    Pieces_Produites := Pieces_Produites + 1.0;</w:t>
      </w:r>
    </w:p>
    <w:p>
      <w:pPr>
        <w:pStyle w:val="Code"/>
      </w:pPr>
      <w:r>
        <w:t xml:space="preserve">ELSE</w:t>
      </w:r>
    </w:p>
    <w:p>
      <w:pPr>
        <w:pStyle w:val="Code"/>
      </w:pPr>
      <w:r>
        <w:t xml:space="preserve">    Debit_Ligne := Debit_Ligne * 0.9;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(* L'etat de la pompe : en defaut au-dessus de 13 bar *)</w:t>
      </w:r>
    </w:p>
    <w:p>
      <w:pPr>
        <w:pStyle w:val="Code"/>
      </w:pPr>
      <w:r>
        <w:t xml:space="preserve">IF Pression_Ligne &gt; 13.0 THEN</w:t>
      </w:r>
    </w:p>
    <w:p>
      <w:pPr>
        <w:pStyle w:val="Code"/>
      </w:pPr>
      <w:r>
        <w:t xml:space="preserve">    Etat_Pompe := 2;</w:t>
      </w:r>
    </w:p>
    <w:p>
      <w:pPr>
        <w:pStyle w:val="Code"/>
      </w:pPr>
      <w:r>
        <w:t xml:space="preserve">ELSIF Pompe_Marche THEN</w:t>
      </w:r>
    </w:p>
    <w:p>
      <w:pPr>
        <w:pStyle w:val="Code"/>
      </w:pPr>
      <w:r>
        <w:t xml:space="preserve">    Etat_Pompe := 1;</w:t>
      </w:r>
    </w:p>
    <w:p>
      <w:pPr>
        <w:pStyle w:val="Code"/>
      </w:pPr>
      <w:r>
        <w:t xml:space="preserve">ELSE</w:t>
      </w:r>
    </w:p>
    <w:p>
      <w:pPr>
        <w:pStyle w:val="Code"/>
      </w:pPr>
      <w:r>
        <w:t xml:space="preserve">    Etat_Pompe := 0;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Animation_Synoptique</w:t>
      </w:r>
    </w:p>
    <w:p>
      <w:pPr>
        <w:pStyle w:val="Code"/>
      </w:pPr>
      <w:r>
        <w:t xml:space="preserve">(* La vue synoptique : le verin va et vient, le silo se vide dans la tremie *)</w:t>
      </w:r>
    </w:p>
    <w:p>
      <w:pPr>
        <w:pStyle w:val="Code"/>
      </w:pPr>
      <w:r>
        <w:t xml:space="preserve">Temps_Synoptique := Temps_Synoptique + 0.1;</w:t>
      </w:r>
    </w:p>
    <w:p>
      <w:pPr>
        <w:pStyle w:val="Code"/>
      </w:pPr>
      <w:r>
        <w:t xml:space="preserve">Position_Verin := 50.0 - 50.0 * COS(Temps_Synoptique * 0.8);</w:t>
      </w:r>
    </w:p>
    <w:p>
      <w:pPr>
        <w:pStyle w:val="Code"/>
      </w:pPr>
      <w:r>
        <w:t xml:space="preserve">IF Marche_Ligne THEN</w:t>
      </w:r>
    </w:p>
    <w:p>
      <w:pPr>
        <w:pStyle w:val="Code"/>
      </w:pPr>
      <w:r>
        <w:t xml:space="preserve">    Niveau_Silo := Niveau_Silo - 0.25;</w:t>
      </w:r>
    </w:p>
    <w:p>
      <w:pPr>
        <w:pStyle w:val="Code"/>
      </w:pPr>
      <w:r>
        <w:t xml:space="preserve">    Charge_Tremie := Charge_Tremie + 0.35;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IF Niveau_Silo &lt; 15.0 THEN</w:t>
      </w:r>
    </w:p>
    <w:p>
      <w:pPr>
        <w:pStyle w:val="Code"/>
      </w:pPr>
      <w:r>
        <w:t xml:space="preserve">    Niveau_Silo := 90.0;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IF Charge_Tremie &gt; 90.0 THEN</w:t>
      </w:r>
    </w:p>
    <w:p>
      <w:pPr>
        <w:pStyle w:val="Code"/>
      </w:pPr>
      <w:r>
        <w:t xml:space="preserve">    Charge_Tremie := 20.0;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Animation_Graphiques</w:t>
      </w:r>
    </w:p>
    <w:p>
      <w:pPr>
        <w:pStyle w:val="Code"/>
      </w:pPr>
      <w:r>
        <w:t xml:space="preserve">(* Les graphiques du lot 11 : un essai de pompe, des pesees, une pompe qui s'arrete *)</w:t>
      </w:r>
    </w:p>
    <w:p>
      <w:pPr>
        <w:pStyle w:val="Code"/>
      </w:pPr>
      <w:r>
        <w:t xml:space="preserve">Temps_Graphiques := Temps_Graphiques + 0.1;</w:t>
      </w:r>
    </w:p>
    <w:p>
      <w:pPr>
        <w:pStyle w:val="Code"/>
      </w:pPr>
      <w:r>
        <w:t xml:space="preserve">Debit_Essai := 50.0 - 50.0 * COS(Temps_Graphiques * 0.21);</w:t>
      </w:r>
    </w:p>
    <w:p>
      <w:pPr>
        <w:pStyle w:val="Code"/>
      </w:pPr>
      <w:r>
        <w:t xml:space="preserve">Pression_Essai := 9.2 - 0.00066 * Debit_Essai * Debit_Essai + 0.18 * SIN(Temps_Graphiques * 3.1);</w:t>
      </w:r>
    </w:p>
    <w:p>
      <w:pPr>
        <w:pStyle w:val="Code"/>
      </w:pPr>
      <w:r>
        <w:t xml:space="preserve">Poids_Sachet := 500.4 + 1.5 * SIN(Temps_Graphiques * 7.3) + 1.0 * SIN(Temps_Graphiques * 2.9 + 1.0) + 0.6 * SIN(Temps_Graphiques * 13.7);</w:t>
      </w:r>
    </w:p>
    <w:p>
      <w:pPr>
        <w:pStyle w:val="Code"/>
      </w:pPr>
      <w:r>
        <w:t xml:space="preserve">Vibration_Pompe := 55.0 + 30.0 * SIN(Temps_Graphiques * 0.4);</w:t>
      </w:r>
    </w:p>
    <w:p>
      <w:pPr>
        <w:pStyle w:val="Code"/>
      </w:pPr>
      <w:r>
        <w:t xml:space="preserve">Pompe_Marche := SIN(Temps_Graphiques * 0.33) &gt; -0.35;</w:t>
      </w:r>
    </w:p>
    <w:p>
      <w:pPr>
        <w:pStyle w:val="Heading2"/>
      </w:pPr>
      <w:r>
        <w:t xml:space="preserve">Script Production_Ligne</w:t>
      </w:r>
    </w:p>
    <w:p>
      <w:pPr>
        <w:pStyle w:val="Code"/>
      </w:pPr>
      <w:r>
        <w:t xml:space="preserve">(* La ligne 1 : 2,5 pieces par seconde quand la pompe tourne, un rebut sur treize *)</w:t>
      </w:r>
    </w:p>
    <w:p>
      <w:pPr>
        <w:pStyle w:val="Code"/>
      </w:pPr>
      <w:r>
        <w:t xml:space="preserve">IF Pompe_Marche THEN</w:t>
      </w:r>
    </w:p>
    <w:p>
      <w:pPr>
        <w:pStyle w:val="Code"/>
      </w:pPr>
      <w:r>
        <w:t xml:space="preserve">    Fraction_Piece := Fraction_Piece + 0.25;</w:t>
      </w:r>
    </w:p>
    <w:p>
      <w:pPr>
        <w:pStyle w:val="Code"/>
      </w:pPr>
      <w:r>
        <w:t xml:space="preserve">END_IF;</w:t>
      </w:r>
    </w:p>
    <w:p>
      <w:pPr>
        <w:pStyle w:val="Code"/>
      </w:pPr>
      <w:r>
        <w:t xml:space="preserve">IF Fraction_Piece &gt;= 1.0 THEN</w:t>
      </w:r>
    </w:p>
    <w:p>
      <w:pPr>
        <w:pStyle w:val="Code"/>
      </w:pPr>
      <w:r>
        <w:t xml:space="preserve">    Fraction_Piece := Fraction_Piece - 1.0;</w:t>
      </w:r>
    </w:p>
    <w:p>
      <w:pPr>
        <w:pStyle w:val="Code"/>
      </w:pPr>
      <w:r>
        <w:t xml:space="preserve">    IF ((Pieces_Bonnes + Rebuts_Ligne) MOD 13) = 12 THEN</w:t>
      </w:r>
    </w:p>
    <w:p>
      <w:pPr>
        <w:pStyle w:val="Code"/>
      </w:pPr>
      <w:r>
        <w:t xml:space="preserve">        Rebuts_Ligne := Rebuts_Ligne + 1;</w:t>
      </w:r>
    </w:p>
    <w:p>
      <w:pPr>
        <w:pStyle w:val="Code"/>
      </w:pPr>
      <w:r>
        <w:t xml:space="preserve">    ELSE</w:t>
      </w:r>
    </w:p>
    <w:p>
      <w:pPr>
        <w:pStyle w:val="Code"/>
      </w:pPr>
      <w:r>
        <w:t xml:space="preserve">        Pieces_Bonnes := Pieces_Bonnes + 1;</w:t>
      </w:r>
    </w:p>
    <w:p>
      <w:pPr>
        <w:pStyle w:val="Code"/>
      </w:pPr>
      <w:r>
        <w:t xml:space="preserve">    END_IF;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Vue_Armoire_A.Vue_Armoire_A_OnOpen</w:t>
      </w:r>
    </w:p>
    <w:p>
      <w:pPr>
        <w:pStyle w:val="Code"/>
      </w:pPr>
      <w:r>
        <w:t xml:space="preserve">Compteur_Clics := Compteur_Clics + 1;</w:t>
      </w:r>
    </w:p>
    <w:p>
      <w:pPr>
        <w:pStyle w:val="Code"/>
      </w:pPr>
      <w:r>
        <w:t xml:space="preserve">IHM_JOURNAL('Armoire A ouverte ({Compteur_Clics} fois)');</w:t>
      </w:r>
    </w:p>
    <w:p>
      <w:pPr>
        <w:pStyle w:val="Heading2"/>
      </w:pPr>
      <w:r>
        <w:t xml:space="preserve">Script Vue_Armoire_A.Vue_Armoire_A_OnCycle</w:t>
      </w:r>
    </w:p>
    <w:p>
      <w:pPr>
        <w:pStyle w:val="Code"/>
      </w:pPr>
      <w:r>
        <w:t xml:space="preserve">(* chaque cycle IHM : le bandeau suit l'armoire *)</w:t>
      </w:r>
    </w:p>
    <w:p>
      <w:pPr>
        <w:pStyle w:val="Code"/>
      </w:pPr>
      <w:r>
        <w:t xml:space="preserve">IF NOT Mode_Maintenance AND Armoires[0].bouteille_vide THEN</w:t>
      </w:r>
    </w:p>
    <w:p>
      <w:pPr>
        <w:pStyle w:val="Code"/>
      </w:pPr>
      <w:r>
        <w:t xml:space="preserve">    Message_Operateur := 'Bouteille vide';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Vue_Armoire_A.Vue_Armoire_A_OnClose</w:t>
      </w:r>
    </w:p>
    <w:p>
      <w:pPr>
        <w:pStyle w:val="Code"/>
      </w:pPr>
      <w:r>
        <w:t xml:space="preserve">IF Compteur_Clics &gt; 100 THEN</w:t>
      </w:r>
    </w:p>
    <w:p>
      <w:pPr>
        <w:pStyle w:val="Code"/>
      </w:pPr>
      <w:r>
        <w:t xml:space="preserve">    Compteur_Clics := 0;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Vue_Armoire_B.Vue_Armoire_A_OnOpen</w:t>
      </w:r>
    </w:p>
    <w:p>
      <w:pPr>
        <w:pStyle w:val="Code"/>
      </w:pPr>
      <w:r>
        <w:t xml:space="preserve">Compteur_Clics := Compteur_Clics + 1;</w:t>
      </w:r>
    </w:p>
    <w:p>
      <w:pPr>
        <w:pStyle w:val="Code"/>
      </w:pPr>
      <w:r>
        <w:t xml:space="preserve">IHM_JOURNAL('Armoire A ouverte ({Compteur_Clics} fois)');</w:t>
      </w:r>
    </w:p>
    <w:p>
      <w:pPr>
        <w:pStyle w:val="Heading2"/>
      </w:pPr>
      <w:r>
        <w:t xml:space="preserve">Script Vue_Armoire_B.Vue_Armoire_A_OnCycle</w:t>
      </w:r>
    </w:p>
    <w:p>
      <w:pPr>
        <w:pStyle w:val="Code"/>
      </w:pPr>
      <w:r>
        <w:t xml:space="preserve">(* chaque cycle IHM : le bandeau suit l'armoire *)</w:t>
      </w:r>
    </w:p>
    <w:p>
      <w:pPr>
        <w:pStyle w:val="Code"/>
      </w:pPr>
      <w:r>
        <w:t xml:space="preserve">IF NOT Mode_Maintenance AND Armoires[1].bouteille_vide THEN</w:t>
      </w:r>
    </w:p>
    <w:p>
      <w:pPr>
        <w:pStyle w:val="Code"/>
      </w:pPr>
      <w:r>
        <w:t xml:space="preserve">    Message_Operateur := 'Bouteille vide';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Script Vue_Armoire_B.Vue_Armoire_A_OnClose</w:t>
      </w:r>
    </w:p>
    <w:p>
      <w:pPr>
        <w:pStyle w:val="Code"/>
      </w:pPr>
      <w:r>
        <w:t xml:space="preserve">IF Compteur_Clics &gt; 100 THEN</w:t>
      </w:r>
    </w:p>
    <w:p>
      <w:pPr>
        <w:pStyle w:val="Code"/>
      </w:pPr>
      <w:r>
        <w:t xml:space="preserve">    Compteur_Clics := 0;</w:t>
      </w:r>
    </w:p>
    <w:p>
      <w:pPr>
        <w:pStyle w:val="Code"/>
      </w:pPr>
      <w:r>
        <w:t xml:space="preserve">END_IF;</w:t>
      </w:r>
    </w:p>
    <w:p>
      <w:pPr>
        <w:pStyle w:val="Heading2"/>
      </w:pPr>
      <w:r>
        <w:t xml:space="preserve">Fonction Moyenne_Pression</w:t>
      </w:r>
    </w:p>
    <w:p>
      <w:pPr>
        <w:pStyle w:val="Code"/>
      </w:pPr>
      <w:r>
        <w:t xml:space="preserve">(* Moyenne pondérée des pressions de deux armoires, en bar *)</w:t>
      </w:r>
    </w:p>
    <w:p>
      <w:pPr>
        <w:pStyle w:val="Code"/>
      </w:pPr>
      <w:r>
        <w:t xml:space="preserve">VAR_INPUT</w:t>
      </w:r>
    </w:p>
    <w:p>
      <w:pPr>
        <w:pStyle w:val="Code"/>
      </w:pPr>
      <w:r>
        <w:t xml:space="preserve">    A : REAL;</w:t>
      </w:r>
    </w:p>
    <w:p>
      <w:pPr>
        <w:pStyle w:val="Code"/>
      </w:pPr>
      <w:r>
        <w:t xml:space="preserve">    B : REAL;</w:t>
      </w:r>
    </w:p>
    <w:p>
      <w:pPr>
        <w:pStyle w:val="Code"/>
      </w:pPr>
      <w:r>
        <w:t xml:space="preserve">    Poids_A : REAL := 0.5;   (* 0.5 : la moyenne simple *)</w:t>
      </w:r>
    </w:p>
    <w:p>
      <w:pPr>
        <w:pStyle w:val="Code"/>
      </w:pPr>
      <w:r>
        <w:t xml:space="preserve">END_VAR</w:t>
      </w:r>
    </w:p>
    <w:p>
      <w:pPr>
        <w:pStyle w:val="Code"/>
      </w:pPr>
      <w:r>
        <w:t xml:space="preserve">VAR_TEMP</w:t>
      </w:r>
    </w:p>
    <w:p>
      <w:pPr>
        <w:pStyle w:val="Code"/>
      </w:pPr>
      <w:r>
        <w:t xml:space="preserve">    Somme : REAL;</w:t>
      </w:r>
    </w:p>
    <w:p>
      <w:pPr>
        <w:pStyle w:val="Code"/>
      </w:pPr>
      <w:r>
        <w:t xml:space="preserve">END_VAR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Somme := A * Poids_A + B * (1.0 - Poids_A);</w:t>
      </w:r>
    </w:p>
    <w:p>
      <w:pPr>
        <w:pStyle w:val="Code"/>
      </w:pPr>
      <w:r>
        <w:t xml:space="preserve">Moyenne_Pression := Somme;</w:t>
      </w:r>
    </w:p>
    <w:p>
      <w:pPr>
        <w:pStyle w:val="Heading2"/>
      </w:pPr>
      <w:r>
        <w:t xml:space="preserve">Fonction Tracer_Evenement</w:t>
      </w:r>
    </w:p>
    <w:p>
      <w:pPr>
        <w:pStyle w:val="Code"/>
      </w:pPr>
      <w:r>
        <w:t xml:space="preserve">(* Une ligne au journal, et le compte des traces *)</w:t>
      </w:r>
    </w:p>
    <w:p>
      <w:pPr>
        <w:pStyle w:val="Code"/>
      </w:pPr>
      <w:r>
        <w:t xml:space="preserve">VAR_INPUT</w:t>
      </w:r>
    </w:p>
    <w:p>
      <w:pPr>
        <w:pStyle w:val="Code"/>
      </w:pPr>
      <w:r>
        <w:t xml:space="preserve">    Quoi : STRING;</w:t>
      </w:r>
    </w:p>
    <w:p>
      <w:pPr>
        <w:pStyle w:val="Code"/>
      </w:pPr>
      <w:r>
        <w:t xml:space="preserve">    Niveau : INT := 1;</w:t>
      </w:r>
    </w:p>
    <w:p>
      <w:pPr>
        <w:pStyle w:val="Code"/>
      </w:pPr>
      <w:r>
        <w:t xml:space="preserve">END_VAR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Compteur_Clics := Compteur_Clics + 1;</w:t>
      </w:r>
    </w:p>
    <w:p>
      <w:pPr>
        <w:pStyle w:val="Code"/>
      </w:pPr>
      <w:r>
        <w:t xml:space="preserve">IF Niveau &gt; 1 THEN</w:t>
      </w:r>
    </w:p>
    <w:p>
      <w:pPr>
        <w:pStyle w:val="Code"/>
      </w:pPr>
      <w:r>
        <w:t xml:space="preserve">    IHM_JOURNAL('[ALERTE] {Quoi}');</w:t>
      </w:r>
    </w:p>
    <w:p>
      <w:pPr>
        <w:pStyle w:val="Code"/>
      </w:pPr>
      <w:r>
        <w:t xml:space="preserve">ELSE</w:t>
      </w:r>
    </w:p>
    <w:p>
      <w:pPr>
        <w:pStyle w:val="Code"/>
      </w:pPr>
      <w:r>
        <w:t xml:space="preserve">    IHM_JOURNAL('{Quoi}');</w:t>
      </w:r>
    </w:p>
    <w:p>
      <w:pPr>
        <w:pStyle w:val="Code"/>
      </w:pPr>
      <w:r>
        <w:t xml:space="preserve">END_IF;</w:t>
      </w:r>
    </w:p>
    <w:p>
      <w:pPr>
        <w:pStyle w:val="Heading1"/>
      </w:pPr>
      <w:r>
        <w:t xml:space="preserve">8. Les historiques</w:t>
      </w:r>
    </w:p>
    <w:tbl>
      <w:tblPr>
        <w:tblStyle w:val="Grille"/>
        <w:tblW w:w="5000" w:type="pct"/>
        <w:tblLayout w:type="fixed"/>
      </w:tblPr>
      <w:tblGrid>
        <w:gridCol w:w="3855"/>
        <w:gridCol w:w="5782"/>
      </w:tblGrid>
      <w:tr>
        <w:trPr>
          <w:tblHeader/>
          <w:cantSplit/>
        </w:trPr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Ce qui est gardé</w:t>
            </w:r>
          </w:p>
        </w:tc>
        <w:tc>
          <w:tcPr>
            <w:tcW w:w="578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Réglage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Alarmes terminées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Événements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Journal système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Journal d'audit (chaîné)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Entrées par liste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2000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Conservation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30 jours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Échantillonnage des mesures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500 ms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"/>
            </w:pPr>
            <w:r>
              <w:t xml:space="preserve">Variables archivées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Armoires[0].ana.PT1.mes ; Armoires[1].ana.PT1.mes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9. Les essais de réception</w:t>
      </w:r>
    </w:p>
    <w:tbl>
      <w:tblPr>
        <w:tblStyle w:val="Grille"/>
        <w:tblW w:w="5000" w:type="pct"/>
        <w:tblLayout w:type="fixed"/>
      </w:tblPr>
      <w:tblGrid>
        <w:gridCol w:w="2120"/>
        <w:gridCol w:w="771"/>
        <w:gridCol w:w="3855"/>
        <w:gridCol w:w="2891"/>
      </w:tblGrid>
      <w:tr>
        <w:trPr>
          <w:tblHeader/>
          <w:cantSplit/>
        </w:trPr>
        <w:tc>
          <w:tcPr>
            <w:tcW w:w="2120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Essai</w:t>
            </w:r>
          </w:p>
        </w:tc>
        <w:tc>
          <w:tcPr>
            <w:tcW w:w="77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Pas</w:t>
            </w:r>
          </w:p>
        </w:tc>
        <w:tc>
          <w:tcPr>
            <w:tcW w:w="385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Ce qu'il démontre</w:t>
            </w:r>
          </w:p>
        </w:tc>
        <w:tc>
          <w:tcPr>
            <w:tcW w:w="289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Dernier passage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"/>
            </w:pPr>
            <w:r>
              <w:t xml:space="preserve">Purge_Signee</w:t>
            </w:r>
          </w:p>
        </w:tc>
        <w:tc>
          <w:tcPr>
            <w:tcW w:w="771" w:type="dxa"/>
          </w:tcPr>
          <w:p>
            <w:pPr>
              <w:pStyle w:val="Table"/>
            </w:pPr>
            <w:r>
              <w:t xml:space="preserve">9</w:t>
            </w:r>
          </w:p>
        </w:tc>
        <w:tc>
          <w:tcPr>
            <w:tcW w:w="3855" w:type="dxa"/>
          </w:tcPr>
          <w:p>
            <w:pPr>
              <w:pStyle w:val="Table"/>
            </w:pPr>
            <w:r>
              <w:t xml:space="preserve">La purge demande une signature ; signée, la vanne s'ouvre, puis se referme</w:t>
            </w:r>
          </w:p>
        </w:tc>
        <w:tc>
          <w:tcPr>
            <w:tcW w:w="2891" w:type="dxa"/>
          </w:tcPr>
          <w:p>
            <w:pPr>
              <w:pStyle w:val="Table"/>
            </w:pPr>
            <w:r>
              <w:t xml:space="preserve">réussi - 9 pas : 8 réussi(s)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Essai Purge_Signee</w:t>
      </w:r>
    </w:p>
    <w:tbl>
      <w:tblPr>
        <w:tblStyle w:val="Grille"/>
        <w:tblW w:w="5000" w:type="pct"/>
        <w:tblLayout w:type="fixed"/>
      </w:tblPr>
      <w:tblGrid>
        <w:gridCol w:w="771"/>
        <w:gridCol w:w="7132"/>
        <w:gridCol w:w="1734"/>
      </w:tblGrid>
      <w:tr>
        <w:trPr>
          <w:tblHeader/>
          <w:cantSplit/>
        </w:trPr>
        <w:tc>
          <w:tcPr>
            <w:tcW w:w="771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N°</w:t>
            </w:r>
          </w:p>
        </w:tc>
        <w:tc>
          <w:tcPr>
            <w:tcW w:w="713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Pas</w:t>
            </w:r>
          </w:p>
        </w:tc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Verdict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1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Ouvrir la vue Vue_Commandes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2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Cliquer Btn_Purge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3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Signer (motif « Purge avant intervention »)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4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Vérifier Vanne_Purge = TRUE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5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Cliquer Btn_Purge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6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Signer (motif « Essai »)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7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Vérifier Vanne_Purge = FALSE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8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Vérifier SYS.CurrentView = 'Vue_Commandes'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réussi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pStyle w:val="Table"/>
            </w:pPr>
            <w:r>
              <w:t xml:space="preserve">9</w:t>
            </w:r>
          </w:p>
        </w:tc>
        <w:tc>
          <w:tcPr>
            <w:tcW w:w="7132" w:type="dxa"/>
          </w:tcPr>
          <w:p>
            <w:pPr>
              <w:pStyle w:val="Table"/>
            </w:pPr>
            <w:r>
              <w:t xml:space="preserve">La purge se referme, signée elle aussi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—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10. Les ressources et les styles</w:t>
      </w:r>
    </w:p>
    <w:tbl>
      <w:tblPr>
        <w:tblStyle w:val="Grille"/>
        <w:tblW w:w="5000" w:type="pct"/>
        <w:tblLayout w:type="fixed"/>
      </w:tblPr>
      <w:tblGrid>
        <w:gridCol w:w="3469"/>
        <w:gridCol w:w="1542"/>
        <w:gridCol w:w="1156"/>
        <w:gridCol w:w="1734"/>
        <w:gridCol w:w="1734"/>
      </w:tblGrid>
      <w:tr>
        <w:trPr>
          <w:tblHeader/>
          <w:cantSplit/>
        </w:trPr>
        <w:tc>
          <w:tcPr>
            <w:tcW w:w="346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Ressource</w:t>
            </w:r>
          </w:p>
        </w:tc>
        <w:tc>
          <w:tcPr>
            <w:tcW w:w="154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Genre</w:t>
            </w:r>
          </w:p>
        </w:tc>
        <w:tc>
          <w:tcPr>
            <w:tcW w:w="1156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Format</w:t>
            </w:r>
          </w:p>
        </w:tc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Taille</w:t>
            </w:r>
          </w:p>
        </w:tc>
        <w:tc>
          <w:tcPr>
            <w:tcW w:w="1734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Poids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logo_site.png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PNG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300 × 120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4,9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vanne_v1_ouverte.png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PNG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128 × 128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914 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vanne_fermee.png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PNG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128 × 128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909 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photo_armoire.jpg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JPEG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640 × 400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16,3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schema.bmp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BMP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320 × 200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187,6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pompe.svg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SVG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96 × 96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230 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alarme.ico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ICO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256 × 256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5,9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bip_alarme.wav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Son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WAV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64,6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annonce.mp3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Son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MP3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35,9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presentation.mp4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Vidéo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MP4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640 × 360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24,9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procedure.webm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Vidéo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WEBM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320 × 240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62,3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industrie_bold.ttf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Police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TTF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-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50,4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photo_operateur.jpg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JPEG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640 × 400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16,3 Ko</w:t>
            </w:r>
          </w:p>
        </w:tc>
      </w:tr>
      <w:tr>
        <w:trPr>
          <w:cantSplit/>
        </w:trPr>
        <w:tc>
          <w:tcPr>
            <w:tcW w:w="3469" w:type="dxa"/>
          </w:tcPr>
          <w:p>
            <w:pPr>
              <w:pStyle w:val="Table"/>
            </w:pPr>
            <w:r>
              <w:t xml:space="preserve">plan_local_gaz.svg</w:t>
            </w:r>
          </w:p>
        </w:tc>
        <w:tc>
          <w:tcPr>
            <w:tcW w:w="1542" w:type="dxa"/>
          </w:tcPr>
          <w:p>
            <w:pPr>
              <w:pStyle w:val="Table"/>
            </w:pPr>
            <w:r>
              <w:t xml:space="preserve">Image</w:t>
            </w:r>
          </w:p>
        </w:tc>
        <w:tc>
          <w:tcPr>
            <w:tcW w:w="1156" w:type="dxa"/>
          </w:tcPr>
          <w:p>
            <w:pPr>
              <w:pStyle w:val="Table"/>
            </w:pPr>
            <w:r>
              <w:t xml:space="preserve">SVG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1240 × 300</w:t>
            </w:r>
          </w:p>
        </w:tc>
        <w:tc>
          <w:tcPr>
            <w:tcW w:w="1734" w:type="dxa"/>
          </w:tcPr>
          <w:p>
            <w:pPr>
              <w:pStyle w:val="Table"/>
            </w:pPr>
            <w:r>
              <w:t xml:space="preserve">1,9 Ko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Les styles nommés</w:t>
      </w:r>
    </w:p>
    <w:tbl>
      <w:tblPr>
        <w:tblStyle w:val="Grille"/>
        <w:tblW w:w="5000" w:type="pct"/>
        <w:tblLayout w:type="fixed"/>
      </w:tblPr>
      <w:tblGrid>
        <w:gridCol w:w="2409"/>
        <w:gridCol w:w="5782"/>
        <w:gridCol w:w="1445"/>
      </w:tblGrid>
      <w:tr>
        <w:trPr>
          <w:tblHeader/>
          <w:cantSplit/>
        </w:trPr>
        <w:tc>
          <w:tcPr>
            <w:tcW w:w="2409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Style</w:t>
            </w:r>
          </w:p>
        </w:tc>
        <w:tc>
          <w:tcPr>
            <w:tcW w:w="5782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Valeurs</w:t>
            </w:r>
          </w:p>
        </w:tc>
        <w:tc>
          <w:tcPr>
            <w:tcW w:w="1445" w:type="dxa"/>
            <w:shd w:val="clear" w:color="auto" w:fill="DCE6F2"/>
          </w:tcPr>
          <w:p>
            <w:pPr>
              <w:pStyle w:val="Table"/>
            </w:pPr>
            <w:r>
              <w:rPr>
                <w:b/>
              </w:rPr>
              <w:t xml:space="preserve">Objets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"/>
            </w:pPr>
            <w:r>
              <w:t xml:space="preserve">Bouton_Equipement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fill = #1F8A5A ; stroke = #1D4FA3 ; strokeWidth = 1 ; radius = 10 ; opacity = 100 ; textColor = #FFFFFF ; font = Sans ; fontSize = 18 ; align = centre</w:t>
            </w:r>
          </w:p>
        </w:tc>
        <w:tc>
          <w:tcPr>
            <w:tcW w:w="1445" w:type="dxa"/>
          </w:tcPr>
          <w:p>
            <w:pPr>
              <w:pStyle w:val="Table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"/>
            </w:pPr>
            <w:r>
              <w:t xml:space="preserve">Texte_Alarme</w:t>
            </w:r>
          </w:p>
        </w:tc>
        <w:tc>
          <w:tcPr>
            <w:tcW w:w="5782" w:type="dxa"/>
          </w:tcPr>
          <w:p>
            <w:pPr>
              <w:pStyle w:val="Table"/>
            </w:pPr>
            <w:r>
              <w:t xml:space="preserve">fill = #1B2028 ; stroke = #3A4556 ; textColor = #FF5C5C ; fontSize = 16</w:t>
            </w:r>
          </w:p>
        </w:tc>
        <w:tc>
          <w:tcPr>
            <w:tcW w:w="1445" w:type="dxa"/>
          </w:tcPr>
          <w:p>
            <w:pPr>
              <w:pStyle w:val="Table"/>
            </w:pPr>
            <w:r>
              <w:t xml:space="preserve">0</w:t>
            </w:r>
          </w:p>
        </w:tc>
      </w:tr>
    </w:tbl>
    <w:p>
      <w:pPr>
        <w:pStyle w:val="Spacer"/>
      </w:pP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ote"/>
      <w:tabs>
        <w:tab w:val="right" w:pos="9638"/>
      </w:tabs>
    </w:pPr>
    <w:r>
      <w:t xml:space="preserve">Dossier de l'IHM Armoire_Gaz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fr-FR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0" w:after="200"/>
    </w:pPr>
    <w:rPr>
      <w:b/>
      <w:color w:val="1F3864"/>
      <w:sz w:val="52"/>
    </w:rPr>
  </w:style>
  <w:style w:type="paragraph" w:styleId="Subtitle">
    <w:name w:val="Subtitle"/>
    <w:basedOn w:val="Normal"/>
    <w:qFormat/>
    <w:pPr>
      <w:spacing w:after="480"/>
    </w:pPr>
    <w:rPr>
      <w:color w:val="595959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pBdr>
        <w:bottom w:val="single" w:sz="8" w:space="4" w:color="2F5496"/>
      </w:pBdr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F5496"/>
      <w:sz w:val="25"/>
    </w:rPr>
  </w:style>
  <w:style w:type="paragraph" w:styleId="Note">
    <w:name w:val="Note"/>
    <w:basedOn w:val="Normal"/>
    <w:rPr>
      <w:i/>
      <w:color w:val="6B7280"/>
      <w:sz w:val="18"/>
    </w:rPr>
  </w:style>
  <w:style w:type="paragraph" w:styleId="Caption">
    <w:name w:val="caption"/>
    <w:basedOn w:val="Normal"/>
    <w:pPr>
      <w:jc w:val="center"/>
      <w:spacing w:after="200"/>
    </w:pPr>
    <w:rPr>
      <w:i/>
      <w:color w:val="6B7280"/>
      <w:sz w:val="18"/>
    </w:rPr>
  </w:style>
  <w:style w:type="paragraph" w:styleId="Figure">
    <w:name w:val="Figure"/>
    <w:basedOn w:val="Normal"/>
    <w:pPr>
      <w:keepNext/>
      <w:jc w:val="center"/>
      <w:spacing w:before="80" w:after="40"/>
    </w:pPr>
  </w:style>
  <w:style w:type="paragraph" w:styleId="Code">
    <w:name w:val="Code"/>
    <w:basedOn w:val="Normal"/>
    <w:pPr>
      <w:spacing w:after="0" w:line="240" w:lineRule="auto"/>
      <w:shd w:val="clear" w:color="auto" w:fill="F3F4F6"/>
    </w:pPr>
    <w:rPr>
      <w:rFonts w:ascii="Consolas" w:hAnsi="Consolas" w:cs="Consolas"/>
      <w:sz w:val="16"/>
    </w:rPr>
  </w:style>
  <w:style w:type="paragraph" w:styleId="Table">
    <w:name w:val="Table Text"/>
    <w:basedOn w:val="Normal"/>
    <w:pPr>
      <w:spacing w:after="0" w:line="240" w:lineRule="auto"/>
    </w:pPr>
    <w:rPr>
      <w:sz w:val="18"/>
    </w:rPr>
  </w:style>
  <w:style w:type="paragraph" w:styleId="Spacer">
    <w:name w:val="Spacer"/>
    <w:basedOn w:val="Normal"/>
    <w:pPr>
      <w:spacing w:after="120"/>
    </w:pPr>
    <w:rPr>
      <w:sz w:val="8"/>
    </w:rPr>
  </w:style>
  <w:style w:type="table" w:styleId="Grille">
    <w:name w:val="Gril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image1.jpeg"/><Relationship Id="rIdImg2" Type="http://schemas.openxmlformats.org/officeDocument/2006/relationships/image" Target="media/image2.jpeg"/><Relationship Id="rIdImg3" Type="http://schemas.openxmlformats.org/officeDocument/2006/relationships/image" Target="media/image3.jpeg"/><Relationship Id="rIdImg4" Type="http://schemas.openxmlformats.org/officeDocument/2006/relationships/image" Target="media/image4.jpeg"/><Relationship Id="rIdImg5" Type="http://schemas.openxmlformats.org/officeDocument/2006/relationships/image" Target="media/image5.jpeg"/><Relationship Id="rIdImg6" Type="http://schemas.openxmlformats.org/officeDocument/2006/relationships/image" Target="media/image6.jpeg"/><Relationship Id="rIdImg7" Type="http://schemas.openxmlformats.org/officeDocument/2006/relationships/image" Target="media/image7.jpeg"/><Relationship Id="rIdImg8" Type="http://schemas.openxmlformats.org/officeDocument/2006/relationships/image" Target="media/image8.jpeg"/><Relationship Id="rIdImg9" Type="http://schemas.openxmlformats.org/officeDocument/2006/relationships/image" Target="media/image9.jpeg"/><Relationship Id="rIdImg10" Type="http://schemas.openxmlformats.org/officeDocument/2006/relationships/image" Target="media/image10.jpeg"/><Relationship Id="rIdImg11" Type="http://schemas.openxmlformats.org/officeDocument/2006/relationships/image" Target="media/image11.jpeg"/><Relationship Id="rIdImg12" Type="http://schemas.openxmlformats.org/officeDocument/2006/relationships/image" Target="media/image12.jpeg"/><Relationship Id="rIdImg13" Type="http://schemas.openxmlformats.org/officeDocument/2006/relationships/image" Target="media/image13.jpeg"/><Relationship Id="rIdImg14" Type="http://schemas.openxmlformats.org/officeDocument/2006/relationships/image" Target="media/image14.jpeg"/><Relationship Id="rIdImg15" Type="http://schemas.openxmlformats.org/officeDocument/2006/relationships/image" Target="media/image15.jpeg"/><Relationship Id="rIdImg16" Type="http://schemas.openxmlformats.org/officeDocument/2006/relationships/image" Target="media/image16.jpeg"/><Relationship Id="rIdImg17" Type="http://schemas.openxmlformats.org/officeDocument/2006/relationships/image" Target="media/image17.jpeg"/><Relationship Id="rIdImg18" Type="http://schemas.openxmlformats.org/officeDocument/2006/relationships/image" Target="media/image18.jpeg"/><Relationship Id="rIdImg19" Type="http://schemas.openxmlformats.org/officeDocument/2006/relationships/image" Target="media/image19.jpeg"/><Relationship Id="rIdImg20" Type="http://schemas.openxmlformats.org/officeDocument/2006/relationships/image" Target="media/image20.jpeg"/><Relationship Id="rIdImg21" Type="http://schemas.openxmlformats.org/officeDocument/2006/relationships/image" Target="media/image21.jpeg"/><Relationship Id="rIdImg22" Type="http://schemas.openxmlformats.org/officeDocument/2006/relationships/image" Target="media/image22.jpeg"/><Relationship Id="rIdImg23" Type="http://schemas.openxmlformats.org/officeDocument/2006/relationships/image" Target="media/image23.jpeg"/></Relationship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Dossier de l'IHM Armoire_Gaz</dc:title>
  <dc:creator>Q. Boucher</dc:creator>
</cp:coreProperties>
</file>