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proofErr w:type="spellStart"/>
      <w:r w:rsidRPr="00C3171B">
        <w:rPr>
          <w:rFonts w:ascii="Times New Roman" w:eastAsia="Times New Roman" w:hAnsi="Times New Roman" w:cs="Times New Roman"/>
          <w:bCs/>
          <w:sz w:val="24"/>
          <w:szCs w:val="24"/>
        </w:rPr>
        <w:t>Fule</w:t>
      </w:r>
      <w:commentRangeEnd w:id="5"/>
      <w:proofErr w:type="spellEnd"/>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C3171B" w:rsidRDefault="00644276" w:rsidP="00644276">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commentRangeStart w:id="9"/>
      <w:r w:rsidRPr="00C3171B">
        <w:rPr>
          <w:rFonts w:ascii="Times New Roman" w:eastAsia="Times New Roman" w:hAnsi="Times New Roman" w:cs="Times New Roman"/>
          <w:sz w:val="24"/>
          <w:szCs w:val="24"/>
        </w:rPr>
        <w:t>Riparian</w:t>
      </w:r>
      <w:commentRangeEnd w:id="9"/>
      <w:r w:rsidR="00261712" w:rsidRPr="00C3171B">
        <w:rPr>
          <w:rStyle w:val="CommentReference"/>
          <w:rFonts w:ascii="Times New Roman" w:hAnsi="Times New Roman" w:cs="Times New Roman"/>
        </w:rPr>
        <w:commentReference w:id="9"/>
      </w:r>
      <w:r w:rsidRPr="00C3171B">
        <w:rPr>
          <w:rFonts w:ascii="Times New Roman" w:eastAsia="Times New Roman" w:hAnsi="Times New Roman" w:cs="Times New Roman"/>
          <w:sz w:val="24"/>
          <w:szCs w:val="24"/>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 xml:space="preserve">(Populus </w:t>
      </w:r>
      <w:proofErr w:type="spellStart"/>
      <w:r w:rsidRPr="00C3171B">
        <w:rPr>
          <w:rFonts w:ascii="Times New Roman" w:eastAsia="Times New Roman" w:hAnsi="Times New Roman" w:cs="Times New Roman"/>
          <w:i/>
          <w:sz w:val="24"/>
          <w:szCs w:val="24"/>
        </w:rPr>
        <w:t>fremontii</w:t>
      </w:r>
      <w:proofErr w:type="spellEnd"/>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 xml:space="preserve">Salix </w:t>
      </w:r>
      <w:proofErr w:type="spellStart"/>
      <w:r w:rsidRPr="00C3171B">
        <w:rPr>
          <w:rFonts w:ascii="Times New Roman" w:eastAsia="Times New Roman" w:hAnsi="Times New Roman" w:cs="Times New Roman"/>
          <w:i/>
          <w:sz w:val="24"/>
          <w:szCs w:val="24"/>
        </w:rPr>
        <w:t>goodingii</w:t>
      </w:r>
      <w:proofErr w:type="spellEnd"/>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42C53124" w14:textId="09D7A94E" w:rsidR="008D4A30" w:rsidRPr="00C3171B" w:rsidRDefault="00BA50C3" w:rsidP="008D4A30">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Relevance to policy</w:t>
      </w:r>
    </w:p>
    <w:p w14:paraId="1962B5CA" w14:textId="66E6CDB8" w:rsidR="008D4A30" w:rsidRPr="00C3171B" w:rsidRDefault="008D4A30" w:rsidP="008D4A30">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Endangered Species</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 xml:space="preserve">Empidonax </w:t>
      </w:r>
      <w:proofErr w:type="spellStart"/>
      <w:r w:rsidRPr="00C3171B">
        <w:rPr>
          <w:rFonts w:ascii="Times New Roman" w:eastAsia="Times New Roman" w:hAnsi="Times New Roman" w:cs="Times New Roman"/>
          <w:i/>
          <w:sz w:val="24"/>
          <w:szCs w:val="24"/>
        </w:rPr>
        <w:t>traillii</w:t>
      </w:r>
      <w:proofErr w:type="spellEnd"/>
      <w:r w:rsidRPr="00C3171B">
        <w:rPr>
          <w:rFonts w:ascii="Times New Roman" w:eastAsia="Times New Roman" w:hAnsi="Times New Roman" w:cs="Times New Roman"/>
          <w:i/>
          <w:sz w:val="24"/>
          <w:szCs w:val="24"/>
        </w:rPr>
        <w:t xml:space="preserve"> </w:t>
      </w:r>
      <w:proofErr w:type="spellStart"/>
      <w:r w:rsidRPr="00C3171B">
        <w:rPr>
          <w:rFonts w:ascii="Times New Roman" w:eastAsia="Times New Roman" w:hAnsi="Times New Roman" w:cs="Times New Roman"/>
          <w:i/>
          <w:sz w:val="24"/>
          <w:szCs w:val="24"/>
        </w:rPr>
        <w:t>extimus</w:t>
      </w:r>
      <w:proofErr w:type="spellEnd"/>
      <w:r w:rsidRPr="00C3171B">
        <w:rPr>
          <w:rFonts w:ascii="Times New Roman" w:eastAsia="Times New Roman" w:hAnsi="Times New Roman" w:cs="Times New Roman"/>
          <w:sz w:val="24"/>
          <w:szCs w:val="24"/>
        </w:rPr>
        <w:t>) and Yellow billed cuckoo (</w:t>
      </w:r>
      <w:proofErr w:type="spellStart"/>
      <w:r w:rsidRPr="00C3171B">
        <w:rPr>
          <w:rFonts w:ascii="Times New Roman" w:eastAsia="Times New Roman" w:hAnsi="Times New Roman" w:cs="Times New Roman"/>
          <w:i/>
          <w:sz w:val="24"/>
          <w:szCs w:val="24"/>
        </w:rPr>
        <w:t>Coccyzus</w:t>
      </w:r>
      <w:proofErr w:type="spellEnd"/>
      <w:r w:rsidRPr="00C3171B">
        <w:rPr>
          <w:rFonts w:ascii="Times New Roman" w:eastAsia="Times New Roman" w:hAnsi="Times New Roman" w:cs="Times New Roman"/>
          <w:i/>
          <w:sz w:val="24"/>
          <w:szCs w:val="24"/>
        </w:rPr>
        <w:t xml:space="preserve">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32CABCAA" w14:textId="6C2E2FF4" w:rsidR="00765005" w:rsidRPr="00C3171B" w:rsidRDefault="008141BC" w:rsidP="00E9699C">
      <w:pPr>
        <w:pStyle w:val="ListParagraph"/>
        <w:numPr>
          <w:ilvl w:val="1"/>
          <w:numId w:val="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Environmental</w:t>
      </w:r>
      <w:r w:rsidR="00765005" w:rsidRPr="00C3171B">
        <w:rPr>
          <w:rFonts w:ascii="Times New Roman" w:eastAsia="Times New Roman" w:hAnsi="Times New Roman" w:cs="Times New Roman"/>
          <w:sz w:val="24"/>
          <w:szCs w:val="24"/>
          <w:highlight w:val="yellow"/>
        </w:rPr>
        <w:t xml:space="preserve"> Flows</w:t>
      </w:r>
    </w:p>
    <w:p w14:paraId="2F137827" w14:textId="759593E1" w:rsidR="00765005" w:rsidRPr="00C3171B" w:rsidRDefault="00BA44E0" w:rsidP="0076500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lastRenderedPageBreak/>
        <w:tab/>
      </w:r>
      <w:r w:rsidR="00B71E5B" w:rsidRPr="00C3171B">
        <w:rPr>
          <w:rFonts w:ascii="Times New Roman" w:eastAsia="Times New Roman" w:hAnsi="Times New Roman" w:cs="Times New Roman"/>
          <w:sz w:val="24"/>
          <w:szCs w:val="24"/>
          <w:highlight w:val="yellow"/>
        </w:rPr>
        <w:t>Environmental</w:t>
      </w:r>
      <w:r w:rsidRPr="00C3171B">
        <w:rPr>
          <w:rFonts w:ascii="Times New Roman" w:eastAsia="Times New Roman" w:hAnsi="Times New Roman" w:cs="Times New Roman"/>
          <w:sz w:val="24"/>
          <w:szCs w:val="24"/>
          <w:highlight w:val="yellow"/>
        </w:rPr>
        <w:t xml:space="preserve"> flows are defined as </w:t>
      </w:r>
      <w:r w:rsidR="00B71E5B" w:rsidRPr="00C3171B">
        <w:rPr>
          <w:rFonts w:ascii="Times New Roman" w:eastAsia="Times New Roman" w:hAnsi="Times New Roman" w:cs="Times New Roman"/>
          <w:sz w:val="24"/>
          <w:szCs w:val="24"/>
          <w:highlight w:val="yellow"/>
        </w:rPr>
        <w:t xml:space="preserve">“the water regime provided withing a river, wetland or coastal zone to maintain ecosystems and there benefits where there are competing water uses and where flows are regulated” </w:t>
      </w:r>
      <w:r w:rsidR="00B71E5B" w:rsidRPr="00C3171B">
        <w:rPr>
          <w:rFonts w:ascii="Times New Roman" w:eastAsia="Times New Roman" w:hAnsi="Times New Roman" w:cs="Times New Roman"/>
          <w:sz w:val="24"/>
          <w:szCs w:val="24"/>
          <w:highlight w:val="yellow"/>
        </w:rPr>
        <w:fldChar w:fldCharType="begin"/>
      </w:r>
      <w:r w:rsidR="00B71E5B" w:rsidRPr="00C3171B">
        <w:rPr>
          <w:rFonts w:ascii="Times New Roman" w:eastAsia="Times New Roman" w:hAnsi="Times New Roman" w:cs="Times New Roman"/>
          <w:sz w:val="24"/>
          <w:szCs w:val="24"/>
          <w:highlight w:val="yellow"/>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C3171B">
        <w:rPr>
          <w:rFonts w:ascii="Times New Roman" w:eastAsia="Times New Roman" w:hAnsi="Times New Roman" w:cs="Times New Roman"/>
          <w:sz w:val="24"/>
          <w:szCs w:val="24"/>
          <w:highlight w:val="yellow"/>
        </w:rPr>
        <w:fldChar w:fldCharType="separate"/>
      </w:r>
      <w:r w:rsidR="00B71E5B" w:rsidRPr="00C3171B">
        <w:rPr>
          <w:rFonts w:ascii="Times New Roman" w:hAnsi="Times New Roman" w:cs="Times New Roman"/>
          <w:sz w:val="24"/>
          <w:highlight w:val="yellow"/>
        </w:rPr>
        <w:t>(Dyson, Bergkamp, and Scanlon 2003)</w:t>
      </w:r>
      <w:r w:rsidR="00B71E5B" w:rsidRPr="00C3171B">
        <w:rPr>
          <w:rFonts w:ascii="Times New Roman" w:eastAsia="Times New Roman" w:hAnsi="Times New Roman" w:cs="Times New Roman"/>
          <w:sz w:val="24"/>
          <w:szCs w:val="24"/>
          <w:highlight w:val="yellow"/>
        </w:rPr>
        <w:fldChar w:fldCharType="end"/>
      </w:r>
      <w:r w:rsidR="00B71E5B" w:rsidRPr="00C3171B">
        <w:rPr>
          <w:rFonts w:ascii="Times New Roman" w:eastAsia="Times New Roman" w:hAnsi="Times New Roman" w:cs="Times New Roman"/>
          <w:sz w:val="24"/>
          <w:szCs w:val="24"/>
          <w:highlight w:val="yellow"/>
        </w:rPr>
        <w:t>.</w:t>
      </w:r>
    </w:p>
    <w:p w14:paraId="643A4914" w14:textId="552A9C04"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State of Arizona is currently evaluating water rights claims within the </w:t>
      </w:r>
      <w:r w:rsidR="008D4A30" w:rsidRPr="00C3171B">
        <w:rPr>
          <w:rFonts w:ascii="Times New Roman" w:eastAsia="Times New Roman" w:hAnsi="Times New Roman" w:cs="Times New Roman"/>
          <w:sz w:val="24"/>
          <w:szCs w:val="24"/>
          <w:highlight w:val="yellow"/>
        </w:rPr>
        <w:t xml:space="preserve">Gila </w:t>
      </w:r>
      <w:r w:rsidRPr="00C3171B">
        <w:rPr>
          <w:rFonts w:ascii="Times New Roman" w:eastAsia="Times New Roman" w:hAnsi="Times New Roman" w:cs="Times New Roman"/>
          <w:sz w:val="24"/>
          <w:szCs w:val="24"/>
          <w:highlight w:val="yellow"/>
        </w:rPr>
        <w:t>R</w:t>
      </w:r>
      <w:r w:rsidR="008D4A30" w:rsidRPr="00C3171B">
        <w:rPr>
          <w:rFonts w:ascii="Times New Roman" w:eastAsia="Times New Roman" w:hAnsi="Times New Roman" w:cs="Times New Roman"/>
          <w:sz w:val="24"/>
          <w:szCs w:val="24"/>
          <w:highlight w:val="yellow"/>
        </w:rPr>
        <w:t>iver</w:t>
      </w:r>
      <w:r w:rsidRPr="00C3171B">
        <w:rPr>
          <w:rFonts w:ascii="Times New Roman" w:eastAsia="Times New Roman" w:hAnsi="Times New Roman" w:cs="Times New Roman"/>
          <w:sz w:val="24"/>
          <w:szCs w:val="24"/>
          <w:highlight w:val="yellow"/>
        </w:rPr>
        <w:t xml:space="preserve"> system, which the Verde River is a part of.</w:t>
      </w:r>
      <w:r w:rsidR="008D4A30" w:rsidRPr="00C3171B">
        <w:rPr>
          <w:rFonts w:ascii="Times New Roman" w:eastAsia="Times New Roman" w:hAnsi="Times New Roman" w:cs="Times New Roman"/>
          <w:sz w:val="24"/>
          <w:szCs w:val="24"/>
          <w:highlight w:val="yellow"/>
        </w:rPr>
        <w:t xml:space="preserve"> </w:t>
      </w:r>
    </w:p>
    <w:p w14:paraId="2E9E11E6" w14:textId="2FC739E7"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United States </w:t>
      </w:r>
      <w:r w:rsidR="008D4A30" w:rsidRPr="00C3171B">
        <w:rPr>
          <w:rFonts w:ascii="Times New Roman" w:eastAsia="Times New Roman" w:hAnsi="Times New Roman" w:cs="Times New Roman"/>
          <w:sz w:val="24"/>
          <w:szCs w:val="24"/>
          <w:highlight w:val="yellow"/>
        </w:rPr>
        <w:t>F</w:t>
      </w:r>
      <w:r w:rsidRPr="00C3171B">
        <w:rPr>
          <w:rFonts w:ascii="Times New Roman" w:eastAsia="Times New Roman" w:hAnsi="Times New Roman" w:cs="Times New Roman"/>
          <w:sz w:val="24"/>
          <w:szCs w:val="24"/>
          <w:highlight w:val="yellow"/>
        </w:rPr>
        <w:t xml:space="preserve">orest </w:t>
      </w:r>
      <w:r w:rsidR="008D4A30" w:rsidRPr="00C3171B">
        <w:rPr>
          <w:rFonts w:ascii="Times New Roman" w:eastAsia="Times New Roman" w:hAnsi="Times New Roman" w:cs="Times New Roman"/>
          <w:sz w:val="24"/>
          <w:szCs w:val="24"/>
          <w:highlight w:val="yellow"/>
        </w:rPr>
        <w:t>S</w:t>
      </w:r>
      <w:r w:rsidRPr="00C3171B">
        <w:rPr>
          <w:rFonts w:ascii="Times New Roman" w:eastAsia="Times New Roman" w:hAnsi="Times New Roman" w:cs="Times New Roman"/>
          <w:sz w:val="24"/>
          <w:szCs w:val="24"/>
          <w:highlight w:val="yellow"/>
        </w:rPr>
        <w:t>ervice has applied for a federal reserve water right for the mainstem Verde River as well as its tributaries is</w:t>
      </w:r>
      <w:r w:rsidR="008D4A30" w:rsidRPr="00C3171B">
        <w:rPr>
          <w:rFonts w:ascii="Times New Roman" w:eastAsia="Times New Roman" w:hAnsi="Times New Roman" w:cs="Times New Roman"/>
          <w:sz w:val="24"/>
          <w:szCs w:val="24"/>
          <w:highlight w:val="yellow"/>
        </w:rPr>
        <w:t xml:space="preserve"> filing to cover a wide range of environmental flows</w:t>
      </w:r>
      <w:r w:rsidRPr="00C3171B">
        <w:rPr>
          <w:rFonts w:ascii="Times New Roman" w:eastAsia="Times New Roman" w:hAnsi="Times New Roman" w:cs="Times New Roman"/>
          <w:sz w:val="24"/>
          <w:szCs w:val="24"/>
          <w:highlight w:val="yellow"/>
        </w:rPr>
        <w:t>.</w:t>
      </w:r>
    </w:p>
    <w:p w14:paraId="554F1C3F" w14:textId="2D649F94" w:rsidR="008D4A30" w:rsidRPr="00C3171B" w:rsidRDefault="008D4A30"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Determining the </w:t>
      </w:r>
      <w:r w:rsidR="00FA38C3" w:rsidRPr="00C3171B">
        <w:rPr>
          <w:rFonts w:ascii="Times New Roman" w:eastAsia="Times New Roman" w:hAnsi="Times New Roman" w:cs="Times New Roman"/>
          <w:sz w:val="24"/>
          <w:szCs w:val="24"/>
          <w:highlight w:val="yellow"/>
        </w:rPr>
        <w:t xml:space="preserve">environmental flows </w:t>
      </w:r>
      <w:r w:rsidRPr="00C3171B">
        <w:rPr>
          <w:rFonts w:ascii="Times New Roman" w:eastAsia="Times New Roman" w:hAnsi="Times New Roman" w:cs="Times New Roman"/>
          <w:sz w:val="24"/>
          <w:szCs w:val="24"/>
          <w:highlight w:val="yellow"/>
        </w:rPr>
        <w:t xml:space="preserve">that </w:t>
      </w:r>
      <w:r w:rsidR="00E53658" w:rsidRPr="00C3171B">
        <w:rPr>
          <w:rFonts w:ascii="Times New Roman" w:eastAsia="Times New Roman" w:hAnsi="Times New Roman" w:cs="Times New Roman"/>
          <w:sz w:val="24"/>
          <w:szCs w:val="24"/>
          <w:highlight w:val="yellow"/>
        </w:rPr>
        <w:t>Fremont Cottonwoods</w:t>
      </w:r>
      <w:r w:rsidRPr="00C3171B">
        <w:rPr>
          <w:rFonts w:ascii="Times New Roman" w:eastAsia="Times New Roman" w:hAnsi="Times New Roman" w:cs="Times New Roman"/>
          <w:sz w:val="24"/>
          <w:szCs w:val="24"/>
          <w:highlight w:val="yellow"/>
        </w:rPr>
        <w:t xml:space="preserve"> needs will help maintain </w:t>
      </w:r>
      <w:r w:rsidR="00A71994" w:rsidRPr="00C3171B">
        <w:rPr>
          <w:rFonts w:ascii="Times New Roman" w:eastAsia="Times New Roman" w:hAnsi="Times New Roman" w:cs="Times New Roman"/>
          <w:sz w:val="24"/>
          <w:szCs w:val="24"/>
          <w:highlight w:val="yellow"/>
        </w:rPr>
        <w:t>self-sustaining</w:t>
      </w:r>
      <w:r w:rsidRPr="00C3171B">
        <w:rPr>
          <w:rFonts w:ascii="Times New Roman" w:eastAsia="Times New Roman" w:hAnsi="Times New Roman" w:cs="Times New Roman"/>
          <w:sz w:val="24"/>
          <w:szCs w:val="24"/>
          <w:highlight w:val="yellow"/>
        </w:rPr>
        <w:t xml:space="preserve"> </w:t>
      </w:r>
      <w:r w:rsidR="00E53658" w:rsidRPr="00C3171B">
        <w:rPr>
          <w:rFonts w:ascii="Times New Roman" w:eastAsia="Times New Roman" w:hAnsi="Times New Roman" w:cs="Times New Roman"/>
          <w:sz w:val="24"/>
          <w:szCs w:val="24"/>
          <w:highlight w:val="yellow"/>
        </w:rPr>
        <w:t xml:space="preserve">and healthy </w:t>
      </w:r>
      <w:r w:rsidRPr="00C3171B">
        <w:rPr>
          <w:rFonts w:ascii="Times New Roman" w:eastAsia="Times New Roman" w:hAnsi="Times New Roman" w:cs="Times New Roman"/>
          <w:sz w:val="24"/>
          <w:szCs w:val="24"/>
          <w:highlight w:val="yellow"/>
        </w:rPr>
        <w:t>riparian forests</w:t>
      </w:r>
    </w:p>
    <w:p w14:paraId="3EBBBC69" w14:textId="77777777" w:rsidR="00765005" w:rsidRPr="00C3171B" w:rsidRDefault="00765005" w:rsidP="00765005">
      <w:pPr>
        <w:spacing w:line="360" w:lineRule="auto"/>
        <w:rPr>
          <w:rFonts w:ascii="Times New Roman" w:eastAsia="Times New Roman" w:hAnsi="Times New Roman" w:cs="Times New Roman"/>
          <w:sz w:val="24"/>
          <w:szCs w:val="24"/>
        </w:rPr>
      </w:pPr>
    </w:p>
    <w:p w14:paraId="512A7AA0" w14:textId="77777777" w:rsidR="00765005" w:rsidRPr="00C3171B" w:rsidRDefault="00765005" w:rsidP="00765005">
      <w:pPr>
        <w:spacing w:line="360" w:lineRule="auto"/>
        <w:rPr>
          <w:rFonts w:ascii="Times New Roman" w:eastAsia="Times New Roman" w:hAnsi="Times New Roman" w:cs="Times New Roman"/>
          <w:sz w:val="24"/>
          <w:szCs w:val="24"/>
        </w:rPr>
      </w:pPr>
    </w:p>
    <w:p w14:paraId="0B252859" w14:textId="77777777" w:rsidR="00765005" w:rsidRPr="00C3171B" w:rsidRDefault="00765005" w:rsidP="00765005">
      <w:pPr>
        <w:spacing w:line="360" w:lineRule="auto"/>
        <w:rPr>
          <w:rFonts w:ascii="Times New Roman" w:eastAsia="Times New Roman" w:hAnsi="Times New Roman" w:cs="Times New Roman"/>
          <w:sz w:val="24"/>
          <w:szCs w:val="24"/>
        </w:rPr>
      </w:pP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Research Question</w:t>
      </w:r>
      <w:r w:rsidR="00D30F0E" w:rsidRPr="00C3171B">
        <w:rPr>
          <w:rFonts w:ascii="Times New Roman" w:eastAsia="Times New Roman" w:hAnsi="Times New Roman" w:cs="Times New Roman"/>
          <w:sz w:val="24"/>
          <w:szCs w:val="24"/>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710A3466" w14:textId="383F2B9B" w:rsidR="00C3171B" w:rsidRPr="00C3171B" w:rsidRDefault="00C3171B" w:rsidP="00C3171B">
      <w:r>
        <w:tab/>
      </w:r>
      <w:r w:rsidRPr="00C3171B">
        <w:rPr>
          <w:highlight w:val="yellow"/>
        </w:rPr>
        <w:t>The Verde Wild and Scenic corridor begins……..</w:t>
      </w:r>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second site chosen was Childs dispersed camping area, upstream of the confluence of the Verde River with Fossil Creek. Both seedling mortality and tree cores were measured at this site. Childs </w:t>
      </w:r>
      <w:r w:rsidRPr="00C3171B">
        <w:rPr>
          <w:rFonts w:ascii="Times New Roman" w:eastAsia="Times New Roman" w:hAnsi="Times New Roman" w:cs="Times New Roman"/>
          <w:sz w:val="24"/>
          <w:szCs w:val="24"/>
        </w:rPr>
        <w:t>is in</w:t>
      </w:r>
      <w:r w:rsidRPr="00C3171B">
        <w:rPr>
          <w:rFonts w:ascii="Times New Roman" w:eastAsia="Times New Roman" w:hAnsi="Times New Roman" w:cs="Times New Roman"/>
          <w:sz w:val="24"/>
          <w:szCs w:val="24"/>
        </w:rPr>
        <w:t xml:space="preserve">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765180A3"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552FF2E3"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57BB188B"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If a regeneration area was too large or there were too many seedlings to feasibly measure, the area was sampled. First the area containing the cottonwood seedling was mapped using the GNSS. After the polygon was created and the area determined,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w:t>
      </w:r>
      <w:r w:rsidRPr="00C3171B">
        <w:rPr>
          <w:rFonts w:ascii="Times New Roman" w:eastAsia="Times New Roman" w:hAnsi="Times New Roman" w:cs="Times New Roman"/>
          <w:sz w:val="24"/>
          <w:szCs w:val="24"/>
        </w:rPr>
        <w:lastRenderedPageBreak/>
        <w:t>The goal was to sample 15-30% of the total area containing seedlings.</w:t>
      </w:r>
      <w:r w:rsidR="00465BEB" w:rsidRPr="00C3171B">
        <w:rPr>
          <w:rFonts w:ascii="Times New Roman" w:eastAsia="Times New Roman" w:hAnsi="Times New Roman" w:cs="Times New Roman"/>
          <w:sz w:val="24"/>
          <w:szCs w:val="24"/>
        </w:rPr>
        <w:t xml:space="preserve"> Ten regeneration plots were measured at both Beasley RAP and Childs.</w:t>
      </w:r>
      <w:r w:rsidR="009B45A8" w:rsidRPr="00C3171B">
        <w:rPr>
          <w:rFonts w:ascii="Times New Roman" w:eastAsia="Times New Roman" w:hAnsi="Times New Roman" w:cs="Times New Roman"/>
          <w:sz w:val="24"/>
          <w:szCs w:val="24"/>
        </w:rPr>
        <w:t xml:space="preserve"> </w:t>
      </w:r>
      <w:r w:rsidR="009B45A8" w:rsidRPr="00C3171B">
        <w:rPr>
          <w:rFonts w:ascii="Times New Roman" w:eastAsia="Times New Roman" w:hAnsi="Times New Roman" w:cs="Times New Roman"/>
          <w:sz w:val="24"/>
          <w:szCs w:val="24"/>
          <w:highlight w:val="yellow"/>
        </w:rPr>
        <w:t>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C60EFE" w:rsidRPr="00C3171B">
        <w:rPr>
          <w:rFonts w:ascii="Times New Roman" w:eastAsia="Times New Roman" w:hAnsi="Times New Roman" w:cs="Times New Roman"/>
          <w:sz w:val="24"/>
          <w:szCs w:val="24"/>
          <w:highlight w:val="yellow"/>
        </w:rPr>
        <w:t>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w:t>
      </w:r>
      <w:r w:rsidR="00C60EFE" w:rsidRPr="00C3171B">
        <w:rPr>
          <w:rFonts w:ascii="Times New Roman" w:eastAsia="Times New Roman" w:hAnsi="Times New Roman" w:cs="Times New Roman"/>
          <w:sz w:val="24"/>
          <w:szCs w:val="24"/>
        </w:rPr>
        <w:t xml:space="preserve"> </w:t>
      </w:r>
      <w:r w:rsidR="003E4509" w:rsidRPr="00C3171B">
        <w:rPr>
          <w:rFonts w:ascii="Times New Roman" w:eastAsia="Times New Roman" w:hAnsi="Times New Roman" w:cs="Times New Roman"/>
          <w:sz w:val="24"/>
          <w:szCs w:val="24"/>
        </w:rPr>
        <w:t>To reactivate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4F63E835" w14:textId="77777777" w:rsidR="003D69A4" w:rsidRPr="00C3171B" w:rsidRDefault="003D69A4">
      <w:pPr>
        <w:spacing w:line="360" w:lineRule="auto"/>
        <w:rPr>
          <w:rFonts w:ascii="Times New Roman" w:eastAsia="Times New Roman" w:hAnsi="Times New Roman" w:cs="Times New Roman"/>
          <w:sz w:val="24"/>
          <w:szCs w:val="24"/>
        </w:rPr>
      </w:pPr>
    </w:p>
    <w:p w14:paraId="37C6EDE6" w14:textId="2D8B5D55"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5600252B" w14:textId="2766BDEC" w:rsidR="003D69A4" w:rsidRPr="00C3171B" w:rsidRDefault="003D69A4" w:rsidP="003D69A4">
      <w:pPr>
        <w:pStyle w:val="ListParagraph"/>
        <w:numPr>
          <w:ilvl w:val="0"/>
          <w:numId w:val="1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Size characteristics</w:t>
      </w:r>
    </w:p>
    <w:p w14:paraId="368B6A6F" w14:textId="6F17788F" w:rsidR="003D69A4" w:rsidRDefault="003D69A4" w:rsidP="003D69A4">
      <w:pPr>
        <w:pStyle w:val="ListParagraph"/>
        <w:numPr>
          <w:ilvl w:val="0"/>
          <w:numId w:val="1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Survivorship</w:t>
      </w:r>
    </w:p>
    <w:p w14:paraId="01D684DE" w14:textId="77777777" w:rsidR="00DB40FF" w:rsidRDefault="00DB40FF" w:rsidP="00DB40FF">
      <w:pPr>
        <w:spacing w:line="360" w:lineRule="auto"/>
        <w:rPr>
          <w:rFonts w:ascii="Times New Roman" w:eastAsia="Times New Roman" w:hAnsi="Times New Roman" w:cs="Times New Roman"/>
          <w:sz w:val="24"/>
          <w:szCs w:val="24"/>
        </w:rPr>
      </w:pP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75044B7E" w14:textId="59F42CB0" w:rsid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seedlings</w:t>
      </w:r>
      <w:r w:rsidR="00AD0ED5">
        <w:rPr>
          <w:rFonts w:ascii="Times New Roman" w:eastAsia="Times New Roman" w:hAnsi="Times New Roman" w:cs="Times New Roman"/>
          <w:sz w:val="24"/>
          <w:szCs w:val="24"/>
        </w:rPr>
        <w:t xml:space="preserve"> </w:t>
      </w:r>
    </w:p>
    <w:p w14:paraId="3976B550" w14:textId="2699CB69" w:rsidR="00B77A20" w:rsidRDefault="00B77A20"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seedlings within a plot</w:t>
      </w:r>
    </w:p>
    <w:p w14:paraId="7F01F3DB" w14:textId="66177348" w:rsidR="00B77A20" w:rsidRDefault="00AD0ED5"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Misidentify</w:t>
      </w:r>
      <w:r w:rsidR="00B77A20">
        <w:rPr>
          <w:rFonts w:ascii="Times New Roman" w:eastAsia="Times New Roman" w:hAnsi="Times New Roman" w:cs="Times New Roman"/>
          <w:sz w:val="24"/>
          <w:szCs w:val="24"/>
        </w:rPr>
        <w:t xml:space="preserve"> species</w:t>
      </w:r>
    </w:p>
    <w:p w14:paraId="0CC24999" w14:textId="3EB672A8"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72FD646A"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Cores were collected with an 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borer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44DE285D"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After the borer was in the tree, the spoon was inserted into the borer and the core was 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grit,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 xml:space="preserve">in </w:t>
      </w:r>
      <w:proofErr w:type="spellStart"/>
      <w:r w:rsidR="00970E50" w:rsidRPr="00C3171B">
        <w:rPr>
          <w:rFonts w:ascii="Times New Roman" w:hAnsi="Times New Roman" w:cs="Times New Roman"/>
          <w:color w:val="222222"/>
          <w:sz w:val="24"/>
          <w:szCs w:val="24"/>
          <w:shd w:val="clear" w:color="auto" w:fill="FFFFFF"/>
        </w:rPr>
        <w:t>CooRecorder</w:t>
      </w:r>
      <w:proofErr w:type="spellEnd"/>
      <w:r w:rsidR="00970E50" w:rsidRPr="00C3171B">
        <w:rPr>
          <w:rFonts w:ascii="Times New Roman" w:hAnsi="Times New Roman" w:cs="Times New Roman"/>
          <w:color w:val="222222"/>
          <w:sz w:val="24"/>
          <w:szCs w:val="24"/>
          <w:shd w:val="clear" w:color="auto" w:fill="FFFFFF"/>
        </w:rPr>
        <w:t xml:space="preserve">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3F5588B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w:t>
      </w:r>
      <w:proofErr w:type="spellStart"/>
      <w:r w:rsidR="00B932A8" w:rsidRPr="00C3171B">
        <w:rPr>
          <w:rFonts w:ascii="Times New Roman" w:eastAsia="Times New Roman" w:hAnsi="Times New Roman" w:cs="Times New Roman"/>
          <w:sz w:val="24"/>
          <w:szCs w:val="24"/>
        </w:rPr>
        <w:t>CooRecorder</w:t>
      </w:r>
      <w:proofErr w:type="spellEnd"/>
      <w:r w:rsidR="00D57725" w:rsidRPr="00C3171B">
        <w:rPr>
          <w:rFonts w:ascii="Times New Roman" w:eastAsia="Times New Roman" w:hAnsi="Times New Roman" w:cs="Times New Roman"/>
          <w:sz w:val="24"/>
          <w:szCs w:val="24"/>
        </w:rPr>
        <w:t xml:space="preserve">. Each ring was marked in the software so that 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w:t>
      </w:r>
      <w:proofErr w:type="spellStart"/>
      <w:r w:rsidR="00B639FE" w:rsidRPr="00C3171B">
        <w:rPr>
          <w:rFonts w:ascii="Times New Roman" w:eastAsia="Times New Roman" w:hAnsi="Times New Roman" w:cs="Times New Roman"/>
          <w:sz w:val="24"/>
          <w:szCs w:val="24"/>
        </w:rPr>
        <w:t>Cdendro</w:t>
      </w:r>
      <w:proofErr w:type="spellEnd"/>
      <w:r w:rsidR="00B639FE" w:rsidRPr="00C3171B">
        <w:rPr>
          <w:rFonts w:ascii="Times New Roman" w:eastAsia="Times New Roman" w:hAnsi="Times New Roman" w:cs="Times New Roman"/>
          <w:sz w:val="24"/>
          <w:szCs w:val="24"/>
        </w:rPr>
        <w:t xml:space="preserve"> 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lastRenderedPageBreak/>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 xml:space="preserve">Collections were </w:t>
      </w:r>
      <w:r w:rsidR="00BB00A8" w:rsidRPr="00C3171B">
        <w:rPr>
          <w:rFonts w:ascii="Times New Roman" w:eastAsia="Times New Roman" w:hAnsi="Times New Roman" w:cs="Times New Roman"/>
          <w:sz w:val="24"/>
          <w:szCs w:val="24"/>
          <w:highlight w:val="yellow"/>
        </w:rPr>
        <w:t xml:space="preserve">created so that </w:t>
      </w:r>
      <w:r w:rsidR="00966263" w:rsidRPr="00C3171B">
        <w:rPr>
          <w:rFonts w:ascii="Times New Roman" w:eastAsia="Times New Roman" w:hAnsi="Times New Roman" w:cs="Times New Roman"/>
          <w:sz w:val="24"/>
          <w:szCs w:val="24"/>
          <w:highlight w:val="yellow"/>
        </w:rPr>
        <w:t>cores</w:t>
      </w:r>
      <w:r w:rsidR="00BB00A8" w:rsidRPr="00C3171B">
        <w:rPr>
          <w:rFonts w:ascii="Times New Roman" w:eastAsia="Times New Roman" w:hAnsi="Times New Roman" w:cs="Times New Roman"/>
          <w:sz w:val="24"/>
          <w:szCs w:val="24"/>
          <w:highlight w:val="yellow"/>
        </w:rPr>
        <w:t xml:space="preserve"> could be analyzed</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Dated and scanned cores are saved as a .RWL file and uploaded into </w:t>
      </w:r>
      <w:proofErr w:type="spellStart"/>
      <w:r w:rsidR="002A4FBD" w:rsidRPr="00C3171B">
        <w:rPr>
          <w:rFonts w:ascii="Times New Roman" w:eastAsia="Times New Roman" w:hAnsi="Times New Roman" w:cs="Times New Roman"/>
          <w:sz w:val="24"/>
          <w:szCs w:val="24"/>
          <w:highlight w:val="yellow"/>
        </w:rPr>
        <w:t>Cdendro</w:t>
      </w:r>
      <w:proofErr w:type="spellEnd"/>
      <w:r w:rsidR="00966263" w:rsidRPr="00C3171B">
        <w:rPr>
          <w:rFonts w:ascii="Times New Roman" w:eastAsia="Times New Roman" w:hAnsi="Times New Roman" w:cs="Times New Roman"/>
          <w:sz w:val="24"/>
          <w:szCs w:val="24"/>
          <w:highlight w:val="yellow"/>
        </w:rPr>
        <w:t xml:space="preserve">. Files were separated into 4 different sites: Upper Beasley, Lower Beasley, Childs and Sheep. </w:t>
      </w:r>
      <w:r w:rsidR="002A4FBD" w:rsidRPr="00C3171B">
        <w:rPr>
          <w:rFonts w:ascii="Times New Roman" w:eastAsia="Times New Roman" w:hAnsi="Times New Roman" w:cs="Times New Roman"/>
          <w:sz w:val="24"/>
          <w:szCs w:val="24"/>
          <w:highlight w:val="yellow"/>
        </w:rPr>
        <w:t>A mean value collection was created from all the cores in the site</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All the cores from that site were then correlated to the mean value collection</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Cores that had a correlation value of at or over .3 were then used to create a new </w:t>
      </w:r>
      <w:r w:rsidR="00D6404A" w:rsidRPr="00C3171B">
        <w:rPr>
          <w:rFonts w:ascii="Times New Roman" w:eastAsia="Times New Roman" w:hAnsi="Times New Roman" w:cs="Times New Roman"/>
          <w:sz w:val="24"/>
          <w:szCs w:val="24"/>
          <w:highlight w:val="yellow"/>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created by Dr. Andy Bunn was used. Collections were first detrended and then mean Ring Width Indices (RWI) were created for each collection. </w:t>
      </w:r>
    </w:p>
    <w:p w14:paraId="36E5B38E" w14:textId="0E6EB500"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Collections were imported to R</w:t>
      </w:r>
    </w:p>
    <w:p w14:paraId="6F819F78" w14:textId="3628AF1D"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proofErr w:type="spellStart"/>
      <w:r w:rsidRPr="00C3171B">
        <w:rPr>
          <w:rFonts w:ascii="Times New Roman" w:eastAsia="Times New Roman" w:hAnsi="Times New Roman" w:cs="Times New Roman"/>
          <w:sz w:val="24"/>
          <w:szCs w:val="24"/>
        </w:rPr>
        <w:t>dPLR</w:t>
      </w:r>
      <w:proofErr w:type="spellEnd"/>
      <w:r w:rsidRPr="00C3171B">
        <w:rPr>
          <w:rFonts w:ascii="Times New Roman" w:eastAsia="Times New Roman" w:hAnsi="Times New Roman" w:cs="Times New Roman"/>
          <w:sz w:val="24"/>
          <w:szCs w:val="24"/>
        </w:rPr>
        <w:t xml:space="preserve"> package by Dr. Andy Bunn was used</w:t>
      </w:r>
    </w:p>
    <w:p w14:paraId="3AE60F6C" w14:textId="713CAEA3"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This package created was used to : detrend, create mean value chronologies as well basal area index </w:t>
      </w:r>
    </w:p>
    <w:p w14:paraId="74BAAB78" w14:textId="1D4FCA91" w:rsidR="002E02F5" w:rsidRPr="00C3171B" w:rsidRDefault="00F73994" w:rsidP="002E02F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Flows </w:t>
      </w:r>
    </w:p>
    <w:p w14:paraId="21ED68E3" w14:textId="4C416291" w:rsidR="002E02F5" w:rsidRPr="00C3171B" w:rsidRDefault="00F73994" w:rsidP="00F73994">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To attempt to correlate interannual growth and Verde River discharge, m</w:t>
      </w:r>
      <w:r w:rsidR="002E02F5" w:rsidRPr="00C3171B">
        <w:rPr>
          <w:rFonts w:ascii="Times New Roman" w:eastAsia="Times New Roman" w:hAnsi="Times New Roman" w:cs="Times New Roman"/>
          <w:sz w:val="24"/>
          <w:szCs w:val="24"/>
          <w:highlight w:val="yellow"/>
        </w:rPr>
        <w:t xml:space="preserve">ean flows were gathered from the Verde River near Camp Verde </w:t>
      </w:r>
      <w:r w:rsidR="002E02F5" w:rsidRPr="00C3171B">
        <w:rPr>
          <w:rFonts w:ascii="Times New Roman" w:hAnsi="Times New Roman" w:cs="Times New Roman"/>
          <w:sz w:val="24"/>
          <w:szCs w:val="24"/>
          <w:highlight w:val="yellow"/>
        </w:rPr>
        <w:t xml:space="preserve">(09506000) USGS </w:t>
      </w:r>
      <w:r w:rsidRPr="00C3171B">
        <w:rPr>
          <w:rFonts w:ascii="Times New Roman" w:hAnsi="Times New Roman" w:cs="Times New Roman"/>
          <w:sz w:val="24"/>
          <w:szCs w:val="24"/>
          <w:highlight w:val="yellow"/>
        </w:rPr>
        <w:t>gauge</w:t>
      </w:r>
      <w:r w:rsidR="002E02F5" w:rsidRPr="00C3171B">
        <w:rPr>
          <w:rFonts w:ascii="Times New Roman" w:hAnsi="Times New Roman" w:cs="Times New Roman"/>
          <w:sz w:val="24"/>
          <w:szCs w:val="24"/>
          <w:highlight w:val="yellow"/>
        </w:rPr>
        <w:t xml:space="preserve"> from 1988-2023</w:t>
      </w:r>
      <w:r w:rsidRPr="00C3171B">
        <w:rPr>
          <w:rFonts w:ascii="Times New Roman" w:hAnsi="Times New Roman" w:cs="Times New Roman"/>
          <w:sz w:val="24"/>
          <w:szCs w:val="24"/>
          <w:highlight w:val="yellow"/>
        </w:rPr>
        <w:t>. I chose this location as it is located near the Wild and Scenic portion of the river and had the longest continuous discharge record. Mean monthly values were used as well as o</w:t>
      </w:r>
      <w:r w:rsidR="002E02F5" w:rsidRPr="00C3171B">
        <w:rPr>
          <w:rFonts w:ascii="Times New Roman" w:hAnsi="Times New Roman" w:cs="Times New Roman"/>
          <w:sz w:val="24"/>
          <w:szCs w:val="24"/>
          <w:highlight w:val="yellow"/>
        </w:rPr>
        <w:t>nly years with complete records</w:t>
      </w:r>
      <w:r w:rsidRPr="00C3171B">
        <w:rPr>
          <w:rFonts w:ascii="Times New Roman" w:hAnsi="Times New Roman" w:cs="Times New Roman"/>
          <w:sz w:val="24"/>
          <w:szCs w:val="24"/>
          <w:highlight w:val="yellow"/>
        </w:rPr>
        <w:t>. I created values for:</w:t>
      </w:r>
    </w:p>
    <w:p w14:paraId="3DECE861" w14:textId="4E79D51E" w:rsidR="002A4FB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Minimum (lowest mean monthly flow of the year)</w:t>
      </w:r>
    </w:p>
    <w:p w14:paraId="101ED551" w14:textId="69DF3BE4"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Maximum (Month with the highest mean flow)</w:t>
      </w:r>
    </w:p>
    <w:p w14:paraId="7FFEE75A" w14:textId="28B2D80C"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Yearly Mean average (Average of all the mean monthly flows)</w:t>
      </w:r>
    </w:p>
    <w:p w14:paraId="3D623094" w14:textId="4524A920"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Winter (Average flow from November through March)</w:t>
      </w:r>
    </w:p>
    <w:p w14:paraId="0128C22E" w14:textId="00C92562"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Summer (Average flow from June-August)</w:t>
      </w:r>
    </w:p>
    <w:p w14:paraId="5A417C2B" w14:textId="52E7530D" w:rsidR="00F73994" w:rsidRPr="00C3171B"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Growing Season (Average flow from April through October)</w:t>
      </w:r>
    </w:p>
    <w:p w14:paraId="50CA7021" w14:textId="013C8F9D" w:rsidR="00F73994" w:rsidRPr="00C3171B" w:rsidRDefault="00F73994" w:rsidP="00F7399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This was done to see if growth was correlated to any specific time or value throughout the year. Finally, BAI and RWI were correlated for each collection for each year.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149F084E" w14:textId="39DE4175" w:rsidR="00F73994" w:rsidRDefault="00DB40FF" w:rsidP="00F73994">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Error</w:t>
      </w:r>
    </w:p>
    <w:p w14:paraId="7466CF93" w14:textId="1B4EDDBF" w:rsidR="00DB40FF" w:rsidRDefault="00DB40FF" w:rsidP="00DB40F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dating</w:t>
      </w:r>
    </w:p>
    <w:p w14:paraId="75181CFB" w14:textId="6F0B5E78"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Rings missed or given</w:t>
      </w:r>
    </w:p>
    <w:p w14:paraId="4520FF82" w14:textId="3DBCDAD4"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rings</w:t>
      </w:r>
    </w:p>
    <w:p w14:paraId="7B5CC510" w14:textId="769BD96D" w:rsidR="004E2B75" w:rsidRDefault="004E2B75"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Pith estimation </w:t>
      </w:r>
    </w:p>
    <w:p w14:paraId="28D30D6A" w14:textId="11B7AC94" w:rsidR="004E2B75" w:rsidRPr="004E2B75"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Impacts both growth and age</w:t>
      </w:r>
    </w:p>
    <w:p w14:paraId="4BDF40BD" w14:textId="0F4A64A3" w:rsidR="004E2B75" w:rsidRDefault="004E2B75" w:rsidP="004E2B75">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Errors in measuring</w:t>
      </w:r>
    </w:p>
    <w:p w14:paraId="06B9D848" w14:textId="7E5DD4B8" w:rsidR="004E2B75" w:rsidRPr="00DB40FF"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Placing cursor not exactly on ring</w:t>
      </w: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C3171B" w:rsidRDefault="003D69A4" w:rsidP="003D69A4">
      <w:pPr>
        <w:rPr>
          <w:rFonts w:ascii="Times New Roman" w:hAnsi="Times New Roman" w:cs="Times New Roman"/>
          <w:b/>
          <w:bCs/>
          <w:sz w:val="28"/>
          <w:szCs w:val="28"/>
          <w:highlight w:val="yellow"/>
        </w:rPr>
      </w:pPr>
      <w:r w:rsidRPr="00C3171B">
        <w:rPr>
          <w:rFonts w:ascii="Times New Roman" w:hAnsi="Times New Roman" w:cs="Times New Roman"/>
          <w:b/>
          <w:bCs/>
          <w:sz w:val="28"/>
          <w:szCs w:val="28"/>
          <w:highlight w:val="yellow"/>
        </w:rPr>
        <w:t>Laboratory Methods</w:t>
      </w:r>
    </w:p>
    <w:p w14:paraId="3D0BE06D" w14:textId="589F0513" w:rsidR="002E02F5" w:rsidRPr="00C3171B" w:rsidRDefault="00F73994" w:rsidP="00C3171B">
      <w:pPr>
        <w:spacing w:line="480" w:lineRule="auto"/>
        <w:rPr>
          <w:rFonts w:ascii="Times New Roman" w:hAnsi="Times New Roman" w:cs="Times New Roman"/>
          <w:sz w:val="24"/>
          <w:szCs w:val="24"/>
          <w:highlight w:val="yellow"/>
        </w:rPr>
      </w:pPr>
      <w:r w:rsidRPr="00C3171B">
        <w:rPr>
          <w:rFonts w:ascii="Times New Roman" w:hAnsi="Times New Roman" w:cs="Times New Roman"/>
          <w:sz w:val="24"/>
          <w:szCs w:val="24"/>
          <w:highlight w:val="yellow"/>
        </w:rPr>
        <w:t xml:space="preserve"> Aerial imagery was used locate specific timeframes when scour and regeneration </w:t>
      </w:r>
      <w:r w:rsidR="0042724F" w:rsidRPr="00C3171B">
        <w:rPr>
          <w:rFonts w:ascii="Times New Roman" w:hAnsi="Times New Roman" w:cs="Times New Roman"/>
          <w:sz w:val="24"/>
          <w:szCs w:val="24"/>
          <w:highlight w:val="yellow"/>
        </w:rPr>
        <w:t xml:space="preserve">occurred. </w:t>
      </w:r>
      <w:r w:rsidRPr="00C3171B">
        <w:rPr>
          <w:rFonts w:ascii="Times New Roman" w:hAnsi="Times New Roman" w:cs="Times New Roman"/>
          <w:sz w:val="24"/>
          <w:szCs w:val="24"/>
          <w:highlight w:val="yellow"/>
        </w:rPr>
        <w:t>National Agriculture Imager Program (</w:t>
      </w:r>
      <w:r w:rsidR="002E02F5" w:rsidRPr="00C3171B">
        <w:rPr>
          <w:rFonts w:ascii="Times New Roman" w:hAnsi="Times New Roman" w:cs="Times New Roman"/>
          <w:sz w:val="24"/>
          <w:szCs w:val="24"/>
          <w:highlight w:val="yellow"/>
        </w:rPr>
        <w:t>NAIP</w:t>
      </w:r>
      <w:r w:rsidRPr="00C3171B">
        <w:rPr>
          <w:rFonts w:ascii="Times New Roman" w:hAnsi="Times New Roman" w:cs="Times New Roman"/>
          <w:sz w:val="24"/>
          <w:szCs w:val="24"/>
          <w:highlight w:val="yellow"/>
        </w:rPr>
        <w:t>)</w:t>
      </w:r>
      <w:r w:rsidR="002E02F5" w:rsidRPr="00C3171B">
        <w:rPr>
          <w:rFonts w:ascii="Times New Roman" w:hAnsi="Times New Roman" w:cs="Times New Roman"/>
          <w:sz w:val="24"/>
          <w:szCs w:val="24"/>
          <w:highlight w:val="yellow"/>
        </w:rPr>
        <w:t xml:space="preserve"> imagery was gathered from the USGS Earth Explorer database</w:t>
      </w:r>
      <w:r w:rsidR="0042724F" w:rsidRPr="00C3171B">
        <w:rPr>
          <w:rFonts w:ascii="Times New Roman" w:hAnsi="Times New Roman" w:cs="Times New Roman"/>
          <w:sz w:val="24"/>
          <w:szCs w:val="24"/>
          <w:highlight w:val="yellow"/>
        </w:rPr>
        <w:t>. Images containing the whole study site was chosen</w:t>
      </w:r>
      <w:r w:rsidR="006E522C" w:rsidRPr="00C3171B">
        <w:rPr>
          <w:rFonts w:ascii="Times New Roman" w:hAnsi="Times New Roman" w:cs="Times New Roman"/>
          <w:sz w:val="24"/>
          <w:szCs w:val="24"/>
          <w:highlight w:val="yellow"/>
        </w:rPr>
        <w:t xml:space="preserve"> and</w:t>
      </w:r>
      <w:r w:rsidR="002E02F5" w:rsidRPr="00C3171B">
        <w:rPr>
          <w:rFonts w:ascii="Times New Roman" w:hAnsi="Times New Roman" w:cs="Times New Roman"/>
          <w:sz w:val="24"/>
          <w:szCs w:val="24"/>
          <w:highlight w:val="yellow"/>
        </w:rPr>
        <w:t xml:space="preserve"> was gathered and uploaded into ArcGIS pro</w:t>
      </w:r>
      <w:r w:rsidR="006E522C" w:rsidRPr="00C3171B">
        <w:rPr>
          <w:rFonts w:ascii="Times New Roman" w:hAnsi="Times New Roman" w:cs="Times New Roman"/>
          <w:sz w:val="24"/>
          <w:szCs w:val="24"/>
          <w:highlight w:val="yellow"/>
        </w:rPr>
        <w:t xml:space="preserve">. </w:t>
      </w:r>
      <w:r w:rsidR="002E02F5" w:rsidRPr="00C3171B">
        <w:rPr>
          <w:rFonts w:ascii="Times New Roman" w:hAnsi="Times New Roman" w:cs="Times New Roman"/>
          <w:sz w:val="24"/>
          <w:szCs w:val="24"/>
          <w:highlight w:val="yellow"/>
        </w:rPr>
        <w:t>Forest service specific missions were collected from the Forest Service Southwest GIS specialist</w:t>
      </w:r>
      <w:r w:rsidR="006E522C" w:rsidRPr="00C3171B">
        <w:rPr>
          <w:rFonts w:ascii="Times New Roman" w:hAnsi="Times New Roman" w:cs="Times New Roman"/>
          <w:sz w:val="24"/>
          <w:szCs w:val="24"/>
          <w:highlight w:val="yellow"/>
        </w:rPr>
        <w:t xml:space="preserve"> to fill in longer time periods between NAIP missions.</w:t>
      </w:r>
    </w:p>
    <w:p w14:paraId="21D6633D" w14:textId="7EB6298F" w:rsidR="001D30C3" w:rsidRPr="00C3171B" w:rsidRDefault="006E522C" w:rsidP="00C3171B">
      <w:pPr>
        <w:spacing w:line="480" w:lineRule="auto"/>
        <w:rPr>
          <w:rFonts w:ascii="Times New Roman" w:hAnsi="Times New Roman" w:cs="Times New Roman"/>
          <w:sz w:val="24"/>
          <w:szCs w:val="24"/>
        </w:rPr>
      </w:pPr>
      <w:r w:rsidRPr="00C3171B">
        <w:rPr>
          <w:rFonts w:ascii="Times New Roman" w:hAnsi="Times New Roman" w:cs="Times New Roman"/>
          <w:sz w:val="24"/>
          <w:szCs w:val="24"/>
          <w:highlight w:val="yellow"/>
        </w:rPr>
        <w:tab/>
        <w:t>Next the imagery was examined visually</w:t>
      </w:r>
      <w:r w:rsidR="001D30C3" w:rsidRPr="00C3171B">
        <w:rPr>
          <w:rFonts w:ascii="Times New Roman" w:hAnsi="Times New Roman" w:cs="Times New Roman"/>
          <w:sz w:val="24"/>
          <w:szCs w:val="24"/>
          <w:highlight w:val="yellow"/>
        </w:rPr>
        <w:t xml:space="preserve"> to see if significant scour occurred or if there are changes in vegetation size or density. Finally, once we determine a flood or scouring event occurred I can go back to USGS </w:t>
      </w:r>
      <w:r w:rsidR="00BA22D8" w:rsidRPr="00C3171B">
        <w:rPr>
          <w:rFonts w:ascii="Times New Roman" w:hAnsi="Times New Roman" w:cs="Times New Roman"/>
          <w:sz w:val="24"/>
          <w:szCs w:val="24"/>
          <w:highlight w:val="yellow"/>
        </w:rPr>
        <w:t>gauge</w:t>
      </w:r>
      <w:r w:rsidR="001D30C3" w:rsidRPr="00C3171B">
        <w:rPr>
          <w:rFonts w:ascii="Times New Roman" w:hAnsi="Times New Roman" w:cs="Times New Roman"/>
          <w:sz w:val="24"/>
          <w:szCs w:val="24"/>
          <w:highlight w:val="yellow"/>
        </w:rPr>
        <w:t xml:space="preserve"> data and identify potential dates and flows that may have caused it.</w:t>
      </w:r>
    </w:p>
    <w:p w14:paraId="0D6FBAC0" w14:textId="2EE5125A" w:rsidR="003D69A4" w:rsidRDefault="003D69A4" w:rsidP="00DB40FF">
      <w:pPr>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397686A2" w14:textId="2BCAC26C" w:rsidR="00DB40FF" w:rsidRPr="00DB40FF" w:rsidRDefault="00DB40FF" w:rsidP="00DB40FF">
      <w:pPr>
        <w:pStyle w:val="ListParagraph"/>
        <w:numPr>
          <w:ilvl w:val="0"/>
          <w:numId w:val="9"/>
        </w:numPr>
        <w:rPr>
          <w:rFonts w:ascii="Times New Roman" w:hAnsi="Times New Roman" w:cs="Times New Roman"/>
          <w:sz w:val="24"/>
          <w:szCs w:val="24"/>
        </w:rPr>
      </w:pPr>
      <w:r w:rsidRPr="00DB40FF">
        <w:rPr>
          <w:rFonts w:ascii="Times New Roman" w:hAnsi="Times New Roman" w:cs="Times New Roman"/>
          <w:sz w:val="24"/>
          <w:szCs w:val="24"/>
        </w:rPr>
        <w:t>Quantify extent of water</w:t>
      </w:r>
    </w:p>
    <w:p w14:paraId="118CED8C" w14:textId="11EB23BB" w:rsidR="00DB40FF" w:rsidRDefault="00DB40FF" w:rsidP="00DB40FF">
      <w:pPr>
        <w:pStyle w:val="ListParagraph"/>
        <w:numPr>
          <w:ilvl w:val="0"/>
          <w:numId w:val="9"/>
        </w:numPr>
        <w:rPr>
          <w:rFonts w:ascii="Times New Roman" w:hAnsi="Times New Roman" w:cs="Times New Roman"/>
          <w:sz w:val="24"/>
          <w:szCs w:val="24"/>
        </w:rPr>
      </w:pPr>
      <w:r w:rsidRPr="00DB40FF">
        <w:rPr>
          <w:rFonts w:ascii="Times New Roman" w:hAnsi="Times New Roman" w:cs="Times New Roman"/>
          <w:sz w:val="24"/>
          <w:szCs w:val="24"/>
        </w:rPr>
        <w:t xml:space="preserve">Quantify bare soil </w:t>
      </w:r>
    </w:p>
    <w:p w14:paraId="78FF2A8C" w14:textId="77777777" w:rsidR="000123F5" w:rsidRDefault="000123F5" w:rsidP="000123F5">
      <w:pPr>
        <w:rPr>
          <w:rFonts w:ascii="Times New Roman" w:hAnsi="Times New Roman" w:cs="Times New Roman"/>
          <w:sz w:val="24"/>
          <w:szCs w:val="24"/>
        </w:rPr>
      </w:pPr>
    </w:p>
    <w:p w14:paraId="2A20E891" w14:textId="529C2328" w:rsidR="000123F5" w:rsidRDefault="000123F5" w:rsidP="000123F5">
      <w:pPr>
        <w:rPr>
          <w:rFonts w:ascii="Times New Roman" w:hAnsi="Times New Roman" w:cs="Times New Roman"/>
          <w:b/>
          <w:sz w:val="28"/>
          <w:szCs w:val="28"/>
        </w:rPr>
      </w:pPr>
      <w:r w:rsidRPr="000123F5">
        <w:rPr>
          <w:rFonts w:ascii="Times New Roman" w:hAnsi="Times New Roman" w:cs="Times New Roman"/>
          <w:b/>
          <w:sz w:val="28"/>
          <w:szCs w:val="28"/>
        </w:rPr>
        <w:t>Errors</w:t>
      </w:r>
    </w:p>
    <w:p w14:paraId="2DF1D939" w14:textId="489F2093" w:rsidR="00BA22D8" w:rsidRPr="00AD0ED5" w:rsidRDefault="00BA22D8" w:rsidP="00BA22D8">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Incorrect identification of water or bare soil</w:t>
      </w:r>
    </w:p>
    <w:p w14:paraId="17DEBA08" w14:textId="70116AC3" w:rsidR="00AD0ED5" w:rsidRPr="00AD0ED5" w:rsidRDefault="00AD0ED5" w:rsidP="00AD0ED5">
      <w:pPr>
        <w:pStyle w:val="ListParagraph"/>
        <w:numPr>
          <w:ilvl w:val="1"/>
          <w:numId w:val="9"/>
        </w:numPr>
        <w:rPr>
          <w:rFonts w:ascii="Times New Roman" w:hAnsi="Times New Roman" w:cs="Times New Roman"/>
          <w:b/>
          <w:sz w:val="28"/>
          <w:szCs w:val="28"/>
        </w:rPr>
      </w:pPr>
      <w:r>
        <w:rPr>
          <w:rFonts w:ascii="Times New Roman" w:hAnsi="Times New Roman" w:cs="Times New Roman"/>
          <w:bCs/>
          <w:sz w:val="24"/>
          <w:szCs w:val="24"/>
        </w:rPr>
        <w:t>NDVI issues</w:t>
      </w:r>
    </w:p>
    <w:p w14:paraId="2900B267" w14:textId="7405F564" w:rsidR="00AD0ED5" w:rsidRPr="00BA22D8" w:rsidRDefault="00AD0ED5" w:rsidP="00AD0ED5">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Regeneration events occurring within long intervals of imager</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Seedling mortality</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w:t>
      </w:r>
      <w:proofErr w:type="spellStart"/>
      <w:r w:rsidRPr="00C3171B">
        <w:rPr>
          <w:rFonts w:ascii="Times New Roman" w:eastAsia="Times New Roman" w:hAnsi="Times New Roman" w:cs="Times New Roman"/>
          <w:sz w:val="24"/>
          <w:szCs w:val="24"/>
        </w:rPr>
        <w:t>r</w:t>
      </w:r>
      <w:r w:rsidR="002C17F8" w:rsidRPr="00C3171B">
        <w:rPr>
          <w:rFonts w:ascii="Times New Roman" w:eastAsia="Times New Roman" w:hAnsi="Times New Roman" w:cs="Times New Roman"/>
          <w:sz w:val="24"/>
          <w:szCs w:val="24"/>
        </w:rPr>
        <w:t>squared</w:t>
      </w:r>
      <w:proofErr w:type="spellEnd"/>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Pr="00C3171B" w:rsidRDefault="000D1ACF"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68BCC9F1"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lastRenderedPageBreak/>
        <w:t>Arial imagery</w:t>
      </w:r>
    </w:p>
    <w:p w14:paraId="0739E514" w14:textId="77777777"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751EC" w:rsidRPr="00C3171B">
        <w:rPr>
          <w:rFonts w:ascii="Times New Roman" w:eastAsia="Times New Roman" w:hAnsi="Times New Roman" w:cs="Times New Roman"/>
          <w:sz w:val="24"/>
          <w:szCs w:val="24"/>
        </w:rPr>
        <w:t xml:space="preserve">I have begun to find the best way to identify which floods may have caused regeneration. There </w:t>
      </w:r>
      <w:r w:rsidR="00F15D5E" w:rsidRPr="00C3171B">
        <w:rPr>
          <w:rFonts w:ascii="Times New Roman" w:eastAsia="Times New Roman" w:hAnsi="Times New Roman" w:cs="Times New Roman"/>
          <w:sz w:val="24"/>
          <w:szCs w:val="24"/>
        </w:rPr>
        <w:t>are</w:t>
      </w:r>
      <w:r w:rsidR="003751EC" w:rsidRPr="00C3171B">
        <w:rPr>
          <w:rFonts w:ascii="Times New Roman" w:eastAsia="Times New Roman" w:hAnsi="Times New Roman" w:cs="Times New Roman"/>
          <w:sz w:val="24"/>
          <w:szCs w:val="24"/>
        </w:rPr>
        <w:t xml:space="preserve"> some historical photos available. The USDA National Agriculture Imager Program (NAIP) collects growing season arial photography throughout the United States. Yavapai County contains all three site locations. NAIP imagery has 100 percent coverage in Yavapai Country the following years: 1980, 1981, 1992, 1997, 2007, 2010, 2013, 2015, 2017 and 2019. However, since most Fremont Cottonwood regeneration is between 1997 and 2007, it may be necessary to find other photographs during this time to determine which events may have encouraged regeneration.</w:t>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3819AAB2" w14:textId="77777777" w:rsidR="00A71994" w:rsidRPr="00C3171B" w:rsidRDefault="00A71994" w:rsidP="00A71994">
      <w:pPr>
        <w:spacing w:line="360" w:lineRule="auto"/>
        <w:rPr>
          <w:rFonts w:ascii="Times New Roman" w:eastAsia="Times New Roman" w:hAnsi="Times New Roman" w:cs="Times New Roman"/>
          <w:b/>
          <w:sz w:val="28"/>
          <w:szCs w:val="28"/>
        </w:rPr>
      </w:pPr>
    </w:p>
    <w:p w14:paraId="1DFE98BA" w14:textId="77777777" w:rsidR="00A71994" w:rsidRPr="00C3171B" w:rsidRDefault="00A71994" w:rsidP="00A71994">
      <w:pPr>
        <w:spacing w:line="360" w:lineRule="auto"/>
        <w:rPr>
          <w:rFonts w:ascii="Times New Roman" w:eastAsia="Times New Roman" w:hAnsi="Times New Roman" w:cs="Times New Roman"/>
          <w:b/>
          <w:sz w:val="28"/>
          <w:szCs w:val="28"/>
        </w:rPr>
      </w:pPr>
    </w:p>
    <w:p w14:paraId="6A147905" w14:textId="77777777" w:rsidR="00A71994" w:rsidRPr="00C3171B" w:rsidRDefault="00A71994" w:rsidP="00A71994">
      <w:pPr>
        <w:spacing w:line="360" w:lineRule="auto"/>
        <w:rPr>
          <w:rFonts w:ascii="Times New Roman" w:eastAsia="Times New Roman" w:hAnsi="Times New Roman" w:cs="Times New Roman"/>
          <w:b/>
          <w:sz w:val="28"/>
          <w:szCs w:val="28"/>
        </w:rPr>
      </w:pPr>
    </w:p>
    <w:p w14:paraId="263824B3" w14:textId="4A34E347" w:rsidR="00BA50C3" w:rsidRPr="00C3171B" w:rsidRDefault="00BA50C3" w:rsidP="00186D33">
      <w:pPr>
        <w:spacing w:line="360" w:lineRule="auto"/>
        <w:rPr>
          <w:rFonts w:ascii="Times New Roman" w:eastAsia="Times New Roman" w:hAnsi="Times New Roman" w:cs="Times New Roman"/>
          <w:b/>
          <w:sz w:val="28"/>
          <w:szCs w:val="28"/>
        </w:rPr>
      </w:pPr>
      <w:r w:rsidRPr="00C3171B">
        <w:rPr>
          <w:rFonts w:ascii="Times New Roman" w:eastAsia="Times New Roman" w:hAnsi="Times New Roman" w:cs="Times New Roman"/>
          <w:b/>
          <w:sz w:val="28"/>
          <w:szCs w:val="28"/>
        </w:rPr>
        <w:t>Data Analysis</w:t>
      </w:r>
    </w:p>
    <w:p w14:paraId="60B07F1C" w14:textId="5CD6A02E" w:rsidR="000A637D" w:rsidRPr="00C3171B" w:rsidRDefault="00BA50C3" w:rsidP="00186D3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I will rely heavily on committee members and other people associated with the project for help on the data analysis</w:t>
      </w:r>
      <w:r w:rsidR="007F5AE8" w:rsidRPr="00C3171B">
        <w:rPr>
          <w:rFonts w:ascii="Times New Roman" w:eastAsia="Times New Roman" w:hAnsi="Times New Roman" w:cs="Times New Roman"/>
          <w:sz w:val="24"/>
          <w:szCs w:val="24"/>
        </w:rPr>
        <w:t xml:space="preserve"> methods</w:t>
      </w:r>
      <w:r w:rsidRPr="00C3171B">
        <w:rPr>
          <w:rFonts w:ascii="Times New Roman" w:eastAsia="Times New Roman" w:hAnsi="Times New Roman" w:cs="Times New Roman"/>
          <w:sz w:val="24"/>
          <w:szCs w:val="24"/>
        </w:rPr>
        <w:t>. Dr. David Merrit and Dr. David Cooper have been helping me with the project design and will also help me on the data analysis.</w:t>
      </w:r>
      <w:r w:rsidR="00A9658D" w:rsidRPr="00C3171B">
        <w:rPr>
          <w:rFonts w:ascii="Times New Roman" w:eastAsia="Times New Roman" w:hAnsi="Times New Roman" w:cs="Times New Roman"/>
          <w:sz w:val="24"/>
          <w:szCs w:val="24"/>
        </w:rPr>
        <w:t xml:space="preserve"> I will be taking a graduate level environmental statistics course in Fall 2024. I also plan on becoming more familiar with both ecological and dendrochronology statistics.</w:t>
      </w:r>
    </w:p>
    <w:p w14:paraId="71015BE6" w14:textId="3CE6DA73" w:rsidR="000A637D"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survival data will have more traditional statistics </w:t>
      </w:r>
      <w:r w:rsidR="001D106B" w:rsidRPr="00C3171B">
        <w:rPr>
          <w:rFonts w:ascii="Times New Roman" w:eastAsia="Times New Roman" w:hAnsi="Times New Roman" w:cs="Times New Roman"/>
          <w:sz w:val="24"/>
          <w:szCs w:val="24"/>
        </w:rPr>
        <w:t>calculated</w:t>
      </w:r>
      <w:r w:rsidRPr="00C3171B">
        <w:rPr>
          <w:rFonts w:ascii="Times New Roman" w:eastAsia="Times New Roman" w:hAnsi="Times New Roman" w:cs="Times New Roman"/>
          <w:sz w:val="24"/>
          <w:szCs w:val="24"/>
        </w:rPr>
        <w:t xml:space="preserve"> through R. </w:t>
      </w:r>
      <w:r w:rsidR="000A637D" w:rsidRPr="00C3171B">
        <w:rPr>
          <w:rFonts w:ascii="Times New Roman" w:eastAsia="Times New Roman" w:hAnsi="Times New Roman" w:cs="Times New Roman"/>
          <w:sz w:val="24"/>
          <w:szCs w:val="24"/>
        </w:rPr>
        <w:t xml:space="preserve">As soon as the riparian plants leaf out for the spring, I will return to my plots and resurvey them. Groundwater well data </w:t>
      </w:r>
      <w:r w:rsidR="007F5AE8" w:rsidRPr="00C3171B">
        <w:rPr>
          <w:rFonts w:ascii="Times New Roman" w:eastAsia="Times New Roman" w:hAnsi="Times New Roman" w:cs="Times New Roman"/>
          <w:sz w:val="24"/>
          <w:szCs w:val="24"/>
        </w:rPr>
        <w:t xml:space="preserve">are </w:t>
      </w:r>
      <w:r w:rsidR="000A637D" w:rsidRPr="00C3171B">
        <w:rPr>
          <w:rFonts w:ascii="Times New Roman" w:eastAsia="Times New Roman" w:hAnsi="Times New Roman" w:cs="Times New Roman"/>
          <w:sz w:val="24"/>
          <w:szCs w:val="24"/>
        </w:rPr>
        <w:t>being collected at both sites</w:t>
      </w:r>
      <w:r w:rsidR="00EC55C3" w:rsidRPr="00C3171B">
        <w:rPr>
          <w:rFonts w:ascii="Times New Roman" w:eastAsia="Times New Roman" w:hAnsi="Times New Roman" w:cs="Times New Roman"/>
          <w:sz w:val="24"/>
          <w:szCs w:val="24"/>
        </w:rPr>
        <w:t xml:space="preserve"> and could be used to calculate groundwater level decline and time of inundation.</w:t>
      </w:r>
    </w:p>
    <w:p w14:paraId="041F18F5" w14:textId="6650FA02" w:rsidR="000868BB"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Tree core</w:t>
      </w:r>
      <w:r w:rsidR="000A637D" w:rsidRPr="00C3171B">
        <w:rPr>
          <w:rFonts w:ascii="Times New Roman" w:eastAsia="Times New Roman" w:hAnsi="Times New Roman" w:cs="Times New Roman"/>
          <w:sz w:val="24"/>
          <w:szCs w:val="24"/>
        </w:rPr>
        <w:t xml:space="preserve"> ring widths </w:t>
      </w:r>
      <w:r w:rsidRPr="00C3171B">
        <w:rPr>
          <w:rFonts w:ascii="Times New Roman" w:eastAsia="Times New Roman" w:hAnsi="Times New Roman" w:cs="Times New Roman"/>
          <w:sz w:val="24"/>
          <w:szCs w:val="24"/>
        </w:rPr>
        <w:t>will be measured with the</w:t>
      </w:r>
      <w:r w:rsidR="000A637D" w:rsidRPr="00C3171B">
        <w:rPr>
          <w:rFonts w:ascii="Times New Roman" w:eastAsia="Times New Roman" w:hAnsi="Times New Roman" w:cs="Times New Roman"/>
          <w:sz w:val="24"/>
          <w:szCs w:val="24"/>
        </w:rPr>
        <w:t xml:space="preserve"> </w:t>
      </w:r>
      <w:proofErr w:type="spellStart"/>
      <w:r w:rsidR="000A637D" w:rsidRPr="00C3171B">
        <w:rPr>
          <w:rFonts w:ascii="Times New Roman" w:eastAsia="Times New Roman" w:hAnsi="Times New Roman" w:cs="Times New Roman"/>
          <w:sz w:val="24"/>
          <w:szCs w:val="24"/>
        </w:rPr>
        <w:t>CooRecorder</w:t>
      </w:r>
      <w:proofErr w:type="spellEnd"/>
      <w:r w:rsidR="000A637D" w:rsidRPr="00C3171B">
        <w:rPr>
          <w:rFonts w:ascii="Times New Roman" w:eastAsia="Times New Roman" w:hAnsi="Times New Roman" w:cs="Times New Roman"/>
          <w:sz w:val="24"/>
          <w:szCs w:val="24"/>
        </w:rPr>
        <w:t xml:space="preserve"> and</w:t>
      </w:r>
      <w:r w:rsidRPr="00C3171B">
        <w:rPr>
          <w:rFonts w:ascii="Times New Roman" w:eastAsia="Times New Roman" w:hAnsi="Times New Roman" w:cs="Times New Roman"/>
          <w:sz w:val="24"/>
          <w:szCs w:val="24"/>
        </w:rPr>
        <w:t xml:space="preserve"> </w:t>
      </w:r>
      <w:proofErr w:type="spellStart"/>
      <w:r w:rsidRPr="00C3171B">
        <w:rPr>
          <w:rFonts w:ascii="Times New Roman" w:eastAsia="Times New Roman" w:hAnsi="Times New Roman" w:cs="Times New Roman"/>
          <w:sz w:val="24"/>
          <w:szCs w:val="24"/>
        </w:rPr>
        <w:t>Cybis</w:t>
      </w:r>
      <w:proofErr w:type="spellEnd"/>
      <w:r w:rsidRPr="00C3171B">
        <w:rPr>
          <w:rFonts w:ascii="Times New Roman" w:eastAsia="Times New Roman" w:hAnsi="Times New Roman" w:cs="Times New Roman"/>
          <w:sz w:val="24"/>
          <w:szCs w:val="24"/>
        </w:rPr>
        <w:t xml:space="preserve"> Dendrochronology software. This software allows many tree cores to be plotted and measured to create a continuous record.</w:t>
      </w:r>
      <w:r w:rsidR="00EC55CB" w:rsidRPr="00C3171B">
        <w:rPr>
          <w:rFonts w:ascii="Times New Roman" w:eastAsia="Times New Roman" w:hAnsi="Times New Roman" w:cs="Times New Roman"/>
          <w:sz w:val="24"/>
          <w:szCs w:val="24"/>
        </w:rPr>
        <w:t xml:space="preserve"> </w:t>
      </w:r>
      <w:r w:rsidR="000A637D" w:rsidRPr="00C3171B">
        <w:rPr>
          <w:rFonts w:ascii="Times New Roman" w:eastAsia="Times New Roman" w:hAnsi="Times New Roman" w:cs="Times New Roman"/>
          <w:sz w:val="24"/>
          <w:szCs w:val="24"/>
        </w:rPr>
        <w:t>After all cores are scanned and measured, I will use R packages and potentially other software to create a chronology as well as calculate other statistics. There</w:t>
      </w:r>
      <w:r w:rsidR="00DB64D3" w:rsidRPr="00C3171B">
        <w:rPr>
          <w:rFonts w:ascii="Times New Roman" w:eastAsia="Times New Roman" w:hAnsi="Times New Roman" w:cs="Times New Roman"/>
          <w:sz w:val="24"/>
          <w:szCs w:val="24"/>
        </w:rPr>
        <w:t xml:space="preserve"> are R packages that allow</w:t>
      </w:r>
      <w:r w:rsidR="00317E1C" w:rsidRPr="00C3171B">
        <w:rPr>
          <w:rFonts w:ascii="Times New Roman" w:eastAsia="Times New Roman" w:hAnsi="Times New Roman" w:cs="Times New Roman"/>
          <w:sz w:val="24"/>
          <w:szCs w:val="24"/>
        </w:rPr>
        <w:t xml:space="preserve"> ring width statistics to be calculated. I am currently learning and becoming familiar with R and its applications.</w:t>
      </w:r>
      <w:r w:rsidR="00A9658D" w:rsidRPr="00C3171B">
        <w:rPr>
          <w:rFonts w:ascii="Times New Roman" w:eastAsia="Times New Roman" w:hAnsi="Times New Roman" w:cs="Times New Roman"/>
          <w:sz w:val="24"/>
          <w:szCs w:val="24"/>
        </w:rPr>
        <w:t xml:space="preserve"> </w:t>
      </w:r>
    </w:p>
    <w:p w14:paraId="7EA8BE75" w14:textId="77777777" w:rsidR="00186D33" w:rsidRPr="00C3171B" w:rsidRDefault="00186D33" w:rsidP="00186D33">
      <w:pPr>
        <w:spacing w:line="360" w:lineRule="auto"/>
        <w:ind w:firstLine="720"/>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5F35B3C3" w14:textId="1269E912"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Before end of Spring 2024 semester</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7FD29512" w14:textId="22BE26DB" w:rsidR="005A3F87" w:rsidRPr="00C3171B" w:rsidRDefault="005A3F87"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More writing in background? Can easily expand</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07F2174B"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Seedling statistics</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4BF1431F" w14:textId="5CA1C61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00B1874B" w14:textId="77777777" w:rsidR="00057080" w:rsidRPr="00C3171B" w:rsidRDefault="00057080" w:rsidP="00BA50C3">
      <w:pPr>
        <w:spacing w:line="360" w:lineRule="auto"/>
        <w:rPr>
          <w:rFonts w:ascii="Times New Roman" w:eastAsia="Times New Roman" w:hAnsi="Times New Roman" w:cs="Times New Roman"/>
          <w:sz w:val="24"/>
          <w:szCs w:val="24"/>
        </w:rPr>
      </w:pPr>
    </w:p>
    <w:p w14:paraId="151C1B30" w14:textId="77777777" w:rsidR="002D6445" w:rsidRPr="00C3171B" w:rsidRDefault="002D6445">
      <w:pPr>
        <w:spacing w:line="360" w:lineRule="auto"/>
        <w:rPr>
          <w:rFonts w:ascii="Times New Roman" w:eastAsia="Times New Roman" w:hAnsi="Times New Roman" w:cs="Times New Roman"/>
          <w:sz w:val="24"/>
          <w:szCs w:val="24"/>
        </w:rPr>
      </w:pP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Pr="006A3A9A">
          <w:rPr>
            <w:rStyle w:val="Hyperlink"/>
            <w:rFonts w:ascii="Times New Roman" w:eastAsia="Times New Roman" w:hAnsi="Times New Roman" w:cs="Times New Roman"/>
            <w:sz w:val="24"/>
            <w:szCs w:val="24"/>
          </w:rPr>
          <w:t>https://esajournals.onlinelibrary.wiley.com/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Tree Ring Research</w:t>
      </w:r>
    </w:p>
    <w:p w14:paraId="60FE41C6" w14:textId="6E025DE9" w:rsidR="007C30E9" w:rsidRPr="007C30E9" w:rsidRDefault="007C30E9"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Pr="006A3A9A">
          <w:rPr>
            <w:rStyle w:val="Hyperlink"/>
            <w:rFonts w:ascii="Times New Roman" w:eastAsia="Times New Roman" w:hAnsi="Times New Roman" w:cs="Times New Roman"/>
            <w:sz w:val="24"/>
            <w:szCs w:val="24"/>
          </w:rPr>
          <w:t>https://www.treeringsociety.org/journal.html</w:t>
        </w:r>
      </w:hyperlink>
      <w:r>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0"/>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65939" w14:textId="77777777" w:rsidR="00B17985" w:rsidRDefault="00B17985" w:rsidP="0092233A">
      <w:pPr>
        <w:spacing w:line="240" w:lineRule="auto"/>
      </w:pPr>
      <w:r>
        <w:separator/>
      </w:r>
    </w:p>
  </w:endnote>
  <w:endnote w:type="continuationSeparator" w:id="0">
    <w:p w14:paraId="00975DAC" w14:textId="77777777" w:rsidR="00B17985" w:rsidRDefault="00B17985"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DE785D" w14:textId="77777777" w:rsidR="00B17985" w:rsidRDefault="00B17985" w:rsidP="0092233A">
      <w:pPr>
        <w:spacing w:line="240" w:lineRule="auto"/>
      </w:pPr>
      <w:r>
        <w:separator/>
      </w:r>
    </w:p>
  </w:footnote>
  <w:footnote w:type="continuationSeparator" w:id="0">
    <w:p w14:paraId="6B9E63F4" w14:textId="77777777" w:rsidR="00B17985" w:rsidRDefault="00B17985"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6104"/>
    <w:rsid w:val="000A10E6"/>
    <w:rsid w:val="000A637D"/>
    <w:rsid w:val="000D1507"/>
    <w:rsid w:val="000D1ACF"/>
    <w:rsid w:val="000D7696"/>
    <w:rsid w:val="000E2593"/>
    <w:rsid w:val="00101A4C"/>
    <w:rsid w:val="001109CB"/>
    <w:rsid w:val="0013038C"/>
    <w:rsid w:val="001437AF"/>
    <w:rsid w:val="00174E5B"/>
    <w:rsid w:val="00186D33"/>
    <w:rsid w:val="001961D8"/>
    <w:rsid w:val="00196419"/>
    <w:rsid w:val="001C1ECF"/>
    <w:rsid w:val="001C7CAA"/>
    <w:rsid w:val="001D106B"/>
    <w:rsid w:val="001D30C3"/>
    <w:rsid w:val="00202542"/>
    <w:rsid w:val="0020332C"/>
    <w:rsid w:val="00261712"/>
    <w:rsid w:val="00264A5D"/>
    <w:rsid w:val="0026655A"/>
    <w:rsid w:val="002824E9"/>
    <w:rsid w:val="002879B0"/>
    <w:rsid w:val="002A1263"/>
    <w:rsid w:val="002A4FBD"/>
    <w:rsid w:val="002C17F8"/>
    <w:rsid w:val="002C275B"/>
    <w:rsid w:val="002C2E41"/>
    <w:rsid w:val="002C6FA9"/>
    <w:rsid w:val="002D1334"/>
    <w:rsid w:val="002D6445"/>
    <w:rsid w:val="002E02F5"/>
    <w:rsid w:val="002E1A87"/>
    <w:rsid w:val="002E37DD"/>
    <w:rsid w:val="002F0455"/>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2724F"/>
    <w:rsid w:val="004310F6"/>
    <w:rsid w:val="00432D15"/>
    <w:rsid w:val="0045416B"/>
    <w:rsid w:val="00465BEB"/>
    <w:rsid w:val="00472D03"/>
    <w:rsid w:val="0049341B"/>
    <w:rsid w:val="004A0B52"/>
    <w:rsid w:val="004E17C8"/>
    <w:rsid w:val="004E2B75"/>
    <w:rsid w:val="00501C89"/>
    <w:rsid w:val="00526287"/>
    <w:rsid w:val="0054703F"/>
    <w:rsid w:val="005A3F87"/>
    <w:rsid w:val="005E001F"/>
    <w:rsid w:val="005E546D"/>
    <w:rsid w:val="005F7CF3"/>
    <w:rsid w:val="00603A41"/>
    <w:rsid w:val="00630B87"/>
    <w:rsid w:val="00644276"/>
    <w:rsid w:val="00654BE3"/>
    <w:rsid w:val="00677E56"/>
    <w:rsid w:val="006E522C"/>
    <w:rsid w:val="006F0302"/>
    <w:rsid w:val="00704C29"/>
    <w:rsid w:val="00752442"/>
    <w:rsid w:val="00754470"/>
    <w:rsid w:val="00757199"/>
    <w:rsid w:val="00765005"/>
    <w:rsid w:val="00767D5E"/>
    <w:rsid w:val="00783B30"/>
    <w:rsid w:val="007913BD"/>
    <w:rsid w:val="0079657F"/>
    <w:rsid w:val="007B46E3"/>
    <w:rsid w:val="007C30E9"/>
    <w:rsid w:val="007F274A"/>
    <w:rsid w:val="007F5AE8"/>
    <w:rsid w:val="0080128A"/>
    <w:rsid w:val="00802152"/>
    <w:rsid w:val="008141BC"/>
    <w:rsid w:val="0081691F"/>
    <w:rsid w:val="00831414"/>
    <w:rsid w:val="008A74EF"/>
    <w:rsid w:val="008B4451"/>
    <w:rsid w:val="008C7B7D"/>
    <w:rsid w:val="008D12BF"/>
    <w:rsid w:val="008D4A30"/>
    <w:rsid w:val="00900C5C"/>
    <w:rsid w:val="0092233A"/>
    <w:rsid w:val="00927B58"/>
    <w:rsid w:val="00952529"/>
    <w:rsid w:val="00953CBB"/>
    <w:rsid w:val="00962AF0"/>
    <w:rsid w:val="00966263"/>
    <w:rsid w:val="00970E50"/>
    <w:rsid w:val="00972671"/>
    <w:rsid w:val="009B45A8"/>
    <w:rsid w:val="009C2937"/>
    <w:rsid w:val="009E2265"/>
    <w:rsid w:val="00A03AFB"/>
    <w:rsid w:val="00A71994"/>
    <w:rsid w:val="00A9658D"/>
    <w:rsid w:val="00AA44FF"/>
    <w:rsid w:val="00AC2FB5"/>
    <w:rsid w:val="00AD0ED5"/>
    <w:rsid w:val="00AE3889"/>
    <w:rsid w:val="00AF06B9"/>
    <w:rsid w:val="00B16521"/>
    <w:rsid w:val="00B17985"/>
    <w:rsid w:val="00B27546"/>
    <w:rsid w:val="00B4220C"/>
    <w:rsid w:val="00B54D96"/>
    <w:rsid w:val="00B564FC"/>
    <w:rsid w:val="00B639FE"/>
    <w:rsid w:val="00B701BA"/>
    <w:rsid w:val="00B71E5B"/>
    <w:rsid w:val="00B72265"/>
    <w:rsid w:val="00B77A20"/>
    <w:rsid w:val="00B81515"/>
    <w:rsid w:val="00B83C5C"/>
    <w:rsid w:val="00B932A8"/>
    <w:rsid w:val="00BA22D8"/>
    <w:rsid w:val="00BA44E0"/>
    <w:rsid w:val="00BA4848"/>
    <w:rsid w:val="00BA50C3"/>
    <w:rsid w:val="00BA6684"/>
    <w:rsid w:val="00BB00A8"/>
    <w:rsid w:val="00BC65CF"/>
    <w:rsid w:val="00BE71C4"/>
    <w:rsid w:val="00BE7C62"/>
    <w:rsid w:val="00BF06F1"/>
    <w:rsid w:val="00C3171B"/>
    <w:rsid w:val="00C60126"/>
    <w:rsid w:val="00C60EFE"/>
    <w:rsid w:val="00C6660F"/>
    <w:rsid w:val="00C9459B"/>
    <w:rsid w:val="00CC12CF"/>
    <w:rsid w:val="00CC772E"/>
    <w:rsid w:val="00CD5532"/>
    <w:rsid w:val="00CE08C3"/>
    <w:rsid w:val="00CE1404"/>
    <w:rsid w:val="00CE47AF"/>
    <w:rsid w:val="00D07746"/>
    <w:rsid w:val="00D13619"/>
    <w:rsid w:val="00D30F0E"/>
    <w:rsid w:val="00D50B59"/>
    <w:rsid w:val="00D55784"/>
    <w:rsid w:val="00D57725"/>
    <w:rsid w:val="00D6404A"/>
    <w:rsid w:val="00D843FA"/>
    <w:rsid w:val="00DA22DE"/>
    <w:rsid w:val="00DB0D5C"/>
    <w:rsid w:val="00DB1282"/>
    <w:rsid w:val="00DB40FF"/>
    <w:rsid w:val="00DB4352"/>
    <w:rsid w:val="00DB64D3"/>
    <w:rsid w:val="00E03356"/>
    <w:rsid w:val="00E0669F"/>
    <w:rsid w:val="00E22C7F"/>
    <w:rsid w:val="00E40F92"/>
    <w:rsid w:val="00E51367"/>
    <w:rsid w:val="00E53658"/>
    <w:rsid w:val="00E631FC"/>
    <w:rsid w:val="00E827BE"/>
    <w:rsid w:val="00E9699C"/>
    <w:rsid w:val="00EB6C4B"/>
    <w:rsid w:val="00EC0DBF"/>
    <w:rsid w:val="00EC55C3"/>
    <w:rsid w:val="00EC55CB"/>
    <w:rsid w:val="00ED0F78"/>
    <w:rsid w:val="00ED4685"/>
    <w:rsid w:val="00F15D5E"/>
    <w:rsid w:val="00F20778"/>
    <w:rsid w:val="00F21803"/>
    <w:rsid w:val="00F21BD6"/>
    <w:rsid w:val="00F36578"/>
    <w:rsid w:val="00F44F7E"/>
    <w:rsid w:val="00F72E3A"/>
    <w:rsid w:val="00F73994"/>
    <w:rsid w:val="00F959B3"/>
    <w:rsid w:val="00FA38C3"/>
    <w:rsid w:val="00FB2147"/>
    <w:rsid w:val="00FB6D55"/>
    <w:rsid w:val="00FC2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16133</TotalTime>
  <Pages>16</Pages>
  <Words>5660</Words>
  <Characters>32263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68</cp:revision>
  <dcterms:created xsi:type="dcterms:W3CDTF">2024-03-02T14:34:00Z</dcterms:created>
  <dcterms:modified xsi:type="dcterms:W3CDTF">2024-09-02T17:27:00Z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