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Chantier Mangon – Vérification électricité</w:t>
      </w:r>
    </w:p>
    <w:p>
      <w:r>
        <w:rPr>
          <w:b/>
        </w:rPr>
        <w:t xml:space="preserve">Date de la visite : </w:t>
      </w:r>
      <w:r>
        <w:t>29/10/2026</w:t>
      </w:r>
    </w:p>
    <w:p>
      <w:r>
        <w:rPr>
          <w:b/>
        </w:rPr>
        <w:t xml:space="preserve">Objet : </w:t>
      </w:r>
      <w:r>
        <w:t>repartir du début — ce qui a été budgété, ce qui a été signé, ce qui a été constaté, et les manquements qui en découlent.</w:t>
      </w:r>
    </w:p>
    <w:p>
      <w:r>
        <w:rPr>
          <w:i/>
          <w:color w:val="C00000"/>
        </w:rPr>
        <w:t>Document provisoire : les colonnes « Budgété » et « Signé (devis) » sont à compléter. Le budget électricité, le devis signé et les photos du 29/10 n'étaient pas encore disponibles au moment de la rédaction.</w:t>
      </w:r>
    </w:p>
    <w:p>
      <w:pPr>
        <w:pStyle w:val="Heading1"/>
      </w:pPr>
      <w:r>
        <w:t>1. Synthèse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1055"/>
      </w:tblGrid>
      <w:tr>
        <w:trPr>
          <w:tblHeader w:val="true"/>
        </w:trP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Statut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Nombre</w:t>
            </w:r>
          </w:p>
        </w:tc>
        <w:tc>
          <w:tcPr>
            <w:tcW w:type="dxa" w:w="1105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Points concernés</w:t>
            </w:r>
          </w:p>
        </w:tc>
      </w:tr>
      <w:tr>
        <w:tc>
          <w:tcPr>
            <w:tcW w:type="dxa" w:w="1984"/>
            <w:shd w:val="clear" w:color="auto" w:fill="F4CCCC"/>
          </w:tcPr>
          <w:p>
            <w:r/>
            <w:r>
              <w:rPr>
                <w:b/>
                <w:i w:val="0"/>
                <w:sz w:val="18"/>
              </w:rPr>
              <w:t>Absent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1055"/>
          </w:tcPr>
          <w:p>
            <w:r/>
            <w:r>
              <w:rPr>
                <w:b w:val="0"/>
                <w:i w:val="0"/>
                <w:sz w:val="17"/>
              </w:rPr>
              <w:t>Point lumineux sous meuble (Cuisine) · Appliques murales, 2 directions (Salon) · Éclairage extérieur côté jardin (Garage) · Prises simples (Chambre 3) · Point lumineux + prise (Bureau / dressing)</w:t>
            </w:r>
          </w:p>
        </w:tc>
      </w:tr>
      <w:tr>
        <w:tc>
          <w:tcPr>
            <w:tcW w:type="dxa" w:w="1984"/>
            <w:shd w:val="clear" w:color="auto" w:fill="F9DDC5"/>
          </w:tcPr>
          <w:p>
            <w:r/>
            <w:r>
              <w:rPr>
                <w:b/>
                <w:i w:val="0"/>
                <w:sz w:val="18"/>
              </w:rPr>
              <w:t>Non conforme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1055"/>
          </w:tcPr>
          <w:p>
            <w:r/>
            <w:r>
              <w:rPr>
                <w:b w:val="0"/>
                <w:i w:val="0"/>
                <w:sz w:val="17"/>
              </w:rPr>
              <w:t>Interrupteur des spots (Cuisine) · Appliques extérieures (Buanderie) · Prise extérieure (Buanderie) · Tube LED 1,20 m (Garage) · Prise NIKO Hydro noire (Garage) · Alimentation chaudière (Garage) · Alimentations pompe à chaleur (int. + ext.) et chauffe-eau (Garage) · Éclairage au plafond (Escalier et hall des chambres 1 et 2) · Point sur rail (Hall des chambres 3 et 4) · Applique, 2 directions + témoin (Hall des chambres 3 et 4)</w:t>
            </w:r>
          </w:p>
        </w:tc>
      </w:tr>
      <w:tr>
        <w:tc>
          <w:tcPr>
            <w:tcW w:type="dxa" w:w="1984"/>
            <w:shd w:val="clear" w:color="auto" w:fill="FFF2CC"/>
          </w:tcPr>
          <w:p>
            <w:r/>
            <w:r>
              <w:rPr>
                <w:b/>
                <w:i w:val="0"/>
                <w:sz w:val="18"/>
              </w:rPr>
              <w:t>À vérifier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1055"/>
          </w:tcPr>
          <w:p>
            <w:r/>
            <w:r>
              <w:rPr>
                <w:b w:val="0"/>
                <w:i w:val="0"/>
                <w:sz w:val="17"/>
              </w:rPr>
              <w:t>Point au-dessus de la douche (Salle de douche) · Spots au plafond (Garde-manger) · Spots au plafond (Cuisine) · Liaison équipotentielle (Salle de bains) · Prises doubles (Chambre 2) · Prises USB A / USB C (Chambre 3) · Prises doubles (Chambre 4) · Prises doubles (Combles)</w:t>
            </w:r>
          </w:p>
        </w:tc>
      </w:tr>
      <w:tr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i w:val="0"/>
                <w:sz w:val="18"/>
              </w:rPr>
              <w:t>Conforme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1055"/>
          </w:tcPr>
          <w:p>
            <w:r/>
            <w:r>
              <w:rPr>
                <w:b w:val="0"/>
                <w:i w:val="0"/>
                <w:sz w:val="17"/>
              </w:rPr>
              <w:t>Différentiels (Tableau électrique) · Spots au plafond (Hall d'entrée et hall cuisine) · Prises doubles plan de travail (Cuisine) · Interrupteurs près de la porte du hall (Salle à manger) · Prises doubles (Chambre 1)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b/>
                <w:i w:val="0"/>
                <w:sz w:val="18"/>
              </w:rPr>
              <w:t>28</w:t>
            </w:r>
          </w:p>
        </w:tc>
        <w:tc>
          <w:tcPr>
            <w:tcW w:type="dxa" w:w="11055"/>
          </w:tcPr>
          <w:p>
            <w:r/>
            <w:r>
              <w:rPr>
                <w:b w:val="0"/>
                <w:i w:val="0"/>
                <w:sz w:val="17"/>
              </w:rPr>
              <w:t>13 photos prises lors de la visite</w:t>
            </w:r>
          </w:p>
        </w:tc>
      </w:tr>
    </w:tbl>
    <w:p>
      <w:pPr>
        <w:pStyle w:val="Heading1"/>
      </w:pPr>
      <w:r>
        <w:t>2. Tableau comparatif par pièce</w:t>
      </w:r>
    </w:p>
    <w:p>
      <w:r>
        <w:t>Écart à déterminer pour chaque point : manquement de l'électricien (prévu au devis signé), supplément (non prévu au devis) ou point à clarifier.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1247"/>
        <w:gridCol w:w="1247"/>
        <w:gridCol w:w="1361"/>
        <w:gridCol w:w="3515"/>
        <w:gridCol w:w="79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Pièce</w:t>
            </w:r>
          </w:p>
        </w:tc>
        <w:tc>
          <w:tcPr>
            <w:tcW w:type="dxa" w:w="2381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Élément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Signé (devis)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Constaté 29/10</w:t>
            </w:r>
          </w:p>
        </w:tc>
        <w:tc>
          <w:tcPr>
            <w:tcW w:type="dxa" w:w="351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Remarque</w:t>
            </w:r>
          </w:p>
        </w:tc>
        <w:tc>
          <w:tcPr>
            <w:tcW w:type="dxa" w:w="794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Photos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Écart /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Tableau électrique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Différentiels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D9EAD3"/>
          </w:tcPr>
          <w:p>
            <w:r/>
            <w:r>
              <w:rPr>
                <w:b/>
                <w:i w:val="0"/>
                <w:sz w:val="17"/>
              </w:rPr>
              <w:t>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Problème de disjoncteur 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Hall d'entrée et hall cuisine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Spots au plafond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D9EAD3"/>
          </w:tcPr>
          <w:p>
            <w:r/>
            <w:r>
              <w:rPr>
                <w:b/>
                <w:i w:val="0"/>
                <w:sz w:val="17"/>
              </w:rPr>
              <w:t>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Attention prolongement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Salle de douche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Point au-dessus de la douche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2 prises électriques. Un interrupteur du mauvais côté ? Les prises s'activent si la lumière est allumée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Garde-manger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Spots au plafond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Uniquement 2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Cuisine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Spots au plafond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6 spots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Interrupteur des spots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Mauvais endroit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Point lumineux sous meuble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4CCCC"/>
          </w:tcPr>
          <w:p>
            <w:r/>
            <w:r>
              <w:rPr>
                <w:b/>
                <w:i w:val="0"/>
                <w:sz w:val="17"/>
              </w:rPr>
              <w:t>Absent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doubles plan de travail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D9EAD3"/>
          </w:tcPr>
          <w:p>
            <w:r/>
            <w:r>
              <w:rPr>
                <w:b/>
                <w:i w:val="0"/>
                <w:sz w:val="17"/>
              </w:rPr>
              <w:t>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Il y avait également une prise prévue ici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Buanderie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Appliques extérieures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 extérieure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Salon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Appliques murales, 2 directions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4CCCC"/>
          </w:tcPr>
          <w:p>
            <w:r/>
            <w:r>
              <w:rPr>
                <w:b/>
                <w:i w:val="0"/>
                <w:sz w:val="17"/>
              </w:rPr>
              <w:t>Absent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Salle à manger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Interrupteurs près de la porte du hall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D9EAD3"/>
          </w:tcPr>
          <w:p>
            <w:r/>
            <w:r>
              <w:rPr>
                <w:b/>
                <w:i w:val="0"/>
                <w:sz w:val="17"/>
              </w:rPr>
              <w:t>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Attention erreur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Garage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Tube LED 1,20 m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Au plus haut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 NIKO Hydro noire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Posée en gris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Alimentation chaudière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Alimentations pompe à chaleur (int. + ext.) et chauffe-eau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Éclairage extérieur côté jardin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4CCCC"/>
          </w:tcPr>
          <w:p>
            <w:r/>
            <w:r>
              <w:rPr>
                <w:b/>
                <w:i w:val="0"/>
                <w:sz w:val="17"/>
              </w:rPr>
              <w:t>Absent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De quoi parle-t-on 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Escalier et hall des chambres 1 et 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Éclairage au plafond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5 spots, comme on a toujours discuté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Hall des chambres 3 et 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Point sur rail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Quid des rails 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Applique, 2 directions + témoin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9DDC5"/>
          </w:tcPr>
          <w:p>
            <w:r/>
            <w:r>
              <w:rPr>
                <w:b/>
                <w:i w:val="0"/>
                <w:sz w:val="17"/>
              </w:rPr>
              <w:t>Non 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Quid des témoins ? Quid des deux directions ? Quid de l'applique 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Salle de bains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Liaison équipotentielle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Chambre 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doubles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D9EAD3"/>
          </w:tcPr>
          <w:p>
            <w:r/>
            <w:r>
              <w:rPr>
                <w:b/>
                <w:i w:val="0"/>
                <w:sz w:val="17"/>
              </w:rPr>
              <w:t>Conforme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Gros attention : les appliques et les interrupteurs à côté du lit doivent pouvoir éteindre la lampe de la chambre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Chambre 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doubles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Que 2 prises doubles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Chambre 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simples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4CCCC"/>
          </w:tcPr>
          <w:p>
            <w:r/>
            <w:r>
              <w:rPr>
                <w:b/>
                <w:i w:val="0"/>
                <w:sz w:val="17"/>
              </w:rPr>
              <w:t>Absent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USB A / USB C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C'était dans la chambre 1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Chambre 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doubles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Il y en a 3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Bureau / dressing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Point lumineux + prise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4CCCC"/>
          </w:tcPr>
          <w:p>
            <w:r/>
            <w:r>
              <w:rPr>
                <w:b/>
                <w:i w:val="0"/>
                <w:sz w:val="17"/>
              </w:rPr>
              <w:t>Absent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Combles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17"/>
              </w:rPr>
              <w:t>Prises doubles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À vérifier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7"/>
              </w:rPr>
              <w:t>?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/>
                <w:color w:val="808080"/>
                <w:sz w:val="17"/>
              </w:rPr>
              <w:t>à compléter</w:t>
            </w:r>
          </w:p>
        </w:tc>
      </w:tr>
    </w:tbl>
    <w:p>
      <w:pPr>
        <w:pStyle w:val="Heading1"/>
      </w:pPr>
      <w:r>
        <w:t>3. Questions à poser à l'électricien</w:t>
      </w:r>
    </w:p>
    <w:p>
      <w:pPr>
        <w:pStyle w:val="ListNumber"/>
      </w:pPr>
      <w:r>
        <w:t>Tableau : quel est le problème de disjoncteur constaté ?</w:t>
      </w:r>
    </w:p>
    <w:p>
      <w:pPr>
        <w:pStyle w:val="ListNumber"/>
      </w:pPr>
      <w:r>
        <w:t>Halls : comment le prolongement des spots a-t-il été réalisé ?</w:t>
      </w:r>
    </w:p>
    <w:p>
      <w:pPr>
        <w:pStyle w:val="ListNumber"/>
      </w:pPr>
      <w:r>
        <w:t>Salle de douche : pourquoi les prises sont-elles commandées par l'interrupteur de la lumière ? L'interrupteur est-il du bon côté ?</w:t>
      </w:r>
    </w:p>
    <w:p>
      <w:pPr>
        <w:pStyle w:val="ListNumber"/>
      </w:pPr>
      <w:r>
        <w:t>Garde-manger : 2 spots posés — combien étaient prévus ?</w:t>
      </w:r>
    </w:p>
    <w:p>
      <w:pPr>
        <w:pStyle w:val="ListNumber"/>
      </w:pPr>
      <w:r>
        <w:t>Cuisine : 6 spots posés — combien étaient prévus ? Où est la prise supplémentaire prévue au plan de travail ?</w:t>
      </w:r>
    </w:p>
    <w:p>
      <w:pPr>
        <w:pStyle w:val="ListNumber"/>
      </w:pPr>
      <w:r>
        <w:t>Garage : de quel éclairage extérieur côté jardin parle-t-on ?</w:t>
      </w:r>
    </w:p>
    <w:p>
      <w:pPr>
        <w:pStyle w:val="ListNumber"/>
      </w:pPr>
      <w:r>
        <w:t>Hall des chambres 3 et 4 : où sont les rails, les témoins, la commande 2 directions et l'applique ?</w:t>
      </w:r>
    </w:p>
    <w:p>
      <w:pPr>
        <w:pStyle w:val="ListNumber"/>
      </w:pPr>
      <w:r>
        <w:t>Salle de bains : la liaison équipotentielle a-t-elle été réalisée et contrôlée ?</w:t>
      </w:r>
    </w:p>
    <w:p>
      <w:pPr>
        <w:pStyle w:val="ListNumber"/>
      </w:pPr>
      <w:r>
        <w:t>Chambre 1 : les appliques et interrupteurs près du lit commandent-ils la lampe de la chambre ?</w:t>
      </w:r>
    </w:p>
    <w:p>
      <w:pPr>
        <w:pStyle w:val="ListNumber"/>
      </w:pPr>
      <w:r>
        <w:t>Chambres 2 et 4 : nombre de prises doubles prévu (2 posées en chambre 2, 3 en chambre 4) ?</w:t>
      </w:r>
    </w:p>
    <w:p>
      <w:pPr>
        <w:pStyle w:val="ListNumber"/>
      </w:pPr>
      <w:r>
        <w:t>Chambre 3 : prises USB A / USB C — chambre 1 ou chambre 3 ?</w:t>
      </w:r>
    </w:p>
    <w:p>
      <w:pPr>
        <w:pStyle w:val="ListNumber"/>
      </w:pPr>
      <w:r>
        <w:t>Combles : prises doubles prévues ?</w:t>
      </w:r>
    </w:p>
    <w:p>
      <w:pPr>
        <w:pStyle w:val="Heading1"/>
      </w:pPr>
      <w:r>
        <w:t>4. Documents à joindre pour finaliser</w:t>
      </w:r>
    </w:p>
    <w:p>
      <w:pPr>
        <w:pStyle w:val="ListBullet"/>
      </w:pPr>
      <w:r>
        <w:t>Budget électricité initial (estimation de départ)</w:t>
      </w:r>
    </w:p>
    <w:p>
      <w:pPr>
        <w:pStyle w:val="ListBullet"/>
      </w:pPr>
      <w:r>
        <w:t>Devis signé de l'électricien et éventuels avenants</w:t>
      </w:r>
    </w:p>
    <w:p>
      <w:pPr>
        <w:pStyle w:val="ListBullet"/>
      </w:pPr>
      <w:r>
        <w:t>Plan électrique convenu</w:t>
      </w:r>
    </w:p>
    <w:p>
      <w:pPr>
        <w:pStyle w:val="ListBullet"/>
      </w:pPr>
      <w:r>
        <w:t>Photos de la visite du 29/10/2026 (13 photos référencées dans le tableau)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