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814"/>
        <w:gridCol w:w="7541"/>
      </w:tblGrid>
      <w:tr>
        <w:tc>
          <w:tcPr>
            <w:tcW w:type="dxa" w:w="1814"/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07557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ir-00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0755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40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Министерство науки и высшего образования Российской Федерации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Калужский филиал федерального государственного автономного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образовательного учреждения высшего образования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«Московский государственный технический университет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имени Н.Э. Баумана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(национальный исследовательский университет)»</w:t>
            </w:r>
          </w:p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(КФ МГТУ им. Н.Э. Баумана)</w:t>
            </w:r>
          </w:p>
        </w:tc>
      </w:tr>
    </w:tbl>
    <w:p>
      <w:pPr>
        <w:keepNext w:val="0"/>
        <w:spacing w:line="240" w:lineRule="auto" w:before="0" w:after="0"/>
        <w:ind w:firstLine="0"/>
        <w:jc w:val="both"/>
        <w:pBdr>
          <w:bottom w:val="thickThinSmallGap" w:sz="24" w:space="1" w:color="000000"/>
        </w:pBdr>
      </w:pPr>
    </w:p>
    <w:p>
      <w:pPr>
        <w:keepNext w:val="0"/>
        <w:spacing w:line="360" w:lineRule="auto" w:before="24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ФАКУЛЬТЕТ ИУК Информатика и управление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КАФЕДРА ИУК3 Системы автоматического управления</w:t>
      </w:r>
    </w:p>
    <w:p>
      <w:pPr>
        <w:keepNext w:val="0"/>
        <w:spacing w:line="240" w:lineRule="auto" w:before="40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40"/>
          <w:u w:val="none"/>
        </w:rPr>
        <w:t>ОТЧЕТ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40"/>
          <w:u w:val="none"/>
        </w:rPr>
        <w:t>по НАУЧНО-ИССЛЕДОВАТЕЛЬСКОЙ РАБОТЕ</w:t>
      </w:r>
    </w:p>
    <w:p>
      <w:pPr>
        <w:keepNext w:val="0"/>
        <w:spacing w:line="360" w:lineRule="auto" w:before="24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НА ТЕМУ:</w:t>
      </w:r>
    </w:p>
    <w:p>
      <w:pPr>
        <w:keepNext w:val="0"/>
        <w:spacing w:line="276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36"/>
          <w:u w:val="none"/>
        </w:rPr>
        <w:t>Исследование метода автоматического построения математической модели системы автоматического управления по иерархической структурной схеме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969"/>
        <w:gridCol w:w="1417"/>
        <w:gridCol w:w="1417"/>
        <w:gridCol w:w="2551"/>
      </w:tblGrid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Студент группы ИУК3-71Б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551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Исаев А.А.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(Подпись)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Руководитель НИР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551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Макаренков А.М.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(Подпись)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Оценка руководителя НИР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551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Баллов, 30-50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(Дата)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Оценка за защиту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551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Баллов, 30-50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(Дата)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Итоговая оценка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2551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Баллов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 пятибалльной шкале)</w:t>
            </w:r>
          </w:p>
        </w:tc>
      </w:tr>
    </w:tbl>
    <w:p>
      <w:pPr>
        <w:keepNext w:val="0"/>
        <w:spacing w:line="288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Комиссия: ____________  ______________________</w:t>
      </w:r>
    </w:p>
    <w:p>
      <w:pPr>
        <w:keepNext w:val="0"/>
        <w:spacing w:line="288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____________  ______________________</w:t>
      </w:r>
    </w:p>
    <w:p>
      <w:pPr>
        <w:keepNext w:val="0"/>
        <w:spacing w:line="288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____________  ______________________</w:t>
      </w:r>
    </w:p>
    <w:p>
      <w:pPr>
        <w:keepNext w:val="0"/>
        <w:spacing w:line="360" w:lineRule="auto" w:before="36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Калуга, 2026</w:t>
      </w:r>
    </w:p>
    <w:p>
      <w:r>
        <w:br w:type="page"/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Министерство науки и высшего образования Российской Федерации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Калужский филиал федерального государственного автономного образовательного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учреждения высшего образования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«Московский государственный технический университет имени Н.Э. Баумана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(национальный исследовательский университет)»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  <w:u w:val="none"/>
        </w:rPr>
        <w:t>(КФ МГТУ им. Н.Э. Баумана)</w:t>
      </w:r>
    </w:p>
    <w:p>
      <w:pPr>
        <w:keepNext w:val="0"/>
        <w:spacing w:line="240" w:lineRule="auto" w:before="0" w:after="0"/>
        <w:ind w:firstLine="0"/>
        <w:jc w:val="both"/>
        <w:pBdr>
          <w:bottom w:val="thickThinSmallGap" w:sz="24" w:space="1" w:color="000000"/>
        </w:pBdr>
      </w:pPr>
    </w:p>
    <w:p>
      <w:pPr>
        <w:keepNext w:val="0"/>
        <w:spacing w:line="240" w:lineRule="auto" w:before="12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УТВЕРЖДАЮ</w:t>
      </w: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Заведующий кафедрой ИУК3</w:t>
      </w: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__________ (Д.В. Мельников)</w:t>
      </w:r>
    </w:p>
    <w:p>
      <w:pPr>
        <w:keepNext w:val="0"/>
        <w:spacing w:line="240" w:lineRule="auto" w:before="0" w:after="0"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«___» __________ 2026 г.</w:t>
      </w:r>
    </w:p>
    <w:p>
      <w:pPr>
        <w:keepNext w:val="0"/>
        <w:spacing w:line="360" w:lineRule="auto" w:before="24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  <w:u w:val="none"/>
        </w:rPr>
        <w:t>З А Д А Н И Е</w:t>
      </w:r>
    </w:p>
    <w:p>
      <w:pPr>
        <w:keepNext w:val="0"/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научно-исследовательскую работу</w:t>
      </w:r>
    </w:p>
    <w:p>
      <w:pPr>
        <w:keepNext w:val="0"/>
        <w:spacing w:line="24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тему:</w:t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Исследование метода автоматического построения математической модели системы автоматического управления по иерархической структурной схеме</w:t>
      </w:r>
    </w:p>
    <w:p>
      <w:pPr>
        <w:keepNext w:val="0"/>
        <w:spacing w:line="360" w:lineRule="auto" w:before="0" w:after="8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Задание:</w:t>
      </w:r>
    </w:p>
    <w:p>
      <w:pPr>
        <w:keepNext w:val="0"/>
        <w:spacing w:line="276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 Проанализировать способы перехода от структурной схемы к математической модели и существующие средства моделирования систем автоматического управления.</w:t>
      </w:r>
    </w:p>
    <w:p>
      <w:pPr>
        <w:keepNext w:val="0"/>
        <w:spacing w:line="276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 Формализовать структурную схему как граф и описать метод построения модели в пространстве состояний через матрицу соединений.</w:t>
      </w:r>
    </w:p>
    <w:p>
      <w:pPr>
        <w:keepNext w:val="0"/>
        <w:spacing w:line="276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 Описать раскрытие иерархических схем и решение алгебраических контуров с оценкой их обусловленности.</w:t>
      </w:r>
    </w:p>
    <w:p>
      <w:pPr>
        <w:keepNext w:val="0"/>
        <w:spacing w:line="276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 Реализовать метод в вычислительном ядре с консольными сценариями исследования.</w:t>
      </w:r>
    </w:p>
    <w:p>
      <w:pPr>
        <w:keepNext w:val="0"/>
        <w:spacing w:line="276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 Провести вычислительные эксперименты: корректность на эталонных схемах, алгебраические контуры, иерархия, затраты времени, интегрирование собранной модели; обобщить результаты.</w:t>
      </w:r>
    </w:p>
    <w:p>
      <w:pPr>
        <w:keepNext w:val="0"/>
        <w:spacing w:line="360" w:lineRule="auto" w:before="360" w:after="0"/>
        <w:ind w:firstLin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Дата выдачи задания «___» __________ 2026 г.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268"/>
        <w:gridCol w:w="567"/>
        <w:gridCol w:w="3118"/>
        <w:gridCol w:w="3402"/>
      </w:tblGrid>
      <w:tr>
        <w:tc>
          <w:tcPr>
            <w:tcW w:type="dxa" w:w="226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Руководитель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Макаренков А.М.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Студент</w:t>
            </w: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402"/>
            <w:tcBorders>
              <w:bottom w:val="single" w:sz="6" w:color="000000"/>
            </w:tcBorders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Исаев А.А.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567"/>
          </w:tcPr>
          <w:p>
            <w:pPr>
              <w:spacing w:line="240" w:lineRule="auto"/>
              <w:ind w:firstLine="0"/>
            </w:pP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(подпись, дата)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  <w:u w:val="none"/>
              </w:rPr>
              <w:t>(И.О. Фамилия)</w:t>
            </w:r>
          </w:p>
        </w:tc>
      </w:tr>
    </w:tbl>
    <w:p>
      <w:pPr>
        <w:sectPr>
          <w:footerReference w:type="default" r:id="rId11"/>
          <w:pgSz w:w="11906" w:h="16838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keepNext w:val="0"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Содержание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Перечень сокращений и обозначений</w:t>
        <w:tab/>
        <w:t>4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Введение</w:t>
        <w:tab/>
        <w:t>5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 Сбор и анализ материала, анализ литературы</w:t>
        <w:tab/>
        <w:t>7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1.1. Актуальность темы исследования</w:t>
        <w:tab/>
        <w:t>7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1.2. Способы перехода от схемы к модели</w:t>
        <w:tab/>
        <w:t>7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1.3. Объект, предмет, цель и задачи исследования</w:t>
        <w:tab/>
        <w:t>8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 Проведение научного исследования, расчётов</w:t>
        <w:tab/>
        <w:t>9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2.1. Модели типовых звеньев</w:t>
        <w:tab/>
        <w:t>9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2.2. Схема как граф и матрица соединений</w:t>
        <w:tab/>
        <w:t>9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2.3. Решение по компонентам связности</w:t>
        <w:tab/>
        <w:t>11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2.4. Алгебраические контуры и их обусловленность</w:t>
        <w:tab/>
        <w:t>11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2.5. Иерархические схемы</w:t>
        <w:tab/>
        <w:t>12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2.6. Реализация в вычислительном ядре</w:t>
        <w:tab/>
        <w:t>13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2.7. Эксперимент 1: корректность на эталонных схемах</w:t>
        <w:tab/>
        <w:t>13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2.8. Эксперимент 2: алгебраические контуры</w:t>
        <w:tab/>
        <w:t>14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2.9. Эксперимент 3: иерархические схемы</w:t>
        <w:tab/>
        <w:t>15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2.10. Эксперимент 4: время сборки модели</w:t>
        <w:tab/>
        <w:t>16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2.11. Эксперимент 5: интегрирование собранной модели</w:t>
        <w:tab/>
        <w:t>17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 Обобщение полученных результатов</w:t>
        <w:tab/>
        <w:t>18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3.1. Научные и практические результаты</w:t>
        <w:tab/>
        <w:t>18</w:t>
      </w:r>
    </w:p>
    <w:p>
      <w:pPr>
        <w:tabs>
          <w:tab w:pos="9354" w:val="right" w:leader="dot"/>
        </w:tabs>
        <w:spacing w:line="300" w:lineRule="auto"/>
        <w:ind w:firstLine="0" w:left="34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3.2. Ограничения и направления дальнейшей работы</w:t>
        <w:tab/>
        <w:t>18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  <w:tab/>
        <w:t>19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Список использованных источников</w:t>
        <w:tab/>
        <w:t>20</w:t>
      </w:r>
    </w:p>
    <w:p>
      <w:pPr>
        <w:tabs>
          <w:tab w:pos="9354" w:val="right" w:leader="dot"/>
        </w:tabs>
        <w:spacing w:line="300" w:lineRule="auto"/>
        <w:ind w:firstLine="0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Приложение А. Листинги программы</w:t>
        <w:tab/>
        <w:t>21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Перечень сокращений и обозначений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САУ – система автоматического управления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ПФ – передаточная функция W(s)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ПИД – пропорционально-интегрально-дифференциальный (регулятор)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A, B, C, D – матрицы модели в пространстве состояний dx/dt = A·x + B·u, y = C·x + D·u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M, N – матрицы соединений: входы блоков ← выходы блоков и внешние источники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κ – число обусловленности алгебраического контура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σ_min – наименьшее сингулярное число матрицы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ε – машинная точность чисел двойной точности, ≈ 2,2·10⁻¹⁶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LU – разложение матрицы на нижнюю и верхнюю треугольные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RK4 – явный метод Рунге–Кутты 4-го порядка с постоянным шагом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RK45 – метод Дорманда–Принса с автоматическим выбором шага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h – шаг интегрирования</w:t>
      </w:r>
    </w:p>
    <w:p>
      <w:pPr>
        <w:keepNext w:val="0"/>
        <w:spacing w:line="360" w:lineRule="auto" w:before="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API – программный интерфейс сервера (HTTP)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Введение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Научно-исследовательская работа выполнялась по направлению подготовки 27.03.04 «Управление в технических системах» и является исследовательской частью выпускной квалификационной работы «Веб-ориентированная система визуального моделирования систем автоматического управления».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Инженер описывает систему управления структурной схемой: блоки-звенья и стрелки-сигналы, обратные связи, подсистемы внутри подсистем. Чтобы рассчитать такую систему, схему нужно превратить в одну систему уравнений. Вручную это делают правилами структурных преобразований: последовательные звенья перемножают, параллельные складывают, контур с обратной связью сворачивают по формуле W/(1 + W). Для схемы с несколькими пересекающимися контурами и вложенными подсистемами ручное преобразование долгое и легко приводит к ошибке, а программа моделирования должна выполнять его автоматически и без ошибок.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работе исследуется метод, при котором программа строит модель всей схемы в пространстве состояний dx/dt = A·x + B·u, y = C·x + D·u напрямую по графу соединений, без поиска «правильного порядка» сворачивания контуров. Метод реализован в вычислительном ядре разрабатываемой системы.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Цель работы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исследовать метод автоматического построения математической модели САУ по иерархической структурной схеме и проверить его корректность, устойчивость к вычислительным погрешностям и затраты времени.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достижения цели решались задачи: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проанализировать способы перехода от структурной схемы к математической модели и средства моделирования, которые их используют;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формализовать структурную схему как граф и описать сборку модели через матрицу соединений;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описать раскрытие иерархических схем (подсистем) и решение алгебраических контуров;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реализовать метод в вычислительном ядре с консольными сценариями исследования;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проверить метод на эталонных схемах, исследовать обусловленность алгебраических контуров, работу с иерархией и время сборки;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сравнить численные методы интегрирования собранной модели.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 Сбор и анализ материала, анализ литературы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1.1. Актуальность темы исследования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Структурная схема — основной язык теории автоматического управления [2, 3]. Студенту и инженеру удобно думать звеньями, а компьютеру удобно решать систему дифференциальных уравнений. Перевод первого во второе — центральная задача любой программы блочного моделирования.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Наиболее известный инструмент такого моделирования, MATLAB/Simulink, сейчас недоступен российским вузам. Отечественные SimInTech и Engee — коммерческие продукты с закрытым кодом: пользователь не видит, какую модель программа построила по его схеме. Для учебного процесса важна открытая среда, которая показывает собранные матрицы и объясняет, почему схема не может быть рассчитана. Поэтому исследование метода построения модели и его надёжности является актуальной задачей.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1.2. Способы перехода от схемы к модели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Выделены три способа, их сравнение приведено в таблице 1.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1 – Способы перехода от структурной схемы к модели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551"/>
        <w:gridCol w:w="3685"/>
        <w:gridCol w:w="3118"/>
      </w:tblGrid>
      <w:tr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Способ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Как работает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Ограничения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Правила структурных преобразований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Схема сворачивается вручную до одной передаточной функции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Трудоёмко для нескольких контуров; ошибки при ручном расчёте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Поблочное вычисление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На каждом шаге блоки считаются по очереди в порядке прохождения сигнала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Не работает, если сигнал замыкается без инерционного звена (алгебраический контур); нет общих матриц A, B, C, D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Сборка через матрицу соединений (исследуемый метод)</w:t>
            </w:r>
          </w:p>
        </w:tc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Модели всех звеньев объединяются, связи записываются матрицей, система решается целиком</w:t>
            </w:r>
          </w:p>
        </w:tc>
        <w:tc>
          <w:tcPr>
            <w:tcW w:type="dxa" w:w="311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Только линейные звенья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Поблочный способ был использован в первой версии вычислительного ядра (прототип, весна 2026 г.). Он прост, но отказывается рассчитывать схемы, в которых сигнал проходит по контуру мгновенно, и не даёт матриц модели, по которым определяют устойчивость. Это и стало причиной перехода к исследуемому методу.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1.3. Объект, предмет, цель и задачи исследования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Объект исследования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математические модели линейных непрерывных систем автоматического управления, заданных иерархическими структурными схемами.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Предмет исследования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метод автоматического построения модели в пространстве состояний по графу соединений схемы: его корректность, поведение при алгебраических контурах, работа с вложенными подсистемами и вычислительные затраты.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Цель и задачи исследования сформулированы во введении.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 Проведение научного исследования, расчётов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2.1. Модели типовых звеньев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Каждое звено описывается своей маленькой моделью в пространстве состояний: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dxᵢ/dt = Aᵢ·xᵢ + Bᵢ·uᵢ,   yᵢ = Cᵢ·xᵢ + Dᵢ·uᵢ,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(1)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где uᵢ — входы звена, yᵢ — выход, xᵢ — внутренние переменные (состояния). Например, у усилителя состояний нет, и y = k·u (Dᵢ = k), у звена K/(T·s + 1) одно состояние: dx/dt = −x/T + u/T, y = K·x. Поддерживаемые звенья приведены в таблице 2.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2 – Типовые звенья и их модели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3402"/>
        <w:gridCol w:w="1360"/>
        <w:gridCol w:w="2097"/>
      </w:tblGrid>
      <w:tr>
        <w:tc>
          <w:tcPr>
            <w:tcW w:type="dxa" w:w="24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Звено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Передаточная функция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Состояний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Мгновенная передача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Усилитель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k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да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Сумматор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±u₁ ± u₂ ± …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да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Интегратор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k / s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1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нет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Звено 1-го порядка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K / (T·s + 1)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1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нет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Колебательное звено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K·ω₀² / (s² + 2ζω₀·s + ω₀²)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2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нет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Передаточная функция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N(s) / D(s)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deg D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если deg N = deg D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ФНЧ Баттерворта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порядок n, частота среза ω_c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n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нет</w:t>
            </w:r>
          </w:p>
        </w:tc>
      </w:tr>
      <w:tr>
        <w:tc>
          <w:tcPr>
            <w:tcW w:type="dxa" w:w="24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ПИД-регулятор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K_p + K_i/s + K_d·N·s/(s + N)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2</w:t>
            </w:r>
          </w:p>
        </w:tc>
        <w:tc>
          <w:tcPr>
            <w:tcW w:type="dxa" w:w="209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да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Столбец «Мгновенная передача» показывает, проходит ли сигнал со входа на выход звена без задержки (Dᵢ ≠ 0). Это важно: если контур состоит только из таких звеньев, он образует алгебраический контур (раздел 2.4).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2.2. Схема как граф и матрица соединений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Схема рассматривается как ориентированный граф: вершины — блоки, рёбра — связи от выходного порта одного блока к входному порту другого. Каждый вход читает ровно один сигнал: выход другого блока или внешний источник r (ступенчатый вход).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Модели всех звеньев записываются «рядом» — получается блочно-диагональная модель со сложенными векторами состояний x, входов u_b и выходов y_b. Связи схемы тоже линейны и записываются матрицами из нулей и единиц: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u_b = M·y_b + N·r,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(2)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где элемент M[i, j] = 1, если i-й вход соединён с j-м выходом, т. е. M описывает связи между портами блоков схемы. Подставляя связи в уравнения звеньев, получаем систему для выходов блоков: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(I − D_d·M)·y_b = C_d·x + D_d·N·r.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(3)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Если матрица I − D_d·M невырождена, выходы выражаются через состояния и входы: y_b = Y_x·x + Y_r·r, и модель всей схемы получается подстановкой: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 = A_d + B_d·M·Y_x,   B = B_d·(M·Y_r + N),   C = S_y·Y_x,   D = S_y·Y_r + S_r,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(4)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где S_y и S_r описывают, какие сигналы видят осциллографы. Важно, что метод не ищет порядок сворачивания контуров: обратные связи любой сложности входят в модель как элементы матрицы M.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 рисунке 1 показана простая схема с обратной связью. Её модель, собранная программой, — dx/dt = −2·x + 3·r, y = x, что совпадает с ручным расчётом по формуле замкнутого контура W = 3/(s − 1 + 3) = 3/(s + 2).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61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dback_examp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1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1 – Схема «Стабилизация неустойчивого объекта»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этой схемы у блоков три выхода (сумматор, усилитель, объект) и четыре входа. Матрица соединений M приведена в таблице 3: строки — входы блоков, столбцы — выходы. Например, единица в строке «вход усилителя» и столбце «сумматор» означает, что выход сумматора подключён ко входу усилителя. Вход «+» сумматора подключён к ступенчатому входу, поэтому он записывается не в M, а в матрицу N.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3 – Матрица соединений M для схемы рисунка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85"/>
        <w:gridCol w:w="1871"/>
        <w:gridCol w:w="1871"/>
        <w:gridCol w:w="1927"/>
      </w:tblGrid>
      <w:tr>
        <w:tc>
          <w:tcPr>
            <w:tcW w:type="dxa" w:w="368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Вход блока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Выход сумматора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Выход усилителя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Выход объекта</w:t>
            </w:r>
          </w:p>
        </w:tc>
      </w:tr>
      <w:tr>
        <w:tc>
          <w:tcPr>
            <w:tcW w:type="dxa" w:w="36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сумматор, вход «+» (от ступеньки)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</w:tr>
      <w:tr>
        <w:tc>
          <w:tcPr>
            <w:tcW w:type="dxa" w:w="36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сумматор, вход «−»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1</w:t>
            </w:r>
          </w:p>
        </w:tc>
      </w:tr>
      <w:tr>
        <w:tc>
          <w:tcPr>
            <w:tcW w:type="dxa" w:w="36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усилитель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1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</w:tr>
      <w:tr>
        <w:tc>
          <w:tcPr>
            <w:tcW w:type="dxa" w:w="36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объект 1/(s − 1)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1</w:t>
            </w:r>
          </w:p>
        </w:tc>
        <w:tc>
          <w:tcPr>
            <w:tcW w:type="dxa" w:w="192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0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Подставив M в уравнения звеньев, программа получает A = −2, B = 3, C = 1, D = 0, то есть dx/dt = −2·x + 3·r, y = x. Полюс системы равен −2: он отрицательный, значит, система устойчива, хотя сам объект 1/(s − 1) неустойчив.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2.3. Решение по компонентам связности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Решать систему (I − D_d·M)·y_b = … целиком — неэкономно: в большинстве схем сигнал проходит без контуров, и выходы можно найти простой подстановкой по порядку. Поэтому выходы блоков группируются в сильно связные компоненты графа мгновенной передачи G = D_d·M и обрабатываются в топологическом порядке. Компонента из одного блока без петли решается подстановкой, и только настоящий алгебраический контур требует решения системы линейных уравнений (LU-разложение).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2.4. Алгебраические контуры и их обусловленность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Алгебраический контур возникает, когда сигнал обходит контур мгновенно, без инерционного звена. Простейший пример — усилитель с положительной обратной связью: y = k·(u + y), откуда y = k/(1 − k)·u. При k = 1 решения нет (матрица I − G вырождена), а при k, близком к 1, решение существует, но очень чувствительно: малая погрешность коэффициента k даёт большую погрешность результата.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Чувствительность оценивается числом обусловленности контура:</w:t>
      </w:r>
    </w:p>
    <w:p>
      <w:pPr>
        <w:keepNext w:val="0"/>
        <w:tabs>
          <w:tab w:pos="4677" w:val="center"/>
          <w:tab w:pos="9354" w:val="right"/>
        </w:tabs>
        <w:spacing w:line="360" w:lineRule="auto" w:before="8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κ = (1 + ‖G‖) / σ_min(I − G),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(5)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где σ_min — наименьшее сингулярное число матрицы; оно характеризует расстояние от матрицы I − G до ближайшей вырожденной, поэтому при σ_min → 0 погрешность коэффициентов неограниченно усиливается в решении. Для одной скалярной петли κ = (1 + |k|)/|1 − k|. Если κ больше 1/√ε ≈ 6,7·10⁷ (ε — машинная точность), при решении теряется больше половины значащих цифр. В этом случае программа отказывается от расчёта и называет блоки контура, а не выдаёт недостоверный результат.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2.5. Иерархические схемы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Подсистема — блок, внутри которого находится своя схема с входами «Вход подсистемы» и выходами «Выход подсистемы». Перед сборкой модели схема раскрывается в плоскую: блоки подсистемы копируются на верхний уровень с префиксом пути (например, measurement::sensor_path::filter), а связи, проходящие через границу подсистемы, соединяются напрямую. Если выход подсистемы подключён прямо к её входу, связь «проходит насквозь». Два экземпляра одной подсистемы получают разные префиксы и не влияют друг на друга.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Пример подсистемы показан на рисунке 2: блок «Измерительный тракт» сам является подсистемой второго уровня. Модель строится по всей схеме сразу, а программа запоминает, из какой подсистемы пришла каждая переменная состояния (таблица 4).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8802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er-insi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80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2 – Подсистема «Измерение» с вложенной подсистемой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4 – Переменные состояния многоуровневой схемы и их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793"/>
        <w:gridCol w:w="3175"/>
        <w:gridCol w:w="2551"/>
        <w:gridCol w:w="2835"/>
      </w:tblGrid>
      <w:tr>
        <w:tc>
          <w:tcPr>
            <w:tcW w:type="dxa" w:w="79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x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Блок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Тип звена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Подсистема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x1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actuator_lag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звено 1-го порядка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plant / actuator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x2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oscillator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колебательное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plant</w:t>
            </w:r>
          </w:p>
        </w:tc>
      </w:tr>
      <w:tr>
        <w:tc>
          <w:tcPr>
            <w:tcW w:type="dxa" w:w="79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x3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oscillator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колебательное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plant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2.6. Реализация в вычислительном ядре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Метод реализован на Python с использованием NumPy и SciPy [5, 6]. Модули перечислены в таблице 5.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5 – Модули вычислительного ядра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5953"/>
      </w:tblGrid>
      <w:tr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Модуль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  <w:u w:val="none"/>
              </w:rPr>
              <w:t>Назначение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app/core/block_specs.py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описание звеньев, портов и допустимых параметров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app/validation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проверка схемы: типы блоков, порты, один источник на вход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app/simulation/hierarchy.py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раскрытие подсистем в плоскую схему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app/simulation/assembly.py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модели звеньев, матрица соединений, алгебраические контуры, A, B, C, D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app/simulation/solvers.py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численные методы: Эйлер, RK4, RK45, точное решение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scripts/nir_assembly_study.py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консольное исследование метода (раздел 2.7–2.10)</w:t>
            </w:r>
          </w:p>
        </w:tc>
      </w:tr>
      <w:tr>
        <w:tc>
          <w:tcPr>
            <w:tcW w:type="dxa" w:w="34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scripts/nir_solver_study.py</w:t>
            </w:r>
          </w:p>
        </w:tc>
        <w:tc>
          <w:tcPr>
            <w:tcW w:type="dxa" w:w="595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  <w:u w:val="none"/>
              </w:rPr>
              <w:t>консольное исследование численных методов (раздел 2.11)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Исследование запускается одной командой и воспроизводит все таблицы и графики раздела:</w:t>
      </w:r>
    </w:p>
    <w:p>
      <w:pPr>
        <w:keepNext w:val="0"/>
        <w:spacing w:line="240" w:lineRule="auto" w:before="0" w:after="0"/>
        <w:ind w:firstLine="0" w:left="709"/>
        <w:jc w:val="left"/>
      </w:pPr>
      <w:r>
        <w:rPr>
          <w:rFonts w:ascii="Courier New" w:hAnsi="Courier New" w:cs="Courier New" w:eastAsia="Courier New"/>
          <w:b w:val="0"/>
          <w:i w:val="0"/>
          <w:sz w:val="22"/>
          <w:u w:val="none"/>
        </w:rPr>
        <w:t>cd backend</w:t>
      </w:r>
    </w:p>
    <w:p>
      <w:pPr>
        <w:keepNext w:val="0"/>
        <w:spacing w:line="240" w:lineRule="auto" w:before="0" w:after="0"/>
        <w:ind w:firstLine="0" w:left="709"/>
        <w:jc w:val="left"/>
      </w:pPr>
      <w:r>
        <w:rPr>
          <w:rFonts w:ascii="Courier New" w:hAnsi="Courier New" w:cs="Courier New" w:eastAsia="Courier New"/>
          <w:b w:val="0"/>
          <w:i w:val="0"/>
          <w:sz w:val="22"/>
          <w:u w:val="none"/>
        </w:rPr>
        <w:t>python scripts/nir_assembly_study.py</w:t>
      </w:r>
    </w:p>
    <w:p>
      <w:pPr>
        <w:keepNext w:val="0"/>
        <w:spacing w:line="240" w:lineRule="auto" w:before="0" w:after="0"/>
        <w:ind w:firstLine="0" w:left="709"/>
        <w:jc w:val="left"/>
      </w:pPr>
      <w:r>
        <w:rPr>
          <w:rFonts w:ascii="Courier New" w:hAnsi="Courier New" w:cs="Courier New" w:eastAsia="Courier New"/>
          <w:b w:val="0"/>
          <w:i w:val="0"/>
          <w:sz w:val="22"/>
          <w:u w:val="none"/>
        </w:rPr>
        <w:t>python scripts/nir_solver_study.py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Основная функция сборки приведена в листинге 1 приложения А, решение алгебраических контуров — в листинге 2.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2.7. Эксперимент 1: корректность на эталонных схемах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проверки подготовлено 16 эталонных схем: последовательное и параллельное соединение, разветвление, отрицательная и положительная обратная связь, контур с ПИД-регулятором, алгебраические контуры, подсистемы, два экземпляра одной подсистемы, многоканальная подсистема, фильтр Баттерворта. Для каждой схемы передаточная матрица G(s) рассчитана вручную по правилам структурных преобразований. Модель, собранная программой, сравнивалась с ней в четырёх точках s по относительной ошибке max|C(sI − A)⁻¹B + D − G(s)| / max(1, |G(s)|).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Результаты приведены в таблице 6. В последнем столбце — результат поблочного подхода первой версии ядра.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6 – Сравнение собранных моделей с ручным расчётом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680"/>
        <w:gridCol w:w="1474"/>
        <w:gridCol w:w="1247"/>
        <w:gridCol w:w="1474"/>
        <w:gridCol w:w="1644"/>
      </w:tblGrid>
      <w:tr>
        <w:tc>
          <w:tcPr>
            <w:tcW w:type="dxa" w:w="294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Схема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n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Входы × выходы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Алг. контуры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Ошибка метода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Поблочный подход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series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1.8e-16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1.8e-16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parallel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1.6e-16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1.6e-16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branching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2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negative_feedback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4.7e-16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4.7e-16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positive_feedback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pid_loop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6.1e-16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6.1e-16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biproper_loop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1.1e-16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не собирает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static_loop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не собирает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subsystem_feedback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1.1e-16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1.1e-16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flat_subsystem_feedback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1.1e-16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1.1e-16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two_instances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5.6e-17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5.6e-17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two_instances_with_inner_scopes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3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5.6e-17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5.6e-17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pass_through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nested_feedback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1.1e-16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1.1e-16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mimo_subsystem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 × 2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butterworth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 × 1</w:t>
            </w:r>
          </w:p>
        </w:tc>
        <w:tc>
          <w:tcPr>
            <w:tcW w:type="dxa" w:w="124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</w:t>
            </w:r>
          </w:p>
        </w:tc>
        <w:tc>
          <w:tcPr>
            <w:tcW w:type="dxa" w:w="147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8.9e-16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8.9e-16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Исследуемый метод собрал все 16 схем, наибольшая ошибка — 8.9e-16, то есть на уровне ошибок округления чисел в компьютере. Поблочный подход не смог собрать 2 схемы — обе содержат алгебраический контур.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2.8. Эксперимент 2: алгебраические контуры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Исследовался контур y = k·(u + y) при приближении коэффициента k к единице. Для каждого k сравнивались решение программы и точное y = k/(1 − k), а также измерялось, во сколько раз относительная погрешность коэффициента k (10⁻⁹) усиливается в результате. Результаты приведены в таблице 7 и на рисунке 3.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7 – Решение алгебраического контура y = k·(u + y)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60"/>
        <w:gridCol w:w="907"/>
        <w:gridCol w:w="1020"/>
        <w:gridCol w:w="1134"/>
        <w:gridCol w:w="1020"/>
        <w:gridCol w:w="963"/>
        <w:gridCol w:w="963"/>
        <w:gridCol w:w="1984"/>
      </w:tblGrid>
      <w:tr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k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κ (петля)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κ (программа)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y программы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y точное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Ошибка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Усиление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  <w:u w:val="none"/>
              </w:rPr>
              <w:t>Итог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0.5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7.12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0.0e+00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решён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0.9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19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39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9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9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0.0e+00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10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решён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0.99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199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399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99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99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0.0e+00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100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решён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0.999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2e+03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4e+03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999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999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0.0e+00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1e+03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решён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0.999999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2e+06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4e+06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999999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999999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0.0e+00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1e+06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решён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0.999999999999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2e+12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—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—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1e+12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—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—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отказ: плохо обусловлен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inf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—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—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inf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—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—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отказ: вырожден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1.5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5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11.4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-3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-3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1.5e-16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решён</w:t>
            </w:r>
          </w:p>
        </w:tc>
      </w:tr>
      <w:tr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3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2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6.83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-1.5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-1.5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1.5e-16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0.5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  <w:u w:val="none"/>
              </w:rPr>
              <w:t>решён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18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r_assembly_loop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1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3 – Усиление погрешности в зависимости от обусловленности петли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Пока контур хорошо обусловлен, программа решает его точно. С приближением k к 1 обусловленность растёт как 1/(1 − k), и вместе с ней растёт усиление погрешности — точки на рисунке лежат ниже оценки κ, то есть оценка надёжна. При k = 1 − 10⁻¹² (κ ≈ 2·10¹²) программа отказывается от расчёта, потому что результат был бы недостоверным, а при k = 1 сообщает, что контур не имеет решения. Значение κ, вычисленное программой, примерно вдвое больше скалярной оценки: в схеме контур проходит через два блока (сумматор и усилитель), и оценка учитывает оба сигнала.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2.9. Эксперимент 3: иерархические схемы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Сначала сравнивались две записи одной системы: контур, проходящий через подсистему, и та же схема без подсистем. Наибольшее расхождение выходов составило 0.0e+00. Затем звено 1-го порядка в контуре с обратной связью вкладывалось в подсистемы глубиной от 1 до 32 уровней (таблица 8).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8 – Раскрытие вложенных подсистем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2041"/>
        <w:gridCol w:w="680"/>
        <w:gridCol w:w="1587"/>
        <w:gridCol w:w="1587"/>
        <w:gridCol w:w="1814"/>
      </w:tblGrid>
      <w:tr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Глубина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Блоков после раскрытия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n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Раскрытие, мс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Сборка, мс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Отличие y(t)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0,08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0,43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0,10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0,49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0,26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0,57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8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0,18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0,65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16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0,26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1,00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32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0,64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1,61</w:t>
            </w:r>
          </w:p>
        </w:tc>
        <w:tc>
          <w:tcPr>
            <w:tcW w:type="dxa" w:w="181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0.0e+00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 любой глубине после раскрытия остаются те же четыре блока, модель первого порядка и в точности тот же выход. Время раскрытия растёт линейно с глубиной и даже при 32 уровнях не превышает долей миллисекунды.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2.10. Эксперимент 4: время сборки модели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Время сборки измерялось на цепочке звеньев 1-го порядка длиной от 2 до 256 звеньев — без контуров и с отрицательной обратной связью вокруг каждого звена (медиана 15 запусков). Результаты приведены в таблице 9 и на рисунке 4.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9 – Время сборки модели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7"/>
        <w:gridCol w:w="1360"/>
        <w:gridCol w:w="1701"/>
        <w:gridCol w:w="2381"/>
        <w:gridCol w:w="3005"/>
      </w:tblGrid>
      <w:tr>
        <w:tc>
          <w:tcPr>
            <w:tcW w:type="dxa" w:w="90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n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Блоков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Сборка, мс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Блоков (с контурами)</w:t>
            </w:r>
          </w:p>
        </w:tc>
        <w:tc>
          <w:tcPr>
            <w:tcW w:type="dxa" w:w="300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Сборка, мс (с контурами)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0,29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</w:t>
            </w:r>
          </w:p>
        </w:tc>
        <w:tc>
          <w:tcPr>
            <w:tcW w:type="dxa" w:w="300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0,41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8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0,55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18</w:t>
            </w:r>
          </w:p>
        </w:tc>
        <w:tc>
          <w:tcPr>
            <w:tcW w:type="dxa" w:w="300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1,10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32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1,81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66</w:t>
            </w:r>
          </w:p>
        </w:tc>
        <w:tc>
          <w:tcPr>
            <w:tcW w:type="dxa" w:w="300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3,34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64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3,15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130</w:t>
            </w:r>
          </w:p>
        </w:tc>
        <w:tc>
          <w:tcPr>
            <w:tcW w:type="dxa" w:w="300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6,73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128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130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6,70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258</w:t>
            </w:r>
          </w:p>
        </w:tc>
        <w:tc>
          <w:tcPr>
            <w:tcW w:type="dxa" w:w="300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19,21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256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258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20,21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514</w:t>
            </w:r>
          </w:p>
        </w:tc>
        <w:tc>
          <w:tcPr>
            <w:tcW w:type="dxa" w:w="3005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57,66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918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r_assembly_co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1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4 – Время сборки модели в зависимости от порядка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Даже модель 256-го порядка из более чем 500 блоков с 256 контурами собирается быстрее чем за десятую долю секунды. Для учебных схем (до десятков блоков) время сборки — доли миллисекунды, что позволяет пересобирать модель при каждом движении ползунка параметра.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2.11. Эксперимент 5: интегрирование собранной модели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Собранная модель dx/dt = A·x + B·r решается численно. Сравнивались метод Эйлера, метод Рунге–Кутты 4-го порядка (RK4) и метод RK45 с автоматическим выбором шага. Эталоном служило точное решение через матричную экспоненту, которое возможно именно потому, что метод даёт матрицы A и B.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Наблюдаемый порядок точности (таблица 10) совпал с теорией: около 1 для метода Эйлера и около 4 для RK4.</w:t>
      </w:r>
    </w:p>
    <w:p>
      <w:pPr>
        <w:keepNext/>
        <w:spacing w:line="360" w:lineRule="auto" w:before="12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10 – Ошибка методов на контуре с ПИД-регулятором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587"/>
        <w:gridCol w:w="1587"/>
        <w:gridCol w:w="1587"/>
        <w:gridCol w:w="1360"/>
        <w:gridCol w:w="1360"/>
      </w:tblGrid>
      <w:tr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h, с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Эйлер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RK4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RK45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p Эйлер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u w:val="none"/>
              </w:rPr>
              <w:t>p RK4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0,2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1.20e+02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3.89e-03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7.35e-09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—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—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2.11e+00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2.37e-04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7.35e-09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5,83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4,04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0,05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2.75e-01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1.46e-05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7.35e-09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2,94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4,02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0,025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1.06e-01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9.08e-07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7.37e-09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1,38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4,01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0,0125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4.74e-02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5.65e-08</w:t>
            </w:r>
          </w:p>
        </w:tc>
        <w:tc>
          <w:tcPr>
            <w:tcW w:type="dxa" w:w="158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7.43e-09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1,15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u w:val="none"/>
              </w:rPr>
              <w:t>4,01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ошибки не больше 10⁻³ методу Эйлера нужно в 128–512 раз больше шагов, чем RK4, поэтому в системе используются RK4 и RK45, а метод Эйлера оставлен как эталон для исследования.</w:t>
      </w:r>
    </w:p>
    <w:p>
      <w:pPr>
        <w:keepNext/>
        <w:spacing w:line="24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2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r_error_vs_ste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5 – Ошибка численных методов в зависимости от шага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 Обобщение полученных результатов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3.1. Научные и практические результаты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ходе НИР получены следующие результаты: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формализована структурная схема как граф и описан метод сборки модели в пространстве состояний через матрицу соединений, не требующий ручного сворачивания контуров;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описаны раскрытие иерархических схем и решение алгебраических контуров с оценкой их обусловленности;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на 16 эталонных схемах ошибка метода не превысила 9e-16, тогда как поблочный подход не справился с 2 схемами;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показано, что оценка обусловленности κ надёжно ограничивает усиление погрешности, и обоснован порог отказа κ &gt; 1/√ε;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подтверждено, что вложенность подсистем не меняет модель, а время раскрытия растёт линейно;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модель 256-го порядка собирается за десятки миллисекунд;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экспериментально подтверждены порядки точности численных методов.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Практический результат — вычислительное ядро веб-системы визуального моделирования, которое строит модель любой линейной схемы автоматически и показывает пользователю матрицы A, B, C, D и их связь с блоками схемы.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3.2. Ограничения и направления дальнейшей работы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метод рассчитан на линейные звенья; нелинейные элементы (насыщение, реле) потребуют другой формы модели;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входные воздействия ограничены ступенчатыми;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– на основе собранной модели в рамках курсового проекта разрабатывается модуль частотного анализа устойчивости (размыкание контура, критерий Найквиста, запасы устойчивости).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результате НИР исследован метод автоматического построения математической модели системы автоматического управления по иерархической структурной схеме.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Метод представляет схему графом, связи — матрицей соединений и получает модель всей схемы в пространстве состояний решением системы линейных уравнений по компонентам связности. Подсистемы раскрываются в плоскую схему, алгебраические контуры решаются с проверкой обусловленности.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Вычислительные эксперименты показали, что метод совпадает с ручным расчётом по правилам структурных преобразований на уровне ошибок округления, собирает схемы, недоступные поблочному подходу, корректно отказывается от плохо обусловленных контуров, не зависит от глубины вложенности подсистем и работает быстро даже для моделей сотен порядков.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Метод реализован в вычислительном ядре веб-системы визуального моделирования и является основой выпускной квалификационной работы.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Список использованных источников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 Финошин А.В., Корнюшин Ю.П., Краснощеченко В.И. Научно-исследовательская работа: практикум. – Калуга: КФ МГТУ им. Н.Э. Баумана, 2024. – 17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 Бесекерский В.А., Попов Е.П. Теория систем автоматического регулирования. – М.: Директмедиа, 2021. – 747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 Ким Д.П. Теория автоматического управления. Т. 1. Линейные системы. – М.: Физматлит, 2016. – 312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 Голуб Дж., Ван Лоун Ч. Матричные вычисления. – М.: Мир, 1999. – 548 с.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 SciPy API Reference [Электронный ресурс]. – URL: https://docs.scipy.org/doc/scipy/reference/ (дата обращения: 01.10.2026).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 NumPy Documentation [Электронный ресурс]. – URL: https://numpy.org/doc/ (дата обращения: 01.10.2026).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7. Hairer E., Nørsett S.P., Wanner G. Solving Ordinary Differential Equations I: Nonstiff Problems. – Berlin; Heidelberg: Springer, 2008. – 528 p.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8. Кормен Т., Лейзерсон Ч., Ривест Р., Штайн К. Алгоритмы: построение и анализ. 3-е изд. – М.: Вильямс, 2013. – 1328 с.</w:t>
      </w:r>
    </w:p>
    <w:p>
      <w:pPr>
        <w:keepNext/>
        <w:pageBreakBefore/>
        <w:spacing w:line="360" w:lineRule="auto" w:before="0" w:after="2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Приложение А. Листинги программы</w:t>
      </w: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1 – Сборка модели схемы (app/simulation/assembly.py)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assemble_linear_model(flat: Diagram) -&gt; LinearModel: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"""Assemble a validated, flattened diagram into (A, B, C, D)."""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sources: list[StepSource]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scopes: list[ScopeOutput]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source_index: dict[str, int] = {}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scope_index: dict[str, int] = {}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dynamic: list[tuple[Block, BlockRealization]]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output_index: dict[str, int] = {}      # block id -&gt; row of y_b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input_offset: dict[str, int] = {}      # block id -&gt; first row of u_b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states: list[StateEntry]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total_inputs = 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block in flat.blocks: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block.type in SOURCE_TYPES: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source_index[block.id] = len(sources)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sources.append(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StepSource(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block.id,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get_numeric_parameter(block.parameters, "amplitude", 1.0),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get_numeric_parameter(block.parameters, "t0", 0.0),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continue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block.type in SINK_TYPES: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label = str(block.parameters.get("label") or "").strip() or block.id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reference = 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get_numeric_parameter(block.parameters, "reference", 0.0)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if "reference" in block.parameters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else None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scope_index[block.id] = len(scopes)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scopes.append(ScopeOutput(block.id, label, reference))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continue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realization = block_realization(block)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realization.b.shape[1] != len(block.input_ports):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raise ModelAssemblyError(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[f"Блок '{block.id}': число входов не совпадает с моделью звена."]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output_index[block.id] = len(dynamic)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input_offset[block.id] = total_inputs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total_inputs += len(block.input_ports)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for local in range(realization.order):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label = block.id if realization.order == 1 else f"{block.id}.x{local + 1}"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states.append(StateEntry(block.id, block.type, local, label))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dynamic.append((block, realization))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realizations = [realization for _, realization in dynamic]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n = sum(r.order for r in realizations)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n_out = len(dynamic)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n_src = len(sources)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p = len(scopes)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a_d = _block_diagonal([r.a for r in realizations], n, n)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b_d = _block_diagonal([r.b for r in realizations], n, total_inputs)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c_d = _block_diagonal([r.c for r in realizations], n_out, n)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d_d = _block_diagonal([r.d for r in realizations], n_out, total_inputs)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x0 = np.concatenate([r.x0 for r in realizations]) if realizations else np.zeros(0)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m = np.zeros((total_inputs, n_out))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nr = np.zeros((total_inputs, n_src))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s_y = np.zeros((p, n_out))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s_r = np.zeros((p, n_src))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blocks_by_id = {block.id: block for block in flat.blocks}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connection in flat.connections: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target = blocks_by_id[connection.to_block]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target.type in SINK_TYPES: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row_matrix_y, row_matrix_r, row = s_y, s_r, scope_index[target.id]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else: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row = input_offset[target.id] + target.input_ports.index(connection.to_port)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row_matrix_y, row_matrix_r = m, nr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connection.from_block in source_index: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row_matrix_r[row, source_index[connection.from_block]] = 1.0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else: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row_matrix_y[row, output_index[connection.from_block]] = 1.0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g = d_d @ m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owners = [block.id for block, _ in dynamic]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y_solution, loops = _solve_algebraic_equations(g, np.hstack([c_d, d_d @ nr]), owners)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y_x, y_r = y_solution[:, :n], y_solution[:, n:]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LinearModel(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a=a_d + b_d @ m @ y_x,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b=b_d @ (m @ y_r + nr),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c=s_y @ y_x,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d=s_y @ y_r + s_r,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x0=x0,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states=states,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sources=sources,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scopes=scopes,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algebraic_loops=loops,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)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2 – Решение алгебраических контуров (app/simulation/assembly.py)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_solve_algebraic_equations(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g: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rhs: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owners: list[str],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) -&gt; tuple[np.ndarray, list[AlgebraicLoop]]: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"""Solve (I - g) Y = rhs component by component."""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solution = np.zeros_like(rhs)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loops: list[AlgebraicLoop] =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eps = np.finfo(float).eps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component in _topological_components(g):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index = np.asarray(component)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local_rhs = rhs[index] + g[index] @ solution  # unsolved rows of solution are still zero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index.size == 1 and g[index[0], index[0]] == 0.0: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solution[index] = local_rhs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continue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loop_blocks = sorted({owners[i] for i in component})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loop_gain = g[np.ix_(index, index)]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matrix = np.eye(index.size) - loop_gain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smallest = float(np.linalg.svd(matrix, compute_uv=False)[-1])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# Relative sensitivity of the loop solution to perturbations of the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# loop coefficients: kappa = (1 + ||G||) / sigma_min(I - G). For a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# scalar loop y = k y + ... this is (1 + |k|) / |1 - k|.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scale = 1.0 + float(np.linalg.norm(loop_gain, 2))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smallest &lt;= eps * scale * index.size: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raise ModelAssemblyError(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[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"Алгебраическая петля не имеет решения (матрица I − D·M вырождена): 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+ " → ".join(loop_blocks)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+ ". Измените коэффициенты петли или добавьте динамическое звено."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condition = scale / smallest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condition &gt; MAX_LOOP_CONDITION: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raise ModelAssemblyError(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[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f"Алгебраическая петля плохо обусловлена (κ = {condition:.3g}): 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+ " → ".join(loop_blocks)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+ ". Результат расчёта был бы недостоверным."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solution[index] = lu_solve(lu_factor(matrix), local_rhs)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loops.append(AlgebraicLoop(blocks=loop_blocks, condition_number=condition))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solution, loops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3 – Эксперимент с алгебраическим контуром (scripts/nir_assembly_study.py)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algebraic_loops() -&gt; tuple[list[dict], list[tuple[float, float, float]]]: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"""Положительная обратная связь без динамики: y = k·(u + y), точное решение y = k/(1 − k)."""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rows, curve = [], []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k in (0.5, 0.9, 0.99, 0.999, 0.999999, 1.0 - 1e-12, 1.0, 1.5, 3.0):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case = static_loop_case(k, ("+", "+"))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exact = k / (1.0 - k) if k != 1.0 else float("inf")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formula = (1.0 + abs(k)) / abs(1.0 - k) if k != 1.0 else float("inf")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row = {"k": f"{k:.12g}", "κ скалярной петли": f"{formula:.3g}"}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try: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model = compile_model(Diagram.model_validate(case.diagram)).model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value = float(model.d[0, 0])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kappa = model.algebraic_loops[0].condition_number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error = abs(value - exact) / max(1.0, abs(exact))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# Чувствительность: насколько относительная погрешность k усиливается в решении петли.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delta = 1e-9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shifted = compile_model(Diagram.model_validate(static_loop_case(k * (1 + delta), ("+", "+")).diagram)).model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amplification = abs(float(shifted.d[0, 0]) - value) / abs(value) / delta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row.update({"κ (программа)": f"{kappa:.3g}", "y программы": f"{value:.10g}",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    "y точное": f"{exact:.10g}", "отн. ошибка": f"{error:.1e}",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    "усиление погрешности k": f"{amplification:.3g}", "итог": "решён"})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curve.append((kappa, amplification, k))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except DiagramCompilationError as exc: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reason = "вырожден" if "не имеет решения" in exc.errors[0] else "плохо обусловлен"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row.update({"κ (программа)": "—", "y программы": "—", "y точное": f"{exact:.4g}",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            "отн. ошибка": "—", "усиление погрешности k": "—", "итог": f"отказ: {reason}"})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rows.append(row)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rows, curve</w:t>
      </w:r>
    </w:p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Листинг 4 – Метод Эйлера (app/simulation/solvers.py)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def euler_integrate(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rhs: Rhs,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x0: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t_grid: np.ndarray,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*,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breakpoints: Sequence[float] = (),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>) -&gt; np.ndarray: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"""Explicit Euler on the given grid: x_{k+1} = x_k + h·f(t_k, x_k).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First-order reference method for the numerical study; it is not offered by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the API. The derivative is taken at the left end of each step, so a jump at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a breakpoint grid node takes effect from the step that starts there.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"""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_validate_time_grid(t_grid)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del breakpoints  # the left-point rule never evaluates past the step start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if x0.size == 0: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return np.zeros((0, t_grid.size))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trajectory = np.zeros((x0.size, t_grid.size))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trajectory[:, 0] = x0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x = x0.astype(float).copy()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for index in range(t_grid.size - 1):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left, right = float(t_grid[index]), float(t_grid[index + 1])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with np.errstate(over="ignore", invalid="ignore"):  # divergence is reported below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x = x + (right - left) * rhs(left, x)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if not np.all(np.isfinite(x)):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    raise SolverError(f"Эйлер: состояние перестало быть конечным в момент t={right:g}.")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    trajectory[:, index + 1] = x</w:t>
      </w:r>
    </w:p>
    <w:p>
      <w:pPr>
        <w:keepNext w:val="0"/>
        <w:spacing w:line="240" w:lineRule="auto" w:before="0" w:after="0"/>
        <w:ind w:firstLine="0"/>
        <w:jc w:val="left"/>
      </w:pPr>
      <w:r>
        <w:rPr>
          <w:rFonts w:ascii="Courier New" w:hAnsi="Courier New" w:cs="Courier New" w:eastAsia="Courier New"/>
          <w:b w:val="0"/>
          <w:i w:val="0"/>
          <w:sz w:val="18"/>
          <w:u w:val="none"/>
        </w:rPr>
        <w:t xml:space="preserve">    return trajectory</w:t>
      </w:r>
    </w:p>
    <w:p>
      <w:pPr>
        <w:keepNext w:val="0"/>
        <w:spacing w:line="240" w:lineRule="auto" w:before="0" w:after="0"/>
        <w:ind w:firstLine="709"/>
        <w:jc w:val="both"/>
      </w:pPr>
    </w:p>
    <w:sectPr w:rsidR="00FC693F" w:rsidRPr="0006063C" w:rsidSect="00034616">
      <w:footerReference w:type="default" r:id="rId10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NIR_report</dc:title>
  <dc:subject/>
  <dc:creator>Исаев А.А.</dc:creator>
  <cp:keywords/>
  <dc:description/>
  <cp:lastModifiedBy>Исаев А.А.</cp:lastModifiedBy>
  <cp:revision>1</cp:revision>
  <dcterms:created xsi:type="dcterms:W3CDTF">2013-12-23T23:15:00Z</dcterms:created>
  <dcterms:modified xsi:type="dcterms:W3CDTF">2013-12-23T23:15:00Z</dcterms:modified>
  <cp:category/>
</cp:coreProperties>
</file>