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814"/>
        <w:gridCol w:w="7541"/>
      </w:tblGrid>
      <w:tr>
        <w:tc>
          <w:tcPr>
            <w:tcW w:type="dxa" w:w="1814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075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r-00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075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Министерство науки и высшего образования Российской Федерации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Калужский филиал федерального государственного автономного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образовательного учреждения высшего образования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«Московский государственный технический университет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имени Н.Э. Баумана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(национальный исследовательский университет)»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(КФ МГТУ им. Н.Э. Баумана)</w:t>
            </w:r>
          </w:p>
        </w:tc>
      </w:tr>
    </w:tbl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360" w:lineRule="auto" w:before="24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ФАКУЛЬТЕТ ИУК Информатика и управление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КАФЕДРА ИУК3 Системы автоматического управления</w:t>
      </w:r>
    </w:p>
    <w:p>
      <w:pPr>
        <w:keepNext w:val="0"/>
        <w:spacing w:line="240" w:lineRule="auto" w:before="4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ОТЧЕТ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по НАУЧНО-ИССЛЕДОВАТЕЛЬСКОЙ РАБОТЕ</w:t>
      </w:r>
    </w:p>
    <w:p>
      <w:pPr>
        <w:keepNext w:val="0"/>
        <w:spacing w:line="36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НА ТЕМУ:</w:t>
      </w:r>
    </w:p>
    <w:p>
      <w:pPr>
        <w:keepNext w:val="0"/>
        <w:spacing w:line="276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Исследование метода автоматического построения математической модели системы автоматического управления по иерархической структурной схеме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969"/>
        <w:gridCol w:w="1417"/>
        <w:gridCol w:w="1417"/>
        <w:gridCol w:w="2551"/>
      </w:tblGrid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 группы ИУК3-71Б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Исаев А.А.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 НИР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Макаренков А.М.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Оценка руководителя НИР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Баллов, 30-50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(Дата)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Оценка за защиту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Баллов, 30-50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(Дата)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Итоговая оценка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 пятибалльной шкале)</w:t>
            </w:r>
          </w:p>
        </w:tc>
      </w:tr>
    </w:tbl>
    <w:p>
      <w:pPr>
        <w:keepNext w:val="0"/>
        <w:spacing w:line="288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Комиссия: ____________  ______________________</w:t>
      </w:r>
    </w:p>
    <w:p>
      <w:pPr>
        <w:keepNext w:val="0"/>
        <w:spacing w:line="288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____________  ______________________</w:t>
      </w:r>
    </w:p>
    <w:p>
      <w:pPr>
        <w:keepNext w:val="0"/>
        <w:spacing w:line="288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____________  ______________________</w:t>
      </w:r>
    </w:p>
    <w:p>
      <w:pPr>
        <w:keepNext w:val="0"/>
        <w:spacing w:line="360" w:lineRule="auto" w:before="36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Калуга, 2026</w:t>
      </w:r>
    </w:p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УТВЕРЖДАЮ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Заведующий кафедрой ИУК3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 (Д.В. Мельников)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«___» __________ 2026 г.</w:t>
      </w:r>
    </w:p>
    <w:p>
      <w:pPr>
        <w:keepNext w:val="0"/>
        <w:spacing w:line="36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З А Д А Н И Е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научно-исследовательскую работу</w:t>
      </w:r>
    </w:p>
    <w:p>
      <w:pPr>
        <w:keepNext w:val="0"/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тему:</w:t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Исследование метода автоматического построения математической модели системы автоматического управления по иерархической структурной схеме</w:t>
      </w:r>
    </w:p>
    <w:p>
      <w:pPr>
        <w:keepNext w:val="0"/>
        <w:spacing w:line="360" w:lineRule="auto" w:before="0" w:after="8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Задание: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Проанализировать способы перехода от структурной схемы к математической модели и существующие средства моделирования систем автоматического управления.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Формализовать структурную схему как граф и описать метод построения модели в пространстве состояний через матрицу соединений.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Описать раскрытие иерархических схем и решение алгебраических контуров с оценкой их обусловленности.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Реализовать метод в вычислительном ядре с консольными сценариями исследования.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Провести вычислительные эксперименты: корректность на эталонных схемах, алгебраические контуры, иерархия, затраты времени, интегрирование собранной модели; обобщить результаты.</w:t>
      </w:r>
    </w:p>
    <w:p>
      <w:pPr>
        <w:keepNext w:val="0"/>
        <w:spacing w:line="360" w:lineRule="auto" w:before="36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Дата выдачи задания «___» __________ 2026 г.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118"/>
        <w:gridCol w:w="3402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Макаренков А.М.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Исаев А.А.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pPr>
        <w:sectPr>
          <w:footerReference w:type="default" r:id="rId11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keepNext w:val="0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Содержание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Термины и определения</w:t>
        <w:tab/>
        <w:t>4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  <w:tab/>
        <w:t>5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 Сбор и анализ материала, анализ литературы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1.1. Актуальность темы исследования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1.2. Способы перехода от схемы к модели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1.3. Объект, предмет, цель и задачи исследования</w:t>
        <w:tab/>
        <w:t>8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 Проведение научного исследования, расчётов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2.1. Модели типовых звеньев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2.2. Схема как граф и матрица соединений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2.3. Решение по компонентам связности</w:t>
        <w:tab/>
        <w:t>11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2.4. Алгебраические контуры и их обусловленность</w:t>
        <w:tab/>
        <w:t>11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2.5. Иерархические схемы</w:t>
        <w:tab/>
        <w:t>12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2.6. Реализация в вычислительном ядре</w:t>
        <w:tab/>
        <w:t>13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2.7. Эксперимент 1: корректность на эталонных схемах</w:t>
        <w:tab/>
        <w:t>13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2.8. Эксперимент 2: алгебраические контуры</w:t>
        <w:tab/>
        <w:t>14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2.9. Эксперимент 3: иерархические схемы</w:t>
        <w:tab/>
        <w:t>15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2.10. Эксперимент 4: время сборки модели</w:t>
        <w:tab/>
        <w:t>16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2.11. Эксперимент 5: интегрирование собранной модели</w:t>
        <w:tab/>
        <w:t>17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 Обобщение полученных результатов</w:t>
        <w:tab/>
        <w:t>19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3.1. Научные и практические результаты</w:t>
        <w:tab/>
        <w:t>19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3.2. Ограничения и направления дальнейшей работы</w:t>
        <w:tab/>
        <w:t>19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  <w:tab/>
        <w:t>20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использованных источников</w:t>
        <w:tab/>
        <w:t>21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  <w:tab/>
        <w:t>22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Термины и определения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отчёте используются следующие термины. Пояснения даны простыми словами; строгие определения приведены в учебниках [2, 3].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– Термины и определения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520"/>
      </w:tblGrid>
      <w:tr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Термин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Пояснение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Структурная схема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Рисунок системы управления: прямоугольники-звенья и стрелки-сигналы между ними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Звено (блок)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Элемент схемы с известным поведением: усилитель, интегратор, звено 1-го порядка и т. п.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Передаточная функция W(s)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Короткая запись того, как звено преобразует входной сигнал в выходной; s — оператор дифференцирования, 1/s — интегрирование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Обратная связь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Выход системы подаётся обратно на её вход, обычно со знаком «минус», чтобы уменьшать ошибку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Переменная состояния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Величина, которая «помнит» прошлое звена (например, накопленное значение интегратора); по ней однозначно определяется дальнейшее движение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Модель в пространстве состояний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Запись всей системы уравнениями dx/dt = A·x + B·u, y = C·x + D·u, где A, B, C, D — числовые таблицы (матрицы)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Матрица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Прямоугольная таблица чисел; в работе — способ компактно записать много уравнений сразу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Граф схемы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Схема, в которой блоки — точки (вершины), а связи — стрелки (рёбра) между ними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Матрица соединений M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Таблица из нулей и единиц: единица означает, что данный вход блока подключён к данному выходу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Мгновенная передача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Свойство звена передавать изменение входа на выход сразу, без задержки (усилитель, сумматор)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Алгебраический контур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Замкнутый путь сигнала только через звенья с мгновенной передачей; решается как система уравнений, а не во времени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Обусловленность κ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Число, показывающее, во сколько раз малая погрешность исходных данных может вырасти в результате; чем больше κ, тем менее надёжен расчёт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Подсистема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Блок, внутри которого находится своя схема; позволяет строить многоуровневые модели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Раскрытие схемы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Замена всех подсистем их содержимым, чтобы получить одну плоскую схему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Численный метод интегрирования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Способ пошагово рассчитать, как меняются переменные системы во времени (метод Эйлера, Рунге–Кутты)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Шаг интегрирования h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Промежуток времени между соседними расчётными точками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Порядок точности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Показывает, как быстро уменьшается ошибка при уменьшении шага: при порядке 4 уменьшение шага вдвое уменьшает ошибку в 16 раз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Научно-исследовательская работа выполнялась по направлению подготовки 27.03.04 «Управление в технических системах» и является исследовательской частью выпускной квалификационной работы «Веб-ориентированная система визуального моделирования систем автоматического управления».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Инженер описывает систему управления структурной схемой: блоки-звенья и стрелки-сигналы, обратные связи, подсистемы внутри подсистем. Чтобы рассчитать такую систему, схему нужно превратить в одну систему уравнений. Вручную это делают правилами структурных преобразований: последовательные звенья перемножают, параллельные складывают, контур с обратной связью сворачивают по формуле W/(1 + W). Для схемы с несколькими пересекающимися контурами и вложенными подсистемами ручное преобразование долгое и легко приводит к ошибке, а программа моделирования должна выполнять его автоматически и без ошибок.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работе исследуется метод, при котором программа строит модель всей схемы в пространстве состояний dx/dt = A·x + B·u, y = C·x + D·u напрямую по графу соединений, без поиска «правильного порядка» сворачивания контуров. Метод реализован в вычислительном ядре разрабатываемой системы.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Цель работы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исследовать метод автоматического построения математической модели САУ по иерархической структурной схеме и проверить его корректность, устойчивость к вычислительным погрешностям и затраты времени.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достижения цели решались задачи: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проанализировать способы перехода от структурной схемы к математической модели и средства моделирования, которые их используют;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формализовать структурную схему как граф и описать сборку модели через матрицу соединений;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описать раскрытие иерархических схем (подсистем) и решение алгебраических контуров;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реализовать метод в вычислительном ядре с консольными сценариями исследования;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проверить метод на эталонных схемах, исследовать обусловленность алгебраических контуров, работу с иерархией и время сборки;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сравнить численные методы интегрирования собранной модели.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 Сбор и анализ материала, анализ литературы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1.1. Актуальность темы исследования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Структурная схема — основной язык теории автоматического управления [2, 3]. Студенту и инженеру удобно думать звеньями, а компьютеру удобно решать систему дифференциальных уравнений. Перевод первого во второе — центральная задача любой программы блочного моделирования.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Наиболее известный инструмент такого моделирования, MATLAB/Simulink, сейчас недоступен российским вузам. Отечественные SimInTech и Engee — коммерческие продукты с закрытым кодом: пользователь не видит, какую модель программа построила по его схеме. Для учебного процесса важна открытая среда, которая показывает собранные матрицы и объясняет, почему схема не может быть рассчитана. Поэтому исследование метода построения модели и его надёжности является актуальной задачей.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1.2. Способы перехода от схемы к модели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Выделены три способа, их сравнение приведено в таблице 2.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– Способы перехода от структурной схемы к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3685"/>
        <w:gridCol w:w="3118"/>
      </w:tblGrid>
      <w:tr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Способ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Как работает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Ограничения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Правила структурных преобразований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Схема сворачивается вручную до одной передаточной функции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Трудоёмко для нескольких контуров; ошибки при ручном расчёте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Поблочное вычисление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На каждом шаге блоки считаются по очереди в порядке прохождения сигнала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 работает, если сигнал замыкается без инерционного звена (алгебраический контур); нет общих матриц A, B, C, D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Сборка через матрицу соединений (исследуемый метод)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Модели всех звеньев объединяются, связи записываются матрицей, система решается целиком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Только линейные звенья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Поблочный способ был использован в первой версии вычислительного ядра (прототип, весна 2026 г.). Он прост, но отказывается рассчитывать схемы, в которых сигнал проходит по контуру мгновенно, и не даёт матриц модели, по которым определяют устойчивость. Это и стало причиной перехода к исследуемому методу.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1.3. Объект, предмет, цель и задачи исследования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Объект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математические модели линейных непрерывных систем автоматического управления, заданных иерархическими структурными схемами.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Предмет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метод автоматического построения модели в пространстве состояний по графу соединений схемы: его корректность, поведение при алгебраических контурах, работа с вложенными подсистемами и вычислительные затраты.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 и задачи исследования сформулированы во введении.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 Проведение научного исследования, расчётов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2.1. Модели типовых звеньев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Каждое звено описывается своей маленькой моделью в пространстве состояний: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dxᵢ/dt = Aᵢ·xᵢ + Bᵢ·uᵢ,   yᵢ = Cᵢ·xᵢ + Dᵢ·uᵢ,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(1)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uᵢ — входы звена, yᵢ — выход, xᵢ — внутренние переменные (состояния). Например, у усилителя состояний нет, и y = k·u (Dᵢ = k), у звена K/(T·s + 1) одно состояние: dx/dt = −x/T + u/T, y = K·x. Поддерживаемые звенья приведены в таблице 3.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– Типовые звенья и их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3402"/>
        <w:gridCol w:w="1360"/>
        <w:gridCol w:w="2097"/>
      </w:tblGrid>
      <w:tr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Звено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Передаточная функция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Состояний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Мгновенная передача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Усилитель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k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да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Сумматор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±u₁ ± u₂ ± …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да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Интегратор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k / s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Звено 1-го порядка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K / (T·s + 1)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Колебательное звено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K·ω₀² / (s² + 2ζω₀·s + ω₀²)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2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Передаточная функция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N(s) / D(s)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deg D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если deg N = deg D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ФНЧ Баттерворта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порядок n, частота среза ω_c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n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ПИД-регулятор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K_p + K_i/s + K_d·N·s/(s + N)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2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да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Столбец «Мгновенная передача» показывает, проходит ли сигнал со входа на выход звена без задержки (Dᵢ ≠ 0). Это важно: если контур состоит только из таких звеньев, он образует алгебраический контур (раздел 2.4).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2.2. Схема как граф и матрица соединений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Схема рассматривается как ориентированный граф: вершины — блоки, рёбра — связи от выходного порта одного блока к входному порту другого. Каждый вход читает ровно один сигнал: выход другого блока или внешний источник r (ступенчатый вход).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Модели всех звеньев записываются «рядом» — получается блочно-диагональная модель со сложенными векторами состояний x, входов u_b и выходов y_b. Связи схемы тоже линейны и записываются матрицами из нулей и единиц: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u_b = M·y_b + N·r,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(2)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элемент M[i, j] = 1, если i-й вход соединён с j-м выходом. Матрица M — это просто таблица «кто к кому подключён». Подставляя связи в уравнения звеньев, получаем систему для выходов блоков: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(I − D_d·M)·y_b = C_d·x + D_d·N·r.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(3)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Если матрица I − D_d·M невырождена, выходы выражаются через состояния и входы: y_b = Y_x·x + Y_r·r, и модель всей схемы получается подстановкой: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 = A_d + B_d·M·Y_x,   B = B_d·(M·Y_r + N),   C = S_y·Y_x,   D = S_y·Y_r + S_r,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(4)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S_y и S_r описывают, какие сигналы видят осциллографы. Важно, что метод не ищет порядок сворачивания контуров: обратные связи любой сложности просто становятся единицами в матрице M.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рисунке 1 показана простая схема с обратной связью. Её модель, собранная программой, — dx/dt = −2·x + 3·r, y = x, что совпадает с ручным расчётом по формуле замкнутого контура W = 3/(s − 1 + 3) = 3/(s + 2).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back_exa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– Схема «Стабилизация неустойчивого объекта»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этой схемы у блоков три выхода (сумматор, усилитель, объект) и четыре входа. Матрица соединений M приведена в таблице 4: строки — входы блоков, столбцы — выходы. Например, единица в строке «вход усилителя» и столбце «сумматор» означает, что выход сумматора подключён ко входу усилителя. Вход «+» сумматора подключён к ступенчатому входу, поэтому он записывается не в M, а в матрицу N.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4 – Матрица соединений M для схемы рисунка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85"/>
        <w:gridCol w:w="1871"/>
        <w:gridCol w:w="1871"/>
        <w:gridCol w:w="1927"/>
      </w:tblGrid>
      <w:tr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Вход блока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Выход сумматора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Выход усилителя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Выход объекта</w:t>
            </w:r>
          </w:p>
        </w:tc>
      </w:tr>
      <w:tr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сумматор, вход «+» (от ступеньки)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</w:tr>
      <w:tr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сумматор, вход «−»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</w:tr>
      <w:tr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усилитель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</w:tr>
      <w:tr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объект 1/(s − 1)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Подставив M в уравнения звеньев, программа получает A = −2, B = 3, C = 1, D = 0, то есть dx/dt = −2·x + 3·r, y = x. Полюс системы равен −2: он отрицательный, значит, система устойчива, хотя сам объект 1/(s − 1) неустойчив.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2.3. Решение по компонентам связности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Решать систему (I − D_d·M)·y_b = … целиком — неэкономно: в большинстве схем сигнал проходит без контуров, и выходы можно найти простой подстановкой по порядку. Поэтому выходы блоков группируются в сильно связные компоненты графа мгновенной передачи G = D_d·M и обрабатываются в топологическом порядке. Компонента из одного блока без петли решается подстановкой, и только настоящий алгебраический контур требует решения системы линейных уравнений (LU-разложение).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2.4. Алгебраические контуры и их обусловленность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Алгебраический контур возникает, когда сигнал обходит контур мгновенно, без инерционного звена. Простейший пример — усилитель с положительной обратной связью: y = k·(u + y), откуда y = k/(1 − k)·u. При k = 1 решения нет (матрица I − G вырождена), а при k, близком к 1, решение существует, но очень чувствительно: малая погрешность коэффициента k даёт большую погрешность результата.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Чувствительность оценивается числом обусловленности контура: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κ = (1 + ‖G‖) / σ_min(I − G),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(5)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σ_min — наименьшее сингулярное число матрицы. Простыми словами, σ_min показывает, насколько система уравнений близка к такой, у которой нет единственного решения: чем ближе σ_min к нулю, тем сильнее малая погрешность коэффициентов искажает ответ. Для одной скалярной петли κ = (1 + |k|)/|1 − k|. Если κ больше 1/√ε ≈ 6,7·10⁷ (ε — машинная точность), при решении теряется больше половины значащих цифр. В этом случае программа отказывается от расчёта и называет блоки контура, а не выдаёт недостоверный результат.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2.5. Иерархические схемы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Подсистема — блок, внутри которого находится своя схема с входами «Вход подсистемы» и выходами «Выход подсистемы». Перед сборкой модели схема раскрывается в плоскую: блоки подсистемы копируются на верхний уровень с префиксом пути (например, measurement::sensor_path::filter), а связи, проходящие через границу подсистемы, соединяются напрямую. Если выход подсистемы подключён прямо к её входу, связь «проходит насквозь». Два экземпляра одной подсистемы получают разные префиксы и не влияют друг на друга.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Пример подсистемы показан на рисунке 2: блок «Измерительный тракт» сам является подсистемой второго уровня. Модель строится по всей схеме сразу, а программа запоминает, из какой подсистемы пришла каждая переменная состояния (таблица 5).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8802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er-ins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8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– Подсистема «Измерение» с вложенной подсистемой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5 – Переменные состояния многоуровневой схемы и их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3175"/>
        <w:gridCol w:w="2551"/>
        <w:gridCol w:w="2835"/>
      </w:tblGrid>
      <w:t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x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Блок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Тип звена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Подсистема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x1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actuator_lag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звено 1-го порядка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plant / actuator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x2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oscillator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колебательное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plant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x3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oscillator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колебательное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plant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2.6. Реализация в вычислительном ядре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 реализован на Python с использованием NumPy и SciPy [5, 6]. Модули перечислены в таблице 6.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6 – Модули вычислительного ядра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5953"/>
      </w:tblGrid>
      <w:tr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Модуль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Назначение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app/core/block_specs.py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описание звеньев, портов и допустимых параметров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app/validation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проверка схемы: типы блоков, порты, один источник на вход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app/simulation/hierarchy.py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раскрытие подсистем в плоскую схему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app/simulation/assembly.py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модели звеньев, матрица соединений, алгебраические контуры, A, B, C, D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app/simulation/solvers.py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численные методы: Эйлер, RK4, RK45, точное решение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scripts/nir_assembly_study.py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консольное исследование метода (раздел 2.7–2.10)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scripts/nir_solver_study.py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консольное исследование численных методов (раздел 2.11)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Исследование запускается одной командой и воспроизводит все таблицы и графики раздела: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cd backend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python scripts/nir_assembly_study.py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python scripts/nir_solver_study.py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Основная функция сборки приведена в листинге 1 приложения А, решение алгебраических контуров — в листинге 2.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2.7. Эксперимент 1: корректность на эталонных схемах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проверки подготовлено 16 эталонных схем: последовательное и параллельное соединение, разветвление, отрицательная и положительная обратная связь, контур с ПИД-регулятором, алгебраические контуры, подсистемы, два экземпляра одной подсистемы, многоканальная подсистема, фильтр Баттерворта. Для каждой схемы передаточная матрица G(s) рассчитана вручную по правилам структурных преобразований. Модель, собранная программой, сравнивалась с ней в четырёх точках s по относительной ошибке max|C(sI − A)⁻¹B + D − G(s)| / max(1, |G(s)|).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Результаты приведены в таблице 7. В последнем столбце — результат поблочного подхода первой версии ядра.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7 – Сравнение собранных моделей с ручным расчётом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680"/>
        <w:gridCol w:w="1474"/>
        <w:gridCol w:w="1247"/>
        <w:gridCol w:w="1474"/>
        <w:gridCol w:w="1644"/>
      </w:tblGrid>
      <w:tr>
        <w:tc>
          <w:tcPr>
            <w:tcW w:type="dxa" w:w="294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Схема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n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Входы × выходы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Алг. контуры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Ошибка метода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Поблочный подход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series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1.8e-16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1.8e-16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parallel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1.6e-16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1.6e-16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branching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2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negative_feedback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4.7e-16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4.7e-16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positive_feedback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pid_loop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6.1e-16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biproper_loop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не собирает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static_loop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не собирает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subsystem_feedback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flat_subsystem_feedback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two_instances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two_instances_with_inner_scopes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3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pass_through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nested_feedback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mimo_subsystem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 × 2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butterworth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8.9e-16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8.9e-16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Исследуемый метод собрал все 16 схем, наибольшая ошибка — 8.9e-16, то есть на уровне ошибок округления чисел в компьютере. Поблочный подход не смог собрать 2 схемы — обе содержат алгебраический контур.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2.8. Эксперимент 2: алгебраические контуры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Исследовался контур y = k·(u + y) при приближении коэффициента k к единице. Для каждого k сравнивались решение программы и точное y = k/(1 − k), а также измерялось, во сколько раз относительная погрешность коэффициента k (10⁻⁹) усиливается в результате. Результаты приведены в таблице 8 и на рисунке 3.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8 – Решение алгебраического контура y = k·(u + 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907"/>
        <w:gridCol w:w="1020"/>
        <w:gridCol w:w="1134"/>
        <w:gridCol w:w="1020"/>
        <w:gridCol w:w="963"/>
        <w:gridCol w:w="963"/>
        <w:gridCol w:w="1984"/>
      </w:tblGrid>
      <w:tr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k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κ (петля)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κ (программа)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y программы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y точное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Ошибка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Усиление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Итог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0.5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7.12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39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10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399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100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0.999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2e+03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4e+03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1e+03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0.999999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2e+06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4e+06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999999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999999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1e+06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0.999999999999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2e+12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1e+12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отказ: плохо обусловлен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inf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inf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отказ: вырожден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1.5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11.4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-3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1.5e-16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6.83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-1.5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-1.5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1.5e-16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0.5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assembly_loo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– Усиление погрешности в зависимости от обусловленности петли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Пока контур хорошо обусловлен, программа решает его точно. С приближением k к 1 обусловленность растёт как 1/(1 − k), и вместе с ней растёт усиление погрешности — точки на рисунке лежат ниже оценки κ, то есть оценка надёжна. При k = 1 − 10⁻¹² (κ ≈ 2·10¹²) программа отказывается от расчёта, потому что результат был бы недостоверным, а при k = 1 сообщает, что контур не имеет решения. Значение κ, вычисленное программой, примерно вдвое больше скалярной оценки: в схеме контур проходит через два блока (сумматор и усилитель), и оценка учитывает оба сигнала.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2.9. Эксперимент 3: иерархические схемы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Сначала сравнивались две записи одной системы: контур, проходящий через подсистему, и та же схема без подсистем. Наибольшее расхождение выходов составило 0.0e+00. Затем звено 1-го порядка в контуре с обратной связью вкладывалось в подсистемы глубиной от 1 до 32 уровней (таблица 9).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9 – Раскрытие вложенных подсистем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2041"/>
        <w:gridCol w:w="680"/>
        <w:gridCol w:w="1587"/>
        <w:gridCol w:w="1587"/>
        <w:gridCol w:w="1814"/>
      </w:tblGrid>
      <w:tr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Глубина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Блоков после раскрытия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n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Раскрытие, мс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Сборка, мс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Отличие y(t)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0,43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0,49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0,26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0,57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0,65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16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0,26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1,00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0,64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1,61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 любой глубине после раскрытия остаются те же четыре блока, модель первого порядка и в точности тот же выход. Время раскрытия растёт линейно с глубиной и даже при 32 уровнях не превышает долей миллисекунды.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2.10. Эксперимент 4: время сборки модели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Время сборки измерялось на цепочке звеньев 1-го порядка длиной от 2 до 256 звеньев — без контуров и с отрицательной обратной связью вокруг каждого звена (медиана 15 запусков). Результаты приведены в таблице 10 и на рисунке 4.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10 – Время сборки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360"/>
        <w:gridCol w:w="1701"/>
        <w:gridCol w:w="2381"/>
        <w:gridCol w:w="3005"/>
      </w:tblGrid>
      <w:tr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n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Блоков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Сборка, мс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Блоков (с контурами)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Сборка, мс (с контурами)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0,41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18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1,10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1,81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66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3,34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64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130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6,73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128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130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6,70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258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19,21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256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258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20,21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514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57,66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assembly_co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4 – Время сборки модели в зависимости от порядка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Даже модель 256-го порядка из более чем 500 блоков с 256 контурами собирается быстрее чем за десятую долю секунды. Для учебных схем (до десятков блоков) время сборки — доли миллисекунды, что позволяет пересобирать модель при каждом движении ползунка параметра.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2.11. Эксперимент 5: интегрирование собранной модели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Собранная модель dx/dt = A·x + B·r решается численно. Сравнивались метод Эйлера, метод Рунге–Кутты 4-го порядка (RK4) и метод RK45 с автоматическим выбором шага. Эталоном служило точное решение через матричную экспоненту, которое возможно именно потому, что метод даёт матрицы A и B.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Наблюдаемый порядок точности (таблица 11) совпал с теорией: около 1 для метода Эйлера и около 4 для RK4.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11 – Ошибка методов на контуре с ПИД-регулятором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587"/>
        <w:gridCol w:w="1587"/>
        <w:gridCol w:w="1587"/>
        <w:gridCol w:w="1360"/>
        <w:gridCol w:w="1360"/>
      </w:tblGrid>
      <w:tr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h, с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Эйлер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RK4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RK45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 Эйлер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 RK4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1.20e+02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3.89e-03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7.35e-09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—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2.11e+00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2.37e-04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7.35e-09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5,83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4,04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2.75e-01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1.46e-05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7.35e-09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2,94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4,02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0,025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1.06e-01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9.08e-07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7.37e-09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1,38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4,01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0,0125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4.74e-02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5.65e-08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7.43e-09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1,15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4,01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ошибки не больше 10⁻³ методу Эйлера нужно в 128–512 раз больше шагов, чем RK4, поэтому в системе используются RK4 и RK45, а метод Эйлера оставлен как эталон для исследования.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2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error_vs_ste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5 – Ошибка численных методов в зависимости от шага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 Обобщение полученных результатов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3.1. Научные и практические результаты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ходе НИР получены следующие результаты: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формализована структурная схема как граф и описан метод сборки модели в пространстве состояний через матрицу соединений, не требующий ручного сворачивания контуров;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описаны раскрытие иерархических схем и решение алгебраических контуров с оценкой их обусловленности;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на 16 эталонных схемах ошибка метода не превысила 9e-16, тогда как поблочный подход не справился с 2 схемами;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показано, что оценка обусловленности κ надёжно ограничивает усиление погрешности, и обоснован порог отказа κ &gt; 1/√ε;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подтверждено, что вложенность подсистем не меняет модель, а время раскрытия растёт линейно;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модель 256-го порядка собирается за десятки миллисекунд;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экспериментально подтверждены порядки точности численных методов.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Практический результат — вычислительное ядро веб-системы визуального моделирования, которое строит модель любой линейной схемы автоматически и показывает пользователю матрицы A, B, C, D и их связь с блоками схемы.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3.2. Ограничения и направления дальнейшей работы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метод рассчитан на линейные звенья; нелинейные элементы (насыщение, реле) потребуют другой формы модели;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входные воздействия ограничены ступенчатыми;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на основе собранной модели в рамках курсового проекта разрабатывается модуль частотного анализа устойчивости (размыкание контура, критерий Найквиста, запасы устойчивости).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результате НИР исследован метод автоматического построения математической модели системы автоматического управления по иерархической структурной схеме.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 представляет схему графом, связи — матрицей соединений и получает модель всей схемы в пространстве состояний решением системы линейных уравнений по компонентам связности. Подсистемы раскрываются в плоскую схему, алгебраические контуры решаются с проверкой обусловленности.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Вычислительные эксперименты показали, что метод совпадает с ручным расчётом по правилам структурных преобразований на уровне ошибок округления, собирает схемы, недоступные поблочному подходу, корректно отказывается от плохо обусловленных контуров, не зависит от глубины вложенности подсистем и работает быстро даже для моделей сотен порядков.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 реализован в вычислительном ядре веб-системы визуального моделирования и является основой выпускной квалификационной работы.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использованных источников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Финошин А.В., Корнюшин Ю.П., Краснощеченко В.И. Научно-исследовательская работа: практикум. – Калуга: КФ МГТУ им. Н.Э. Баумана, 2024. – 17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Бесекерский В.А., Попов Е.П. Теория систем автоматического регулирования. – М.: Директмедиа, 2021. – 747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Ким Д.П. Теория автоматического управления. Т. 1. Линейные системы. – М.: Физматлит, 2016. – 312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Голуб Дж., Ван Лоун Ч. Матричные вычисления. – М.: Мир, 1999. – 548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SciPy API Reference [Электронный ресурс]. – URL: https://docs.scipy.org/doc/scipy/reference/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 NumPy Documentation [Электронный ресурс]. – URL: https://numpy.org/doc/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7. Hairer E., Nørsett S.P., Wanner G. Solving Ordinary Differential Equations I: Nonstiff Problems. – Berlin; Heidelberg: Springer, 2008. – 528 p.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8. Кормен Т., Лейзерсон Ч., Ривест Р., Штайн К. Алгоритмы: построение и анализ. 3-е изд. – М.: Вильямс, 2013. – 1328 с.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</w: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1 – Сборка модели схемы (app/simulation/assembly.py)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assemble_linear_model(flat: Diagram) -&gt; LinearModel: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"""Assemble a validated, flattened diagram into (A, B, C, D)."""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sources: list[StepSource]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scopes: list[ScopeOutput]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source_index: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scope_index: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dynamic: list[tuple[Block, BlockRealization]]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output_index: dict[str, int] = {}      # block id -&gt; row of y_b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input_offset: dict[str, int] = {}      # block id -&gt; first row of u_b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states: list[StateEntry]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total_inputs = 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block in flat.blocks: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block.type in SOURCE_TYPES: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source_index[block.id] = len(sources)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sources.append(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StepSource(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block.id,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get_numeric_parameter(block.parameters, "amplitude", 1.0),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get_numeric_parameter(block.parameters, "t0", 0.0),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block.type in SINK_TYPES: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label = str(block.parameters.get("label") or "").strip() or block.id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reference = 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get_numeric_parameter(block.parameters, "reference", 0.0)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if "reference" in block.parameters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else None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scope_index[block.id] = len(scopes)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scopes.append(ScopeOutput(block.id, label, reference))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realization = block_realization(block)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realization.b.shape[1] != len(block.input_ports):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ModelAssemblyError(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[f"Блок '{block.id}': число входов не совпадает с моделью звена."]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output_index[block.id] = len(dynamic)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input_offset[block.id] = total_inputs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total_inputs += len(block.input_ports)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 local in range(realization.order):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label = block.id if realization.order == 1 else f"{block.id}.x{local + 1}"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states.append(StateEntry(block.id, block.type, local, label))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dynamic.append((block, realization))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realizations = [realization for _, realization in dynamic]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 = sum(r.order for r in realizations)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n_out = len(dynamic)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n_src = len(sources)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 = len(scopes)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a_d = _block_diagonal([r.a for r in realizations], n, n)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b_d = _block_diagonal([r.b for r in realizations], n, total_inputs)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c_d = _block_diagonal([r.c for r in realizations], n_out, n)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d_d = _block_diagonal([r.d for r in realizations], n_out, total_inputs)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x0 = np.concatenate([r.x0 for r in realizations]) if realizations else np.zeros(0)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m = np.zeros((total_inputs, n_out))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nr = np.zeros((total_inputs, n_src))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s_y = np.zeros((p, n_out))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s_r = np.zeros((p, n_src))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blocks_by_id = {block.id: block for block in flat.blocks}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connection in flat.connections: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target = blocks_by_id[connection.to_block]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target.type in SINK_TYPES: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row_matrix_y, row_matrix_r, row = s_y, s_r, scope_index[target.id]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 = input_offset[target.id] + target.input_ports.index(connection.to_port)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row_matrix_y, row_matrix_r = m, nr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connection.from_block in source_index: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row_matrix_r[row, source_index[connection.from_block]] = 1.0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row_matrix_y[row, output_index[connection.from_block]] = 1.0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 = d_d @ m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owners = [block.id for block, _ in dynamic]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y_solution, loops = _solve_algebraic_equations(g, np.hstack([c_d, d_d @ nr]), owners)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y_x, y_r = y_solution[:, :n], y_solution[:, n:]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LinearModel(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a=a_d + b_d @ m @ y_x,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b=b_d @ (m @ y_r + nr),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c=s_y @ y_x,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d=s_y @ y_r + s_r,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x0=x0,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states=states,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sources=sources,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scopes=scopes,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algebraic_loops=loops,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)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2 – Решение алгебраических контуров (app/simulation/assembly.py)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_solve_algebraic_equations(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rhs: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owners: list[str],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) -&gt; tuple[np.ndarray, list[AlgebraicLoop]]: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"""Solve (I - g) Y = rhs component by component."""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solution = np.zeros_like(rhs)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loops: list[AlgebraicLoop]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eps = np.finfo(float).eps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component in _topological_components(g):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index = np.asarray(component)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local_rhs = rhs[index] + g[index] @ solution  # unsolved rows of solution are still zero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index.size == 1 and g[index[0], index[0]] == 0.0: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solution[index] = local_rhs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loop_blocks = sorted({owners[i] for i in component})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loop_gain = g[np.ix_(index, index)]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matrix = np.eye(index.size) - loop_gain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smallest = float(np.linalg.svd(matrix, compute_uv=False)[-1])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Relative sensitivity of the loop solution to perturbations of the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loop coefficients: kappa = (1 + ||G||) / sigma_min(I - G). For a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scalar loop y = k y + ... this is (1 + |k|) / |1 - k|.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scale = 1.0 + float(np.linalg.norm(loop_gain, 2))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smallest &lt;= eps * scale * index.size: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ModelAssemblyError(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"Алгебраическая петля не имеет решения (матрица I − D·M вырождена): 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 → ".join(loop_blocks)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". Измените коэффициенты петли или добавьте динамическое звено."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condition = scale / smallest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condition &gt; MAX_LOOP_CONDITION: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ModelAssemblyError(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f"Алгебраическая петля плохо обусловлена (κ = {condition:.3g}): 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 → ".join(loop_blocks)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". Результат расчёта был бы недостоверным."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solution[index] = lu_solve(lu_factor(matrix), local_rhs)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loops.append(AlgebraicLoop(blocks=loop_blocks, condition_number=condition))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solution, loops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3 – Эксперимент с алгебраическим контуром (scripts/nir_assembly_study.py)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algebraic_loops() -&gt; tuple[list[dict], list[tuple[float, float, float]]]: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"""Положительная обратная связь без динамики: y = k·(u + y), точное решение y = k/(1 − k)."""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rows, curve = [],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k in (0.5, 0.9, 0.99, 0.999, 0.999999, 1.0 - 1e-12, 1.0, 1.5, 3.0):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case = static_loop_case(k, ("+", "+"))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exact = k / (1.0 - k) if k != 1.0 else float("inf")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formula = (1.0 + abs(k)) / abs(1.0 - k) if k != 1.0 else float("inf")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row = {"k": f"{k:.12g}", "κ скалярной петли": f"{formula:.3g}"}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try: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model = compile_model(Diagram.model_validate(case.diagram)).model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value = float(model.d[0, 0])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kappa = model.algebraic_loops[0].condition_number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error = abs(value - exact) / max(1.0, abs(exact))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# Чувствительность: насколько относительная погрешность k усиливается в решении петли.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delta = 1e-9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shifted = compile_model(Diagram.model_validate(static_loop_case(k * (1 + delta), ("+", "+")).diagram)).model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amplification = abs(float(shifted.d[0, 0]) - value) / abs(value) / delta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row.update({"κ (программа)": f"{kappa:.3g}", "y программы": f"{value:.10g}",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"y точное": f"{exact:.10g}", "отн. ошибка": f"{error:.1e}",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"усиление погрешности k": f"{amplification:.3g}", "итог": "решён"})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curve.append((kappa, amplification, k))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except DiagramCompilationError as exc: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reason = "вырожден" if "не имеет решения" in exc.errors[0] else "плохо обусловлен"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row.update({"κ (программа)": "—", "y программы": "—", "y точное": f"{exact:.4g}",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"отн. ошибка": "—", "усиление погрешности k": "—", "итог": f"отказ: {reason}"})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rows.append(row)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rows, curve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4 – Метод Эйлера (app/simulation/solvers.py)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euler_integrate(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rhs: Rhs,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x0: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t_grid: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*,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breakpoints: Sequence[float] = 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"""Explicit Euler on the given grid: x_{k+1} = x_k + h·f(t_k, x_k).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First-order reference method for the numerical study; it is not offered by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the API. The derivative is taken at the left end of each step, so a jump at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 breakpoint grid node takes effect from the step that starts there.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_validate_time_grid(t_grid)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del breakpoints  # the left-point rule never evaluates past the step start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x0.size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np.zeros((0,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 = np.zeros((x0.size,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trajectory[:, 0] = x0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 = x0.astype(float).copy()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index in range(t_grid.size - 1):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left, right = float(t_grid[index]), float(t_grid[index + 1])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with np.errstate(over="ignore", invalid="ignore"):  # divergence is reported below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x = x + (right - left) * rhs(left, 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not np.all(np.isfinite(x)):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SolverError(f"Эйлер: состояние перестало быть конечным в момент t={right:g}.")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trajectory[:, index + 1] = x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trajectory</w:t>
      </w:r>
    </w:p>
    <w:p>
      <w:pPr>
        <w:keepNext w:val="0"/>
        <w:spacing w:line="240" w:lineRule="auto" w:before="0" w:after="0"/>
        <w:ind w:firstLine="709"/>
        <w:jc w:val="both"/>
      </w:pP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NIR_report</dc:title>
  <dc:subject/>
  <dc:creator>Исаев А.А.</dc:creator>
  <cp:keywords/>
  <dc:description/>
  <cp:lastModifiedBy>Исаев А.А.</cp:lastModifiedBy>
  <cp:revision>1</cp:revision>
  <dcterms:created xsi:type="dcterms:W3CDTF">2013-12-23T23:15:00Z</dcterms:created>
  <dcterms:modified xsi:type="dcterms:W3CDTF">2013-12-23T23:15:00Z</dcterms:modified>
  <cp:category/>
</cp:coreProperties>
</file>