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THCS TT Lộc Ninh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22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THCS TT Lộc Ninh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THCS TT Lộc Ninh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THCS TT Lộc Ninh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4/5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1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22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THCS TT Lộc Ninh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THCS TT Lộc Ninh.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/>
              <w:t/>
              <w:drawing>
                <wp:inline distT="0" distB="0" distL="0" distR="0" wp14:editId="50D07946">
                  <wp:extent cx="1524000" cy="857250"/>
                  <wp:effectExtent l="0" t="0" r="0" b="0"/>
                  <wp:docPr id="1" name="Picture 65c51795-537d-445c-ac66-d245f6ba0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756c5c7-89ba-41a6-a599-96910f00bf5f.PNG"/>
                          <pic:cNvPicPr/>
                        </pic:nvPicPr>
                        <pic:blipFill>
                          <a:blip r:embed="Rbe7cf5ad29c94bdb" cstate="print">
                            <a:extLst>
                              <a:ext uri="{e303d0535cb44f7bb0ba5718fdac32ae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  <w:t/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 1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 2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7cf5ad29c94b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