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AA" w:rsidRPr="000C45BF" w:rsidRDefault="00DB486C" w:rsidP="00210F3D">
      <w:pPr>
        <w:tabs>
          <w:tab w:val="right" w:leader="dot" w:pos="9026"/>
        </w:tabs>
        <w:jc w:val="center"/>
        <w:rPr>
          <w:rFonts w:cs="Arial"/>
          <w:b/>
          <w:sz w:val="44"/>
        </w:rPr>
      </w:pPr>
      <w:r w:rsidRPr="000C45BF">
        <w:rPr>
          <w:rFonts w:cs="Arial"/>
          <w:b/>
          <w:sz w:val="44"/>
        </w:rPr>
        <w:t>Mark</w:t>
      </w:r>
      <w:r w:rsidR="00F07D90" w:rsidRPr="000C45BF">
        <w:rPr>
          <w:rFonts w:cs="Arial"/>
          <w:b/>
          <w:sz w:val="44"/>
        </w:rPr>
        <w:t>ing</w:t>
      </w:r>
      <w:r w:rsidRPr="000C45BF">
        <w:rPr>
          <w:rFonts w:cs="Arial"/>
          <w:b/>
          <w:sz w:val="44"/>
        </w:rPr>
        <w:t xml:space="preserve"> </w:t>
      </w:r>
      <w:r w:rsidR="000D5987" w:rsidRPr="000C45BF">
        <w:rPr>
          <w:rFonts w:cs="Arial"/>
          <w:b/>
          <w:sz w:val="44"/>
        </w:rPr>
        <w:t>Sheet</w:t>
      </w:r>
      <w:r w:rsidRPr="000C45BF">
        <w:rPr>
          <w:rFonts w:cs="Arial"/>
          <w:b/>
          <w:sz w:val="44"/>
        </w:rPr>
        <w:t xml:space="preserve"> of Assignment </w:t>
      </w:r>
      <w:r w:rsidR="009C2E6F" w:rsidRPr="000C45BF">
        <w:rPr>
          <w:rFonts w:cs="Arial"/>
          <w:b/>
          <w:sz w:val="44"/>
        </w:rPr>
        <w:t>1</w:t>
      </w:r>
    </w:p>
    <w:p w:rsidR="00210F3D" w:rsidRPr="00E2468E" w:rsidRDefault="00210F3D" w:rsidP="00210F3D">
      <w:pPr>
        <w:tabs>
          <w:tab w:val="right" w:leader="dot" w:pos="9026"/>
        </w:tabs>
        <w:rPr>
          <w:rFonts w:cs="Arial"/>
        </w:rPr>
      </w:pPr>
    </w:p>
    <w:p w:rsidR="00F07D90" w:rsidRPr="000C45BF" w:rsidRDefault="00210F3D" w:rsidP="000C45BF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 w:rsidR="0016063A" w:rsidRPr="00E2468E">
        <w:rPr>
          <w:rFonts w:cs="Arial"/>
        </w:rPr>
        <w:t>ID</w:t>
      </w:r>
      <w:r w:rsidR="0016063A">
        <w:rPr>
          <w:rFonts w:cs="Arial"/>
        </w:rPr>
        <w:t>:</w:t>
      </w:r>
      <w:r w:rsidR="0016063A" w:rsidRPr="00E2468E">
        <w:rPr>
          <w:rFonts w:cs="Arial"/>
        </w:rPr>
        <w:t xml:space="preserve"> </w:t>
      </w:r>
      <w:r w:rsidR="0016063A" w:rsidRPr="0016063A">
        <w:rPr>
          <w:rFonts w:cs="Arial"/>
          <w:b/>
          <w:sz w:val="24"/>
        </w:rPr>
        <w:t>Rui</w:t>
      </w:r>
      <w:r w:rsidR="0016063A" w:rsidRPr="0016063A">
        <w:rPr>
          <w:rFonts w:cs="Arial"/>
          <w:b/>
          <w:sz w:val="28"/>
        </w:rPr>
        <w:t xml:space="preserve"> </w:t>
      </w:r>
      <w:r w:rsidR="0016063A" w:rsidRPr="0016063A">
        <w:rPr>
          <w:rFonts w:cs="Arial"/>
          <w:b/>
          <w:sz w:val="24"/>
        </w:rPr>
        <w:t>Zheng</w:t>
      </w:r>
      <w:r w:rsidR="0016063A">
        <w:rPr>
          <w:rFonts w:cs="Arial"/>
          <w:b/>
          <w:sz w:val="24"/>
        </w:rPr>
        <w:t xml:space="preserve"> (103226052)</w:t>
      </w:r>
    </w:p>
    <w:p w:rsidR="009C2E6F" w:rsidRPr="00E2468E" w:rsidRDefault="00E2468E" w:rsidP="00BA7DA2">
      <w:pPr>
        <w:pStyle w:val="PlainTex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Marking </w:t>
      </w:r>
      <w:r w:rsidR="00413A09">
        <w:rPr>
          <w:rFonts w:asciiTheme="minorHAnsi" w:hAnsiTheme="minorHAnsi" w:cs="Arial"/>
          <w:b/>
          <w:sz w:val="22"/>
          <w:szCs w:val="22"/>
        </w:rPr>
        <w:t>guide</w:t>
      </w:r>
      <w:r>
        <w:rPr>
          <w:rFonts w:asciiTheme="minorHAnsi" w:hAnsiTheme="minorHAnsi" w:cs="Arial"/>
          <w:b/>
          <w:sz w:val="22"/>
          <w:szCs w:val="22"/>
        </w:rPr>
        <w:t xml:space="preserve"> (max 10 marks)</w:t>
      </w:r>
      <w:r w:rsidR="00BA7DA2" w:rsidRPr="00E2468E">
        <w:rPr>
          <w:rFonts w:asciiTheme="minorHAnsi" w:hAnsiTheme="minorHAnsi" w:cs="Arial"/>
          <w:b/>
          <w:sz w:val="22"/>
          <w:szCs w:val="22"/>
        </w:rPr>
        <w:t>:</w:t>
      </w:r>
    </w:p>
    <w:p w:rsidR="00F01D54" w:rsidRPr="00E2468E" w:rsidRDefault="00F01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1390"/>
        <w:gridCol w:w="1531"/>
        <w:gridCol w:w="2152"/>
        <w:gridCol w:w="773"/>
      </w:tblGrid>
      <w:tr w:rsidR="00332334" w:rsidRPr="00E2468E" w:rsidTr="003054B4">
        <w:tc>
          <w:tcPr>
            <w:tcW w:w="0" w:type="auto"/>
          </w:tcPr>
          <w:p w:rsidR="00332334" w:rsidRPr="00E2468E" w:rsidRDefault="00332334">
            <w:r>
              <w:t>Components</w:t>
            </w:r>
          </w:p>
        </w:tc>
        <w:tc>
          <w:tcPr>
            <w:tcW w:w="1390" w:type="dxa"/>
          </w:tcPr>
          <w:p w:rsidR="00332334" w:rsidRPr="00E2468E" w:rsidRDefault="00332334" w:rsidP="00F07D90">
            <w:r w:rsidRPr="00E2468E">
              <w:t>Used by one</w:t>
            </w:r>
            <w:r w:rsidR="003A22A8">
              <w:t xml:space="preserve"> peer (0.5</w:t>
            </w:r>
            <w:r>
              <w:t xml:space="preserve"> mark)</w:t>
            </w:r>
          </w:p>
        </w:tc>
        <w:tc>
          <w:tcPr>
            <w:tcW w:w="1531" w:type="dxa"/>
          </w:tcPr>
          <w:p w:rsidR="00332334" w:rsidRPr="00E2468E" w:rsidRDefault="004A6274">
            <w:r>
              <w:rPr>
                <w:rFonts w:cs="Arial"/>
              </w:rPr>
              <w:t>Robustness</w:t>
            </w:r>
            <w:r w:rsidR="00332334" w:rsidRPr="00E2468E">
              <w:rPr>
                <w:rFonts w:cs="Arial"/>
              </w:rPr>
              <w:t xml:space="preserve"> (0.5</w:t>
            </w:r>
            <w:r w:rsidR="00332334">
              <w:rPr>
                <w:rFonts w:cs="Arial"/>
              </w:rPr>
              <w:t xml:space="preserve"> mark</w:t>
            </w:r>
            <w:r w:rsidR="00332334" w:rsidRPr="00E2468E">
              <w:rPr>
                <w:rFonts w:cs="Arial"/>
              </w:rPr>
              <w:t>)</w:t>
            </w:r>
          </w:p>
        </w:tc>
        <w:tc>
          <w:tcPr>
            <w:tcW w:w="2152" w:type="dxa"/>
          </w:tcPr>
          <w:p w:rsidR="00332334" w:rsidRPr="00E2468E" w:rsidRDefault="00332334">
            <w:r w:rsidRPr="00E2468E">
              <w:rPr>
                <w:rFonts w:cs="Arial"/>
              </w:rPr>
              <w:t xml:space="preserve">Complete </w:t>
            </w:r>
            <w:r>
              <w:rPr>
                <w:rFonts w:cs="Arial"/>
              </w:rPr>
              <w:t xml:space="preserve">and well implemented, </w:t>
            </w:r>
            <w:r w:rsidRPr="00E2468E">
              <w:rPr>
                <w:rFonts w:cs="Arial"/>
              </w:rPr>
              <w:t>i.e.,</w:t>
            </w:r>
            <w:r>
              <w:rPr>
                <w:rFonts w:cs="Arial"/>
              </w:rPr>
              <w:t xml:space="preserve"> “What is clever about this?”</w:t>
            </w:r>
            <w:r w:rsidRPr="00E2468E">
              <w:rPr>
                <w:rFonts w:cs="Arial"/>
              </w:rPr>
              <w:t xml:space="preserve"> (0.5</w:t>
            </w:r>
            <w:r>
              <w:rPr>
                <w:rFonts w:cs="Arial"/>
              </w:rPr>
              <w:t xml:space="preserve"> mark</w:t>
            </w:r>
            <w:r w:rsidRPr="00E2468E">
              <w:rPr>
                <w:rFonts w:cs="Arial"/>
              </w:rPr>
              <w:t>)</w:t>
            </w:r>
          </w:p>
        </w:tc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Marks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r w:rsidRPr="00E2468E">
              <w:rPr>
                <w:rFonts w:cs="Arial"/>
              </w:rPr>
              <w:t>load data from a file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0.4</w:t>
            </w:r>
          </w:p>
        </w:tc>
        <w:tc>
          <w:tcPr>
            <w:tcW w:w="2152" w:type="dxa"/>
          </w:tcPr>
          <w:p w:rsidR="00332334" w:rsidRPr="00E2468E" w:rsidRDefault="001B3145">
            <w:r>
              <w:t>0.4</w:t>
            </w:r>
          </w:p>
        </w:tc>
        <w:tc>
          <w:tcPr>
            <w:tcW w:w="0" w:type="auto"/>
          </w:tcPr>
          <w:p w:rsidR="00332334" w:rsidRPr="00E2468E" w:rsidRDefault="001B3145">
            <w:r>
              <w:t>0.8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4A6274">
            <w:pPr>
              <w:rPr>
                <w:rFonts w:cs="Arial"/>
              </w:rPr>
            </w:pPr>
            <w:r>
              <w:rPr>
                <w:rFonts w:cs="Arial"/>
              </w:rPr>
              <w:t>Support</w:t>
            </w:r>
            <w:r w:rsidR="00332334" w:rsidRPr="00E2468E">
              <w:rPr>
                <w:rFonts w:cs="Arial"/>
              </w:rPr>
              <w:t xml:space="preserve"> command-line arguments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332334"/>
        </w:tc>
        <w:tc>
          <w:tcPr>
            <w:tcW w:w="2152" w:type="dxa"/>
          </w:tcPr>
          <w:p w:rsidR="00332334" w:rsidRPr="00E2468E" w:rsidRDefault="00332334"/>
        </w:tc>
        <w:tc>
          <w:tcPr>
            <w:tcW w:w="0" w:type="auto"/>
          </w:tcPr>
          <w:p w:rsidR="00332334" w:rsidRPr="00E2468E" w:rsidRDefault="00332334"/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display command line help of available commands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0.5</w:t>
            </w:r>
          </w:p>
        </w:tc>
        <w:tc>
          <w:tcPr>
            <w:tcW w:w="2152" w:type="dxa"/>
          </w:tcPr>
          <w:p w:rsidR="00332334" w:rsidRPr="00E2468E" w:rsidRDefault="001B3145">
            <w:r>
              <w:t>0.5</w:t>
            </w:r>
          </w:p>
        </w:tc>
        <w:tc>
          <w:tcPr>
            <w:tcW w:w="0" w:type="auto"/>
          </w:tcPr>
          <w:p w:rsidR="00332334" w:rsidRPr="00E2468E" w:rsidRDefault="001B3145">
            <w:r>
              <w:t>1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 xml:space="preserve">Has a line-oriented command interpreter based on </w:t>
            </w:r>
            <w:proofErr w:type="spellStart"/>
            <w:r w:rsidRPr="00E2468E">
              <w:rPr>
                <w:rFonts w:cs="Arial"/>
              </w:rPr>
              <w:t>cmd</w:t>
            </w:r>
            <w:proofErr w:type="spellEnd"/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0.5</w:t>
            </w:r>
          </w:p>
        </w:tc>
        <w:tc>
          <w:tcPr>
            <w:tcW w:w="2152" w:type="dxa"/>
          </w:tcPr>
          <w:p w:rsidR="00332334" w:rsidRPr="00E2468E" w:rsidRDefault="001B3145">
            <w:r>
              <w:t>0.5</w:t>
            </w:r>
          </w:p>
        </w:tc>
        <w:tc>
          <w:tcPr>
            <w:tcW w:w="0" w:type="auto"/>
          </w:tcPr>
          <w:p w:rsidR="00332334" w:rsidRPr="00E2468E" w:rsidRDefault="001B3145">
            <w:r>
              <w:t>1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change options</w:t>
            </w:r>
          </w:p>
          <w:p w:rsidR="00332334" w:rsidRPr="00E2468E" w:rsidRDefault="00332334">
            <w:pPr>
              <w:rPr>
                <w:rFonts w:cs="Arial"/>
              </w:rPr>
            </w:pP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0.5</w:t>
            </w:r>
          </w:p>
        </w:tc>
        <w:tc>
          <w:tcPr>
            <w:tcW w:w="2152" w:type="dxa"/>
          </w:tcPr>
          <w:p w:rsidR="00332334" w:rsidRPr="00E2468E" w:rsidRDefault="001B3145">
            <w:r>
              <w:t>0.5</w:t>
            </w:r>
          </w:p>
        </w:tc>
        <w:tc>
          <w:tcPr>
            <w:tcW w:w="0" w:type="auto"/>
          </w:tcPr>
          <w:p w:rsidR="00332334" w:rsidRPr="00E2468E" w:rsidRDefault="001B3145">
            <w:r>
              <w:t>1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validate your selections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0.5</w:t>
            </w:r>
          </w:p>
        </w:tc>
        <w:tc>
          <w:tcPr>
            <w:tcW w:w="2152" w:type="dxa"/>
          </w:tcPr>
          <w:p w:rsidR="00332334" w:rsidRPr="00E2468E" w:rsidRDefault="001B3145">
            <w:r>
              <w:t>0.5</w:t>
            </w:r>
          </w:p>
        </w:tc>
        <w:tc>
          <w:tcPr>
            <w:tcW w:w="0" w:type="auto"/>
          </w:tcPr>
          <w:p w:rsidR="00332334" w:rsidRPr="00E2468E" w:rsidRDefault="001B3145">
            <w:r>
              <w:t>1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 w:rsidP="004A6274">
            <w:pPr>
              <w:rPr>
                <w:rFonts w:cs="Arial"/>
              </w:rPr>
            </w:pPr>
            <w:bookmarkStart w:id="0" w:name="_GoBack"/>
            <w:r w:rsidRPr="00E2468E">
              <w:rPr>
                <w:rFonts w:cs="Arial"/>
              </w:rPr>
              <w:t xml:space="preserve">pretty-print, i.e., </w:t>
            </w:r>
            <w:r w:rsidR="004A6274">
              <w:rPr>
                <w:rFonts w:cs="Arial"/>
              </w:rPr>
              <w:t>displaying data</w:t>
            </w:r>
            <w:r w:rsidR="007C596F">
              <w:rPr>
                <w:rFonts w:cs="Arial"/>
              </w:rPr>
              <w:t xml:space="preserve"> in bar chart, pie chart, etc.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1.5(</w:t>
            </w:r>
            <w:r w:rsidRPr="001B3145">
              <w:rPr>
                <w:b/>
              </w:rPr>
              <w:t>display 3 sets of data</w:t>
            </w:r>
            <w:r>
              <w:t>)</w:t>
            </w:r>
          </w:p>
        </w:tc>
        <w:tc>
          <w:tcPr>
            <w:tcW w:w="2152" w:type="dxa"/>
          </w:tcPr>
          <w:p w:rsidR="00332334" w:rsidRPr="00E2468E" w:rsidRDefault="0016063A">
            <w:r>
              <w:t>1.4</w:t>
            </w:r>
          </w:p>
        </w:tc>
        <w:tc>
          <w:tcPr>
            <w:tcW w:w="0" w:type="auto"/>
          </w:tcPr>
          <w:p w:rsidR="00332334" w:rsidRPr="00E2468E" w:rsidRDefault="0016063A">
            <w:r>
              <w:t>2.9</w:t>
            </w:r>
          </w:p>
        </w:tc>
      </w:tr>
      <w:bookmarkEnd w:id="0"/>
      <w:tr w:rsidR="00332334" w:rsidRPr="00E2468E" w:rsidTr="003054B4">
        <w:tc>
          <w:tcPr>
            <w:tcW w:w="0" w:type="auto"/>
          </w:tcPr>
          <w:p w:rsidR="00332334" w:rsidRPr="00E2468E" w:rsidRDefault="00332334" w:rsidP="00B05725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Provides object-persistence</w:t>
            </w:r>
            <w:r>
              <w:rPr>
                <w:rFonts w:cs="Arial"/>
              </w:rPr>
              <w:t xml:space="preserve"> </w:t>
            </w:r>
            <w:r w:rsidRPr="00E2468E">
              <w:rPr>
                <w:rFonts w:cs="Arial"/>
              </w:rPr>
              <w:t>/ object serialization using either pickle or shelve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0.4</w:t>
            </w:r>
          </w:p>
        </w:tc>
        <w:tc>
          <w:tcPr>
            <w:tcW w:w="2152" w:type="dxa"/>
          </w:tcPr>
          <w:p w:rsidR="00332334" w:rsidRPr="00E2468E" w:rsidRDefault="001B3145">
            <w:r>
              <w:t>0.4</w:t>
            </w:r>
          </w:p>
        </w:tc>
        <w:tc>
          <w:tcPr>
            <w:tcW w:w="0" w:type="auto"/>
          </w:tcPr>
          <w:p w:rsidR="00332334" w:rsidRPr="00E2468E" w:rsidRDefault="001B3145">
            <w:r>
              <w:t>0.8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Raises exceptions and provides exception handling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0.3</w:t>
            </w:r>
          </w:p>
        </w:tc>
        <w:tc>
          <w:tcPr>
            <w:tcW w:w="2152" w:type="dxa"/>
          </w:tcPr>
          <w:p w:rsidR="00332334" w:rsidRPr="00E2468E" w:rsidRDefault="001B3145">
            <w:r>
              <w:t>0.4</w:t>
            </w:r>
          </w:p>
        </w:tc>
        <w:tc>
          <w:tcPr>
            <w:tcW w:w="0" w:type="auto"/>
          </w:tcPr>
          <w:p w:rsidR="00332334" w:rsidRPr="00E2468E" w:rsidRDefault="001B3145">
            <w:r>
              <w:t>0.7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Amount of error trapping &amp; handling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0.4</w:t>
            </w:r>
          </w:p>
        </w:tc>
        <w:tc>
          <w:tcPr>
            <w:tcW w:w="2152" w:type="dxa"/>
          </w:tcPr>
          <w:p w:rsidR="00332334" w:rsidRPr="00E2468E" w:rsidRDefault="001B3145">
            <w:r>
              <w:t>0.4</w:t>
            </w:r>
          </w:p>
        </w:tc>
        <w:tc>
          <w:tcPr>
            <w:tcW w:w="0" w:type="auto"/>
          </w:tcPr>
          <w:p w:rsidR="00332334" w:rsidRPr="00E2468E" w:rsidRDefault="001B3145">
            <w:r>
              <w:t>0.8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 xml:space="preserve">Provide </w:t>
            </w:r>
            <w:proofErr w:type="spellStart"/>
            <w:r w:rsidRPr="00E2468E">
              <w:rPr>
                <w:rFonts w:cs="Arial"/>
              </w:rPr>
              <w:t>doctests</w:t>
            </w:r>
            <w:proofErr w:type="spellEnd"/>
          </w:p>
          <w:p w:rsidR="00332334" w:rsidRPr="00E2468E" w:rsidRDefault="00332334">
            <w:pPr>
              <w:rPr>
                <w:rFonts w:cs="Arial"/>
              </w:rPr>
            </w:pP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0.3</w:t>
            </w:r>
          </w:p>
        </w:tc>
        <w:tc>
          <w:tcPr>
            <w:tcW w:w="2152" w:type="dxa"/>
          </w:tcPr>
          <w:p w:rsidR="00332334" w:rsidRPr="00E2468E" w:rsidRDefault="001B3145">
            <w:r>
              <w:t>0.3</w:t>
            </w:r>
          </w:p>
        </w:tc>
        <w:tc>
          <w:tcPr>
            <w:tcW w:w="0" w:type="auto"/>
          </w:tcPr>
          <w:p w:rsidR="00332334" w:rsidRPr="00E2468E" w:rsidRDefault="001B3145">
            <w:r>
              <w:t>0.6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 xml:space="preserve">Provide </w:t>
            </w:r>
            <w:proofErr w:type="spellStart"/>
            <w:r w:rsidRPr="00E2468E">
              <w:rPr>
                <w:rFonts w:cs="Arial"/>
              </w:rPr>
              <w:t>unittests</w:t>
            </w:r>
            <w:proofErr w:type="spellEnd"/>
          </w:p>
          <w:p w:rsidR="00332334" w:rsidRPr="00E2468E" w:rsidRDefault="00332334">
            <w:pPr>
              <w:rPr>
                <w:rFonts w:cs="Arial"/>
              </w:rPr>
            </w:pP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332334"/>
        </w:tc>
        <w:tc>
          <w:tcPr>
            <w:tcW w:w="2152" w:type="dxa"/>
          </w:tcPr>
          <w:p w:rsidR="00332334" w:rsidRPr="00E2468E" w:rsidRDefault="00332334"/>
        </w:tc>
        <w:tc>
          <w:tcPr>
            <w:tcW w:w="0" w:type="auto"/>
          </w:tcPr>
          <w:p w:rsidR="00332334" w:rsidRPr="00E2468E" w:rsidRDefault="00332334"/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Breadth of test coverage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332334"/>
        </w:tc>
        <w:tc>
          <w:tcPr>
            <w:tcW w:w="2152" w:type="dxa"/>
          </w:tcPr>
          <w:p w:rsidR="00332334" w:rsidRPr="00E2468E" w:rsidRDefault="00332334"/>
        </w:tc>
        <w:tc>
          <w:tcPr>
            <w:tcW w:w="0" w:type="auto"/>
          </w:tcPr>
          <w:p w:rsidR="00332334" w:rsidRPr="00E2468E" w:rsidRDefault="00332334"/>
        </w:tc>
      </w:tr>
      <w:tr w:rsidR="00332334" w:rsidRPr="00E2468E" w:rsidTr="003054B4">
        <w:tc>
          <w:tcPr>
            <w:tcW w:w="0" w:type="auto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Can deal with directories and file locations</w:t>
            </w: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1B3145">
            <w:r>
              <w:t>0.4</w:t>
            </w:r>
          </w:p>
        </w:tc>
        <w:tc>
          <w:tcPr>
            <w:tcW w:w="2152" w:type="dxa"/>
          </w:tcPr>
          <w:p w:rsidR="00332334" w:rsidRPr="00E2468E" w:rsidRDefault="001B3145">
            <w:r>
              <w:t>0.4</w:t>
            </w:r>
          </w:p>
        </w:tc>
        <w:tc>
          <w:tcPr>
            <w:tcW w:w="0" w:type="auto"/>
          </w:tcPr>
          <w:p w:rsidR="00332334" w:rsidRPr="00E2468E" w:rsidRDefault="001B3145">
            <w:r>
              <w:t>0.8</w:t>
            </w:r>
          </w:p>
        </w:tc>
      </w:tr>
      <w:tr w:rsidR="00332334" w:rsidRPr="00E2468E" w:rsidTr="003054B4">
        <w:tc>
          <w:tcPr>
            <w:tcW w:w="0" w:type="auto"/>
          </w:tcPr>
          <w:p w:rsidR="00332334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Total</w:t>
            </w:r>
          </w:p>
          <w:p w:rsidR="00332334" w:rsidRPr="00E2468E" w:rsidRDefault="00332334">
            <w:pPr>
              <w:rPr>
                <w:rFonts w:cs="Arial"/>
              </w:rPr>
            </w:pPr>
          </w:p>
        </w:tc>
        <w:tc>
          <w:tcPr>
            <w:tcW w:w="1390" w:type="dxa"/>
          </w:tcPr>
          <w:p w:rsidR="00332334" w:rsidRPr="00E2468E" w:rsidRDefault="00332334"/>
        </w:tc>
        <w:tc>
          <w:tcPr>
            <w:tcW w:w="1531" w:type="dxa"/>
          </w:tcPr>
          <w:p w:rsidR="00332334" w:rsidRPr="00E2468E" w:rsidRDefault="00332334"/>
        </w:tc>
        <w:tc>
          <w:tcPr>
            <w:tcW w:w="2152" w:type="dxa"/>
          </w:tcPr>
          <w:p w:rsidR="00332334" w:rsidRPr="00E2468E" w:rsidRDefault="00332334"/>
        </w:tc>
        <w:tc>
          <w:tcPr>
            <w:tcW w:w="0" w:type="auto"/>
          </w:tcPr>
          <w:p w:rsidR="00332334" w:rsidRPr="00E2468E" w:rsidRDefault="00C46BF1">
            <w:r>
              <w:t>11.4</w:t>
            </w:r>
          </w:p>
        </w:tc>
      </w:tr>
    </w:tbl>
    <w:p w:rsidR="009C2E6F" w:rsidRPr="00E2468E" w:rsidRDefault="009C2E6F"/>
    <w:p w:rsidR="009C2E6F" w:rsidRPr="00E2468E" w:rsidRDefault="009C2E6F"/>
    <w:p w:rsidR="009C2E6F" w:rsidRPr="00E2468E" w:rsidRDefault="009C2E6F"/>
    <w:p w:rsidR="00210F3D" w:rsidRPr="00E2468E" w:rsidRDefault="00210F3D"/>
    <w:sdt>
      <w:sdtPr>
        <w:id w:val="1943955620"/>
        <w:docPartObj>
          <w:docPartGallery w:val="Cover Pages"/>
        </w:docPartObj>
      </w:sdtPr>
      <w:sdtEndPr/>
      <w:sdtContent>
        <w:p w:rsidR="00F01D54" w:rsidRPr="00E2468E" w:rsidRDefault="00F01D54" w:rsidP="00F01D54"/>
        <w:p w:rsidR="00210F3D" w:rsidRPr="00E2468E" w:rsidRDefault="00B32D00" w:rsidP="00210F3D"/>
      </w:sdtContent>
    </w:sdt>
    <w:sectPr w:rsidR="00210F3D" w:rsidRPr="00E246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00" w:rsidRDefault="00B32D00" w:rsidP="00BA7DA2">
      <w:pPr>
        <w:spacing w:after="0" w:line="240" w:lineRule="auto"/>
      </w:pPr>
      <w:r>
        <w:separator/>
      </w:r>
    </w:p>
  </w:endnote>
  <w:endnote w:type="continuationSeparator" w:id="0">
    <w:p w:rsidR="00B32D00" w:rsidRDefault="00B32D00" w:rsidP="00B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EE" w:rsidRDefault="00BE4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0458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E46EE" w:rsidRDefault="00BE46EE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B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B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46EE" w:rsidRDefault="00BE46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EE" w:rsidRDefault="00BE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00" w:rsidRDefault="00B32D00" w:rsidP="00BA7DA2">
      <w:pPr>
        <w:spacing w:after="0" w:line="240" w:lineRule="auto"/>
      </w:pPr>
      <w:r>
        <w:separator/>
      </w:r>
    </w:p>
  </w:footnote>
  <w:footnote w:type="continuationSeparator" w:id="0">
    <w:p w:rsidR="00B32D00" w:rsidRDefault="00B32D00" w:rsidP="00BA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EE" w:rsidRDefault="00BE4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EE" w:rsidRDefault="00BE4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EE" w:rsidRDefault="00BE4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49B2"/>
    <w:multiLevelType w:val="hybridMultilevel"/>
    <w:tmpl w:val="D2AA40E8"/>
    <w:lvl w:ilvl="0" w:tplc="99BA15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510B"/>
    <w:multiLevelType w:val="hybridMultilevel"/>
    <w:tmpl w:val="68E82652"/>
    <w:lvl w:ilvl="0" w:tplc="65CCE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76507"/>
    <w:multiLevelType w:val="hybridMultilevel"/>
    <w:tmpl w:val="B11ACB40"/>
    <w:lvl w:ilvl="0" w:tplc="97B6B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F"/>
    <w:rsid w:val="00050400"/>
    <w:rsid w:val="000C45BF"/>
    <w:rsid w:val="000D5987"/>
    <w:rsid w:val="0016063A"/>
    <w:rsid w:val="001B3145"/>
    <w:rsid w:val="00210F3D"/>
    <w:rsid w:val="002408C2"/>
    <w:rsid w:val="003054B4"/>
    <w:rsid w:val="00332334"/>
    <w:rsid w:val="003A22A8"/>
    <w:rsid w:val="003D3913"/>
    <w:rsid w:val="00413A09"/>
    <w:rsid w:val="00434E19"/>
    <w:rsid w:val="004A6274"/>
    <w:rsid w:val="004A66DF"/>
    <w:rsid w:val="004B6501"/>
    <w:rsid w:val="004B6789"/>
    <w:rsid w:val="00526BA1"/>
    <w:rsid w:val="00561208"/>
    <w:rsid w:val="006E1426"/>
    <w:rsid w:val="0076571F"/>
    <w:rsid w:val="0076781A"/>
    <w:rsid w:val="007C596F"/>
    <w:rsid w:val="0085134F"/>
    <w:rsid w:val="009C2E6F"/>
    <w:rsid w:val="00A538AA"/>
    <w:rsid w:val="00A81A1D"/>
    <w:rsid w:val="00B05725"/>
    <w:rsid w:val="00B32D00"/>
    <w:rsid w:val="00B70CDC"/>
    <w:rsid w:val="00BA7DA2"/>
    <w:rsid w:val="00BE46EE"/>
    <w:rsid w:val="00C46BF1"/>
    <w:rsid w:val="00CA1F61"/>
    <w:rsid w:val="00CA6DD1"/>
    <w:rsid w:val="00D0556B"/>
    <w:rsid w:val="00D90842"/>
    <w:rsid w:val="00DB486C"/>
    <w:rsid w:val="00E2468E"/>
    <w:rsid w:val="00E56428"/>
    <w:rsid w:val="00F01D54"/>
    <w:rsid w:val="00F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505B"/>
  <w15:chartTrackingRefBased/>
  <w15:docId w15:val="{8787706F-1AA5-4CAD-97E6-173915C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3D"/>
    <w:pPr>
      <w:spacing w:after="0" w:line="240" w:lineRule="auto"/>
      <w:ind w:left="720"/>
      <w:contextualSpacing/>
    </w:pPr>
    <w:rPr>
      <w:rFonts w:ascii="Arial" w:eastAsia="SimSun" w:hAnsi="Arial" w:cs="Times New Roman"/>
      <w:lang w:val="en-US" w:eastAsia="en-US" w:bidi="en-US"/>
    </w:rPr>
  </w:style>
  <w:style w:type="paragraph" w:styleId="PlainText">
    <w:name w:val="Plain Text"/>
    <w:basedOn w:val="Normal"/>
    <w:link w:val="PlainTextChar"/>
    <w:uiPriority w:val="99"/>
    <w:rsid w:val="00210F3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0F3D"/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10F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A2"/>
  </w:style>
  <w:style w:type="paragraph" w:styleId="Footer">
    <w:name w:val="footer"/>
    <w:basedOn w:val="Normal"/>
    <w:link w:val="Foot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A2"/>
  </w:style>
  <w:style w:type="paragraph" w:styleId="FootnoteText">
    <w:name w:val="footnote text"/>
    <w:basedOn w:val="Normal"/>
    <w:link w:val="FootnoteTextChar"/>
    <w:uiPriority w:val="99"/>
    <w:semiHidden/>
    <w:unhideWhenUsed/>
    <w:rsid w:val="00332334"/>
    <w:pPr>
      <w:spacing w:after="0" w:line="240" w:lineRule="auto"/>
    </w:pPr>
    <w:rPr>
      <w:rFonts w:ascii="Arial" w:eastAsia="SimSun" w:hAnsi="Arial" w:cs="Times New Roman"/>
      <w:sz w:val="20"/>
      <w:szCs w:val="20"/>
      <w:lang w:val="en-US" w:eastAsia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334"/>
    <w:rPr>
      <w:rFonts w:ascii="Arial" w:eastAsia="SimSun" w:hAnsi="Arial" w:cs="Times New Roman"/>
      <w:sz w:val="20"/>
      <w:szCs w:val="20"/>
      <w:lang w:val="en-US"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32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4FA3-8C40-4ACA-B6F0-DF1675F6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Xu</dc:creator>
  <cp:keywords/>
  <dc:description/>
  <cp:lastModifiedBy>Rui</cp:lastModifiedBy>
  <cp:revision>26</cp:revision>
  <dcterms:created xsi:type="dcterms:W3CDTF">2014-03-23T20:06:00Z</dcterms:created>
  <dcterms:modified xsi:type="dcterms:W3CDTF">2016-03-20T07:46:00Z</dcterms:modified>
</cp:coreProperties>
</file>