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Questionário de Onboarding — Camila Sartori (Psicóloga)</w:t>
      </w:r>
    </w:p>
    <w:p>
      <w:r>
        <w:rPr>
          <w:b/>
          <w:sz w:val="22"/>
        </w:rPr>
        <w:t>Respondente:</w:t>
      </w:r>
      <w:r>
        <w:rPr>
          <w:b w:val="0"/>
          <w:sz w:val="22"/>
        </w:rPr>
        <w:t xml:space="preserve"> Amanda (RECRIA), relatando informações da cliente e amiga</w:t>
      </w:r>
    </w:p>
    <w:p>
      <w:r>
        <w:rPr>
          <w:b/>
          <w:sz w:val="22"/>
        </w:rPr>
        <w:t>Data:</w:t>
      </w:r>
      <w:r>
        <w:rPr>
          <w:b w:val="0"/>
          <w:sz w:val="22"/>
        </w:rPr>
        <w:t xml:space="preserve"> 11/07/2026</w:t>
      </w:r>
    </w:p>
    <w:p>
      <w:r>
        <w:rPr>
          <w:b/>
          <w:sz w:val="22"/>
        </w:rPr>
        <w:t>Formato:</w:t>
      </w:r>
      <w:r>
        <w:rPr>
          <w:b w:val="0"/>
          <w:sz w:val="22"/>
        </w:rPr>
        <w:t xml:space="preserve"> transcrito de áudio, consolidado pela RECRIA. Questionário respondido internamente pela agência para não gastar tempo da cliente com perguntas cujas respostas já sabemos — não será enviado à Camila neste formato.</w:t>
      </w:r>
    </w:p>
    <w:p>
      <w:pPr>
        <w:pStyle w:val="Heading1"/>
      </w:pPr>
      <w:r>
        <w:rPr>
          <w:b w:val="0"/>
          <w:color w:val="6E0E3D"/>
          <w:sz w:val="30"/>
        </w:rPr>
        <w:t>Negócio</w:t>
      </w:r>
    </w:p>
    <w:p>
      <w:pPr>
        <w:pStyle w:val="ListBullet"/>
      </w:pPr>
      <w:r>
        <w:rPr>
          <w:b w:val="0"/>
          <w:sz w:val="22"/>
        </w:rPr>
        <w:t>Camila Sartori é psicóloga, atua com atendimento clínico (pacientes) e também produz conteúdo/curso online.</w:t>
      </w:r>
    </w:p>
    <w:p>
      <w:pPr>
        <w:pStyle w:val="ListBullet"/>
      </w:pPr>
      <w:r>
        <w:rPr>
          <w:b w:val="0"/>
          <w:sz w:val="22"/>
        </w:rPr>
        <w:t>Site de atendimento clínico: camilasartori.com.br, hospedado no Wix, domínio registrado na Hostinger. Está no ar, mas a agenda de pacientes está fechada no momento (sem vaga).</w:t>
      </w:r>
    </w:p>
    <w:p>
      <w:pPr>
        <w:pStyle w:val="ListBullet"/>
      </w:pPr>
      <w:r>
        <w:rPr>
          <w:b w:val="0"/>
          <w:sz w:val="22"/>
        </w:rPr>
        <w:t>Produto digital: curso online "Método AME-SE", hospedado na Hotmart, com site de vendas próprio que hoje está fora do ar.</w:t>
      </w:r>
    </w:p>
    <w:p>
      <w:pPr>
        <w:pStyle w:val="ListBullet"/>
      </w:pPr>
      <w:r>
        <w:rPr>
          <w:b w:val="0"/>
          <w:sz w:val="22"/>
        </w:rPr>
        <w:t>Vínculo com a agência: amizade pessoal com a Amanda — por isso o plano contratado tem desconto (mensalidade R$500/mês) e não pode demandar muitas horas de execução da Amanda.</w:t>
      </w:r>
    </w:p>
    <w:p>
      <w:pPr>
        <w:pStyle w:val="Heading1"/>
      </w:pPr>
      <w:r>
        <w:rPr>
          <w:b w:val="0"/>
          <w:color w:val="6E0E3D"/>
          <w:sz w:val="30"/>
        </w:rPr>
        <w:t>O que a Recria vai vender pra ela</w:t>
      </w:r>
    </w:p>
    <w:p>
      <w:pPr>
        <w:pStyle w:val="ListBullet"/>
      </w:pPr>
      <w:r>
        <w:rPr>
          <w:b w:val="0"/>
          <w:sz w:val="22"/>
        </w:rPr>
        <w:t>Foco é o curso digital, não a terapia 1:1 (ela já tem muitos pacientes de terapia, não quer mais demanda nessa frente).</w:t>
      </w:r>
    </w:p>
    <w:p>
      <w:pPr>
        <w:pStyle w:val="ListBullet"/>
      </w:pPr>
      <w:r>
        <w:rPr>
          <w:b w:val="0"/>
          <w:sz w:val="22"/>
        </w:rPr>
        <w:t>Objetivo nº1: transformar o curso "AME-SE" em uma segunda fonte de renda escalável e confiável, porque ela vai perder uma das rendas atuais dela a partir de 2027 e precisa ter esse produto maduro antes disso.</w:t>
      </w:r>
    </w:p>
    <w:p>
      <w:pPr>
        <w:pStyle w:val="ListBullet"/>
      </w:pPr>
      <w:r>
        <w:rPr>
          <w:b w:val="0"/>
          <w:sz w:val="22"/>
        </w:rPr>
        <w:t>Meta de faturamento sinalizada pela Amanda: ~R$5.000/mês de lucro líquido do curso ainda em 2026, escalando aos poucos.</w:t>
      </w:r>
    </w:p>
    <w:p>
      <w:pPr>
        <w:pStyle w:val="Heading1"/>
      </w:pPr>
      <w:r>
        <w:rPr>
          <w:b w:val="0"/>
          <w:color w:val="6E0E3D"/>
          <w:sz w:val="30"/>
        </w:rPr>
        <w:t>Produto: curso "Método AME-SE" → renomear para "Jornada AME-SE"</w:t>
      </w:r>
    </w:p>
    <w:p>
      <w:pPr>
        <w:pStyle w:val="ListBullet"/>
      </w:pPr>
      <w:r>
        <w:rPr>
          <w:b w:val="0"/>
          <w:sz w:val="22"/>
        </w:rPr>
        <w:t xml:space="preserve">Decisão já validada com a Camila em conversa anterior: tirar a palavra "Método" (não é um método criado do zero — é terapia do esquema e TCC, abordagens já existentes na literatura, aplicadas com o jeito dela de atender). Adotar </w:t>
      </w:r>
      <w:r>
        <w:rPr>
          <w:b/>
          <w:sz w:val="22"/>
        </w:rPr>
        <w:t>"Jornada AME-SE"</w:t>
      </w:r>
      <w:r>
        <w:rPr>
          <w:b w:val="0"/>
          <w:sz w:val="22"/>
        </w:rPr>
        <w:t>.</w:t>
      </w:r>
    </w:p>
    <w:p>
      <w:pPr>
        <w:pStyle w:val="ListBullet"/>
      </w:pPr>
      <w:r>
        <w:rPr>
          <w:b w:val="0"/>
          <w:sz w:val="22"/>
        </w:rPr>
        <w:t xml:space="preserve">Preço atual: R$297 à vista ou 12x R$29,64 sem juros — </w:t>
      </w:r>
      <w:r>
        <w:rPr>
          <w:b/>
          <w:sz w:val="22"/>
        </w:rPr>
        <w:t>manter esse preço</w:t>
      </w:r>
      <w:r>
        <w:rPr>
          <w:b w:val="0"/>
          <w:sz w:val="22"/>
        </w:rPr>
        <w:t xml:space="preserve"> por enquanto (sem desconto agora; desconto de 20% fica reservado como estratégia futura de remarketing, para quem já foi impactado por anúncio e não comprou).</w:t>
      </w:r>
    </w:p>
    <w:p>
      <w:pPr>
        <w:pStyle w:val="ListBullet"/>
      </w:pPr>
      <w:r>
        <w:rPr>
          <w:b w:val="0"/>
          <w:sz w:val="22"/>
        </w:rPr>
        <w:t>Garantia: 7 dias, satisfação ou dinheiro de volta.</w:t>
      </w:r>
    </w:p>
    <w:p>
      <w:pPr>
        <w:pStyle w:val="ListBullet"/>
      </w:pPr>
      <w:r>
        <w:rPr>
          <w:b w:val="0"/>
          <w:sz w:val="22"/>
        </w:rPr>
        <w:t>Hospedagem/entrega: Hotmart, acesso por 1 ano, com certificado de conclusão.</w:t>
      </w:r>
    </w:p>
    <w:p>
      <w:pPr>
        <w:pStyle w:val="ListBullet"/>
      </w:pPr>
      <w:r>
        <w:rPr>
          <w:b w:val="0"/>
          <w:sz w:val="22"/>
        </w:rPr>
        <w:t>Módulos atuais (mantidos):</w:t>
      </w:r>
    </w:p>
    <w:p>
      <w:r>
        <w:rPr>
          <w:b w:val="0"/>
          <w:sz w:val="22"/>
        </w:rPr>
        <w:t xml:space="preserve">  1. Autoconhecimento na Prática</w:t>
      </w:r>
    </w:p>
    <w:p>
      <w:r>
        <w:rPr>
          <w:b w:val="0"/>
          <w:sz w:val="22"/>
        </w:rPr>
        <w:t xml:space="preserve">  2. Confiando em si</w:t>
      </w:r>
    </w:p>
    <w:p>
      <w:r>
        <w:rPr>
          <w:b w:val="0"/>
          <w:sz w:val="22"/>
        </w:rPr>
        <w:t xml:space="preserve">  3. Cuidando das suas emoções</w:t>
      </w:r>
    </w:p>
    <w:p>
      <w:r>
        <w:rPr>
          <w:b w:val="0"/>
          <w:sz w:val="22"/>
        </w:rPr>
        <w:t xml:space="preserve">  4. Fortalecendo sua autoestima</w:t>
      </w:r>
    </w:p>
    <w:p>
      <w:r>
        <w:rPr>
          <w:b w:val="0"/>
          <w:sz w:val="22"/>
        </w:rPr>
        <w:t xml:space="preserve">  5. Amando-se</w:t>
      </w:r>
    </w:p>
    <w:p>
      <w:pPr>
        <w:pStyle w:val="ListBullet"/>
      </w:pPr>
      <w:r>
        <w:rPr>
          <w:b w:val="0"/>
          <w:sz w:val="22"/>
        </w:rPr>
        <w:t>Bônus atuais (mantidos): mentoria individual, combo de lives "Autoconfiança na Prática", ebook "Livre-se da Procrastinação e Construa Novos Hábitos".</w:t>
      </w:r>
    </w:p>
    <w:p>
      <w:pPr>
        <w:pStyle w:val="ListBullet"/>
      </w:pPr>
      <w:r>
        <w:rPr>
          <w:b w:val="0"/>
          <w:sz w:val="22"/>
        </w:rPr>
        <w:t xml:space="preserve">Abordagens terapêuticas da Camila (usar em toda comunicação dela, não só no curso): </w:t>
      </w:r>
      <w:r>
        <w:rPr>
          <w:b/>
          <w:sz w:val="22"/>
        </w:rPr>
        <w:t>terapia do esquema</w:t>
      </w:r>
      <w:r>
        <w:rPr>
          <w:b w:val="0"/>
          <w:sz w:val="22"/>
        </w:rPr>
        <w:t xml:space="preserve"> e </w:t>
      </w:r>
      <w:r>
        <w:rPr>
          <w:b/>
          <w:sz w:val="22"/>
        </w:rPr>
        <w:t>terapia cognitivo-comportamental (TCC)</w:t>
      </w:r>
      <w:r>
        <w:rPr>
          <w:b w:val="0"/>
          <w:sz w:val="22"/>
        </w:rPr>
        <w:t>.</w:t>
      </w:r>
    </w:p>
    <w:p>
      <w:pPr>
        <w:pStyle w:val="ListBullet"/>
      </w:pPr>
      <w:r>
        <w:rPr>
          <w:b w:val="0"/>
          <w:sz w:val="22"/>
        </w:rPr>
        <w:t xml:space="preserve">Novo pedido de conteúdo pro site: seção de linha do tempo/jornada, mostrando onde a pessoa está hoje (insegurança, crenças limitantes, ciúme, apego) e como ela deve se sentir ao avançar nos módulos (mais autoestima, mais confiança, menos ciúme/apego) — deixando claro que o curso </w:t>
      </w:r>
      <w:r>
        <w:rPr>
          <w:b/>
          <w:sz w:val="22"/>
        </w:rPr>
        <w:t>não substitui terapia 1:1</w:t>
      </w:r>
      <w:r>
        <w:rPr>
          <w:b w:val="0"/>
          <w:sz w:val="22"/>
        </w:rPr>
        <w:t>, é um passo anterior de autoconhecimento.</w:t>
      </w:r>
    </w:p>
    <w:p>
      <w:pPr>
        <w:pStyle w:val="ListBullet"/>
      </w:pPr>
      <w:r>
        <w:rPr>
          <w:b w:val="0"/>
          <w:sz w:val="22"/>
        </w:rPr>
        <w:t>Novo pedido: CTA de lista de espera para quem, depois do curso, quiser seguir para terapia individual com a Camila. Como ela não tem vaga hoje, esse formulário alimenta uma planilha (Google Sheets) para ela contatar essas pessoas quando abrir agenda.</w:t>
      </w:r>
    </w:p>
    <w:p>
      <w:pPr>
        <w:pStyle w:val="ListBullet"/>
      </w:pPr>
      <w:r>
        <w:rPr>
          <w:b w:val="0"/>
          <w:sz w:val="22"/>
        </w:rPr>
        <w:t>Materiais de referência recebidos da Amanda: prints do site atual do curso (hero, seção de dor/desejo, depoimento em vídeo, lista "como o curso vai mudar sua vida", bônus, módulos, preço/parcelamento, FAQ). Camila também vai passar livros e materiais das abordagens que ela usa (terapia do esquema + TCC) para embasar a copy.</w:t>
      </w:r>
    </w:p>
    <w:p>
      <w:pPr>
        <w:pStyle w:val="Heading1"/>
      </w:pPr>
      <w:r>
        <w:rPr>
          <w:b w:val="0"/>
          <w:color w:val="6E0E3D"/>
          <w:sz w:val="30"/>
        </w:rPr>
        <w:t>Presença digital atual</w:t>
      </w:r>
    </w:p>
    <w:p>
      <w:pPr>
        <w:pStyle w:val="ListBullet"/>
      </w:pPr>
      <w:r>
        <w:rPr>
          <w:b w:val="0"/>
          <w:sz w:val="22"/>
        </w:rPr>
        <w:t>Instagram: perfil existente da Camila (a ser confirmado @ com ela/print).</w:t>
      </w:r>
    </w:p>
    <w:p>
      <w:pPr>
        <w:pStyle w:val="ListBullet"/>
      </w:pPr>
      <w:r>
        <w:rPr>
          <w:b w:val="0"/>
          <w:sz w:val="22"/>
        </w:rPr>
        <w:t>Grupo de WhatsApp: ainda não existe — vai ser criado a partir de 19/07/2026.</w:t>
      </w:r>
    </w:p>
    <w:p>
      <w:pPr>
        <w:pStyle w:val="ListBullet"/>
      </w:pPr>
      <w:r>
        <w:rPr>
          <w:b w:val="0"/>
          <w:sz w:val="22"/>
        </w:rPr>
        <w:t>Sem comunidade de e-mail ou outra base própria mapeada até o momento.</w:t>
      </w:r>
    </w:p>
    <w:p>
      <w:pPr>
        <w:pStyle w:val="Heading1"/>
      </w:pPr>
      <w:r>
        <w:rPr>
          <w:b w:val="0"/>
          <w:color w:val="6E0E3D"/>
          <w:sz w:val="30"/>
        </w:rPr>
        <w:t>Concorrência</w:t>
      </w:r>
    </w:p>
    <w:p>
      <w:pPr>
        <w:pStyle w:val="ListBullet"/>
      </w:pPr>
      <w:r>
        <w:rPr>
          <w:b w:val="0"/>
          <w:sz w:val="22"/>
        </w:rPr>
        <w:t>Não mapeada ainda em detalhe — ponto a aprofundar com a Camila quando houver tempo dela disponível (não prioritário agora, já que o foco imediato é ativar o funil de venda direta do curso).</w:t>
      </w:r>
    </w:p>
    <w:p>
      <w:pPr>
        <w:pStyle w:val="Heading1"/>
      </w:pPr>
      <w:r>
        <w:rPr>
          <w:b w:val="0"/>
          <w:color w:val="6E0E3D"/>
          <w:sz w:val="30"/>
        </w:rPr>
        <w:t>Identidade visual</w:t>
      </w:r>
    </w:p>
    <w:p>
      <w:pPr>
        <w:pStyle w:val="ListBullet"/>
      </w:pPr>
      <w:r>
        <w:rPr>
          <w:b w:val="0"/>
          <w:sz w:val="22"/>
        </w:rPr>
        <w:t>Site atual do curso usa paleta rosa/lilás (fundo lavanda claro e branco), roxo/magenta escuro para títulos e textos de destaque, botões em bordô/magenta escuro arredondados, seção de bônus em rosa mais saturado, seção de depoimentos em magenta/roxo escuro sólido.</w:t>
      </w:r>
    </w:p>
    <w:p>
      <w:pPr>
        <w:pStyle w:val="ListBullet"/>
      </w:pPr>
      <w:r>
        <w:rPr>
          <w:b w:val="0"/>
          <w:sz w:val="22"/>
        </w:rPr>
        <w:t>Não existe manual de marca formal — construir com base nos prints do site atual + o que a Camila validar no HTML de mockup.</w:t>
      </w:r>
    </w:p>
    <w:p>
      <w:pPr>
        <w:pStyle w:val="Heading1"/>
      </w:pPr>
      <w:r>
        <w:rPr>
          <w:b w:val="0"/>
          <w:color w:val="6E0E3D"/>
          <w:sz w:val="30"/>
        </w:rPr>
        <w:t>Orçamento e estrutura de custos (a partir de agosto/2026)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RECRIA (estrategista + social media + tráfego pago)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R$ 500/mês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Plano com desconto de amizade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Verba de tráfego pago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R$ 15/dia (~R$450/mês)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Início só no Instagram, venda direta do curso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Ferramenta de automação (Youze)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R$ 49/mês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Comentário → DM no Instagram, puxando pra isca digital / grupo do WhatsApp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Hotmart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% variável por venda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Plataforma de hospedagem e checkout do curso — taxa a confirmar no painel dela (estimativa de mercado usada no diagnóstico)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Hostinger (domínio) + Wix (hospedagem do site de pacientes)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Custo já existente, valor a confirmar com a Camila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Não é custo novo trazido pela Recria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Meta numérica</w:t>
      </w:r>
    </w:p>
    <w:p>
      <w:pPr>
        <w:pStyle w:val="ListBullet"/>
      </w:pPr>
      <w:r>
        <w:rPr>
          <w:b w:val="0"/>
          <w:sz w:val="22"/>
        </w:rPr>
        <w:t>Meta declarada pela Amanda: R$5.000/mês de lucro líquido do curso, ainda dentro de 2026, com escala gradual conforme a verba de anúncio aumentar.</w:t>
      </w:r>
    </w:p>
    <w:p>
      <w:pPr>
        <w:pStyle w:val="ListBullet"/>
      </w:pPr>
      <w:r>
        <w:rPr>
          <w:b w:val="0"/>
          <w:sz w:val="22"/>
        </w:rPr>
        <w:t>Contrato de parceria: 6 meses, julho a dezembro de 2026, podendo estender dependendo dos resultados.</w:t>
      </w:r>
    </w:p>
    <w:p>
      <w:pPr>
        <w:pStyle w:val="Heading1"/>
      </w:pPr>
      <w:r>
        <w:rPr>
          <w:b w:val="0"/>
          <w:color w:val="6E0E3D"/>
          <w:sz w:val="30"/>
        </w:rPr>
        <w:t>Frentes sinalizadas para o futuro (não executar agora)</w:t>
      </w:r>
    </w:p>
    <w:p>
      <w:pPr>
        <w:pStyle w:val="ListBullet"/>
      </w:pPr>
      <w:r>
        <w:rPr>
          <w:b w:val="0"/>
          <w:sz w:val="22"/>
        </w:rPr>
        <w:t xml:space="preserve">Um agente de IA terapêutico da própria Camila, direcionado a </w:t>
      </w:r>
      <w:r>
        <w:rPr>
          <w:b/>
          <w:sz w:val="22"/>
        </w:rPr>
        <w:t>psicólogos</w:t>
      </w:r>
      <w:r>
        <w:rPr>
          <w:b w:val="0"/>
          <w:sz w:val="22"/>
        </w:rPr>
        <w:t xml:space="preserve"> (não pessoa física), para apoiá-los no atendimento — possivelmente com um curso associado para esse público B2B. Só entra depois que o funil do curso B2C estiver validado.</w:t>
      </w:r>
    </w:p>
    <w:p>
      <w:pPr>
        <w:pStyle w:val="ListBullet"/>
      </w:pPr>
      <w:r>
        <w:rPr>
          <w:b w:val="0"/>
          <w:sz w:val="22"/>
        </w:rPr>
        <w:t>Campanhas de remarketing mais sofisticadas assim que houver verba: (1) anúncio de "boas-vindas" para quem acabou de seguir o perfil, convidando pro grupo/isca digital; (2) anúncio de reativação para seguidores antigos avisando que ela voltou a produzir conteúdo. Não fazer agora — pulverizaria a verba de R$15/dia. Retomar quando o orçamento crescer.</w:t>
      </w:r>
    </w:p>
    <w:p>
      <w:pPr>
        <w:pStyle w:val="ListBullet"/>
      </w:pPr>
      <w:r>
        <w:rPr>
          <w:b w:val="0"/>
          <w:sz w:val="22"/>
        </w:rPr>
        <w:t>Ampliar o calendário de conteúdo pra falar com outros psicólogos (não só pacientes/leads do curso) quando o produto B2B acima entrar em pauta — estimativa: outubro/2026.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