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Calendário de Ações de Marketing — Eleva</w:t>
      </w:r>
    </w:p>
    <w:p>
      <w:pPr>
        <w:spacing w:after="80"/>
      </w:pPr>
      <w:r>
        <w:rPr>
          <w:i/>
          <w:iCs/>
          <w:color w:val="555555"/>
          <w:sz w:val="18"/>
          <w:szCs w:val="18"/>
        </w:rPr>
        <w:t xml:space="preserve">RECRIA Marketing, 09/10/2026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Período:</w:t>
      </w:r>
      <w:r>
        <w:rPr>
          <w:sz w:val="21"/>
          <w:szCs w:val="21"/>
        </w:rPr>
        <w:t xml:space="preserve"> Outubro a dezembro de 2026, e ano de 2027</w:t>
      </w:r>
    </w:p>
    <w:p>
      <w:pPr>
        <w:pBdr>
          <w:bottom w:val="single" w:color="cccccc" w:sz="6" w:space="4"/>
        </w:pBdr>
        <w:spacing w:after="200"/>
      </w:pPr>
    </w:p>
    <w:p>
      <w:pPr>
        <w:pStyle w:val="Heading2"/>
        <w:keepNext/>
        <w:spacing w:after="150" w:before="300"/>
      </w:pPr>
      <w:r>
        <w:t xml:space="preserve">Lógica geral</w:t>
      </w:r>
    </w:p>
    <w:p>
      <w:pPr>
        <w:spacing w:after="160"/>
      </w:pPr>
      <w:r>
        <w:rPr>
          <w:sz w:val="21"/>
          <w:szCs w:val="21"/>
        </w:rPr>
        <w:t xml:space="preserve">O Portal do Síndico é o motor de receita recorrente e a principal porta de entrada de leads qualificados. A autoridade do Giuliano (ElevaCast, Instagram, LinkedIn, comunidade) alimenta o portal, e o portal alimenta as outras frentes (expansão estratégica/cursos, Hub de Negócios, Corretora de Seguros).</w:t>
      </w:r>
    </w:p>
    <w:p>
      <w:pPr>
        <w:spacing w:after="160"/>
      </w:pPr>
      <w:r>
        <w:rPr>
          <w:sz w:val="21"/>
          <w:szCs w:val="21"/>
        </w:rPr>
        <w:t xml:space="preserve">O calendário abaixo é o ritmo editorial do feed e da comunidade. Em paralelo a ele, rodam campanhas pontuais que não têm calendário fixo, ativadas conforme o momento:</w:t>
      </w:r>
    </w:p>
    <w:p>
      <w:pPr>
        <w:pStyle w:val="ListParagraph"/>
        <w:numPr>
          <w:ilvl w:val="0"/>
          <w:numId w:val="1"/>
        </w:numPr>
        <w:spacing w:after="80"/>
      </w:pPr>
      <w:r>
        <w:rPr>
          <w:b/>
          <w:bCs/>
          <w:sz w:val="21"/>
          <w:szCs w:val="21"/>
        </w:rPr>
        <w:t xml:space="preserve">Campanha de cadastro do Portal do Síndico</w:t>
      </w:r>
      <w:r>
        <w:rPr>
          <w:sz w:val="21"/>
          <w:szCs w:val="21"/>
        </w:rPr>
        <w:t xml:space="preserve"> (Meta + Google) — detalhada no mês de outubro, abaixo.</w:t>
      </w:r>
    </w:p>
    <w:p>
      <w:pPr>
        <w:pStyle w:val="ListParagraph"/>
        <w:numPr>
          <w:ilvl w:val="0"/>
          <w:numId w:val="1"/>
        </w:numPr>
        <w:spacing w:after="80"/>
      </w:pPr>
      <w:r>
        <w:rPr>
          <w:b/>
          <w:bCs/>
          <w:sz w:val="21"/>
          <w:szCs w:val="21"/>
        </w:rPr>
        <w:t xml:space="preserve">Compra de carteira imobiliária</w:t>
      </w:r>
      <w:r>
        <w:rPr>
          <w:sz w:val="21"/>
          <w:szCs w:val="21"/>
        </w:rPr>
        <w:t xml:space="preserve">, pontual, com abordagem direta por WhatsApp.</w:t>
      </w:r>
    </w:p>
    <w:p>
      <w:pPr>
        <w:pStyle w:val="ListParagraph"/>
        <w:numPr>
          <w:ilvl w:val="0"/>
          <w:numId w:val="1"/>
        </w:numPr>
        <w:spacing w:after="80"/>
      </w:pPr>
      <w:r>
        <w:rPr>
          <w:b/>
          <w:bCs/>
          <w:sz w:val="21"/>
          <w:szCs w:val="21"/>
        </w:rPr>
        <w:t xml:space="preserve">Venda direta de curso/diagnóstico/mentoria</w:t>
      </w:r>
      <w:r>
        <w:rPr>
          <w:sz w:val="21"/>
          <w:szCs w:val="21"/>
        </w:rPr>
        <w:t xml:space="preserve">, sem padrão fixo, a critério do Giuliano conforme o período.</w:t>
      </w:r>
    </w:p>
    <w:p>
      <w:pPr>
        <w:spacing w:after="160"/>
      </w:pPr>
      <w:r>
        <w:rPr>
          <w:sz w:val="21"/>
          <w:szCs w:val="21"/>
        </w:rPr>
        <w:t xml:space="preserve">Nenhuma dessas três está ativa o tempo todo — podem ligar e desligar conforme a necessidade do momento, mas é bom ter a observação registrada para não se perder no planejamento.</w:t>
      </w:r>
    </w:p>
    <w:p>
      <w:pPr>
        <w:pBdr>
          <w:bottom w:val="single" w:color="cccccc" w:sz="6" w:space="4"/>
        </w:pBdr>
        <w:spacing w:after="200"/>
      </w:pPr>
    </w:p>
    <w:p>
      <w:pPr>
        <w:pStyle w:val="Heading2"/>
        <w:keepNext/>
        <w:spacing w:after="150" w:before="300"/>
      </w:pPr>
      <w:r>
        <w:t xml:space="preserve">Rotina fixa, o ano todo</w:t>
      </w:r>
    </w:p>
    <w:p>
      <w:pPr>
        <w:pStyle w:val="ListParagraph"/>
        <w:numPr>
          <w:ilvl w:val="0"/>
          <w:numId w:val="1"/>
        </w:numPr>
        <w:spacing w:after="80"/>
      </w:pPr>
      <w:r>
        <w:rPr>
          <w:b/>
          <w:bCs/>
          <w:sz w:val="21"/>
          <w:szCs w:val="21"/>
        </w:rPr>
        <w:t xml:space="preserve">Instagram:</w:t>
      </w:r>
      <w:r>
        <w:rPr>
          <w:sz w:val="21"/>
          <w:szCs w:val="21"/>
        </w:rPr>
        <w:t xml:space="preserve"> cerca de 5 postagens por semana, intercalando carrossel com cortes de episódios do ElevaCast (podcast). Os temas dos carrosséis trabalham as dores do síndico, do executivo e, pontualmente, do fornecedor (que também é cliente em potencial de curso, diagnóstico e mentoria).</w:t>
      </w:r>
    </w:p>
    <w:p>
      <w:pPr>
        <w:pStyle w:val="ListParagraph"/>
        <w:numPr>
          <w:ilvl w:val="0"/>
          <w:numId w:val="1"/>
        </w:numPr>
        <w:spacing w:after="80"/>
      </w:pPr>
      <w:r>
        <w:rPr>
          <w:b/>
          <w:bCs/>
          <w:sz w:val="21"/>
          <w:szCs w:val="21"/>
        </w:rPr>
        <w:t xml:space="preserve">LinkedIn:</w:t>
      </w:r>
      <w:r>
        <w:rPr>
          <w:sz w:val="21"/>
          <w:szCs w:val="21"/>
        </w:rPr>
        <w:t xml:space="preserve"> 1 postagem por semana.</w:t>
      </w:r>
    </w:p>
    <w:p>
      <w:pPr>
        <w:pStyle w:val="ListParagraph"/>
        <w:numPr>
          <w:ilvl w:val="0"/>
          <w:numId w:val="1"/>
        </w:numPr>
        <w:spacing w:after="80"/>
      </w:pPr>
      <w:r>
        <w:rPr>
          <w:b/>
          <w:bCs/>
          <w:sz w:val="21"/>
          <w:szCs w:val="21"/>
        </w:rPr>
        <w:t xml:space="preserve">Comunidade Eleva no WhatsApp:</w:t>
      </w:r>
      <w:r>
        <w:rPr>
          <w:sz w:val="21"/>
          <w:szCs w:val="21"/>
        </w:rPr>
        <w:t xml:space="preserve"> conteúdo semanal intercalando cortes de podcast, episódios do Spotify da Eleva, artigos do blog e outros materiais práticos.</w:t>
      </w:r>
    </w:p>
    <w:p>
      <w:pPr>
        <w:pStyle w:val="ListParagraph"/>
        <w:numPr>
          <w:ilvl w:val="0"/>
          <w:numId w:val="1"/>
        </w:numPr>
        <w:spacing w:after="80"/>
      </w:pPr>
      <w:r>
        <w:rPr>
          <w:b/>
          <w:bCs/>
          <w:sz w:val="21"/>
          <w:szCs w:val="21"/>
        </w:rPr>
        <w:t xml:space="preserve">Always On de engajamento no Instagram:</w:t>
      </w:r>
      <w:r>
        <w:rPr>
          <w:sz w:val="21"/>
          <w:szCs w:val="21"/>
        </w:rPr>
        <w:t xml:space="preserve"> R$ 25/dia impulsionando o conteúdo voltado ao público síndico, e R$ 25/dia impulsionando o conteúdo voltado ao público executivo/administradora — sempre a partir do que já sai organicamente no feed.</w:t>
      </w:r>
    </w:p>
    <w:p>
      <w:pPr>
        <w:pStyle w:val="ListParagraph"/>
        <w:numPr>
          <w:ilvl w:val="0"/>
          <w:numId w:val="1"/>
        </w:numPr>
        <w:spacing w:after="80"/>
      </w:pPr>
      <w:r>
        <w:rPr>
          <w:b/>
          <w:bCs/>
          <w:sz w:val="21"/>
          <w:szCs w:val="21"/>
        </w:rPr>
        <w:t xml:space="preserve">Vídeos do Giuliano para produção</w:t>
      </w:r>
      <w:r>
        <w:rPr>
          <w:sz w:val="21"/>
          <w:szCs w:val="21"/>
        </w:rPr>
        <w:t xml:space="preserve">, todo mês:</w:t>
      </w:r>
    </w:p>
    <w:p>
      <w:pPr>
        <w:pStyle w:val="ListParagraph"/>
        <w:numPr>
          <w:ilvl w:val="0"/>
          <w:numId w:val="1"/>
        </w:numPr>
        <w:spacing w:after="80"/>
      </w:pPr>
      <w:r>
        <w:rPr>
          <w:sz w:val="21"/>
          <w:szCs w:val="21"/>
        </w:rPr>
        <w:t xml:space="preserve">1 a 2 vídeos para o Instagram (o quanto ele conseguir gravar), usados em stories e no feed.</w:t>
      </w:r>
    </w:p>
    <w:p>
      <w:pPr>
        <w:pStyle w:val="ListParagraph"/>
        <w:numPr>
          <w:ilvl w:val="0"/>
          <w:numId w:val="1"/>
        </w:numPr>
        <w:spacing w:after="80"/>
      </w:pPr>
      <w:r>
        <w:rPr>
          <w:sz w:val="21"/>
          <w:szCs w:val="21"/>
        </w:rPr>
        <w:t xml:space="preserve">1 vídeo exclusivo por mês para a comunidade do WhatsApp.</w:t>
      </w:r>
    </w:p>
    <w:p>
      <w:pPr>
        <w:pBdr>
          <w:bottom w:val="single" w:color="cccccc" w:sz="6" w:space="4"/>
        </w:pBdr>
        <w:spacing w:after="200"/>
      </w:pPr>
    </w:p>
    <w:p>
      <w:pPr>
        <w:pStyle w:val="Heading2"/>
        <w:keepNext/>
        <w:spacing w:after="150" w:before="300"/>
      </w:pPr>
      <w:r>
        <w:t xml:space="preserve">Datas que fazem sentido para o perfil</w:t>
      </w:r>
    </w:p>
    <w:p>
      <w:pPr>
        <w:spacing w:after="160"/>
      </w:pPr>
      <w:r>
        <w:rPr>
          <w:sz w:val="21"/>
          <w:szCs w:val="21"/>
        </w:rPr>
        <w:t xml:space="preserve">Sem postagem institucional de data comemorativa ("feliz dia tal"). Datas só entram como </w:t>
      </w:r>
      <w:r>
        <w:rPr>
          <w:b/>
          <w:bCs/>
          <w:sz w:val="21"/>
          <w:szCs w:val="21"/>
        </w:rPr>
        <w:t xml:space="preserve">gancho de conteúdo</w:t>
      </w:r>
      <w:r>
        <w:rPr>
          <w:sz w:val="21"/>
          <w:szCs w:val="21"/>
        </w:rPr>
        <w:t xml:space="preserve">, puxando para uma dor ou tema real do síndico/executivo/fornecedor. As que não tiverem gancho claro ficam de fora.</w:t>
      </w:r>
    </w:p>
    <w:p>
      <w:pPr>
        <w:pStyle w:val="ListParagraph"/>
        <w:numPr>
          <w:ilvl w:val="0"/>
          <w:numId w:val="1"/>
        </w:numPr>
        <w:spacing w:after="80"/>
      </w:pPr>
      <w:r>
        <w:rPr>
          <w:b/>
          <w:bCs/>
          <w:sz w:val="21"/>
          <w:szCs w:val="21"/>
        </w:rPr>
        <w:t xml:space="preserve">Dia da Mulher (8/3):</w:t>
      </w:r>
      <w:r>
        <w:rPr>
          <w:sz w:val="21"/>
          <w:szCs w:val="21"/>
        </w:rPr>
        <w:t xml:space="preserve"> gancho para falar com síndicas seguidoras.</w:t>
      </w:r>
    </w:p>
    <w:p>
      <w:pPr>
        <w:pStyle w:val="ListParagraph"/>
        <w:numPr>
          <w:ilvl w:val="0"/>
          <w:numId w:val="1"/>
        </w:numPr>
        <w:spacing w:after="80"/>
      </w:pPr>
      <w:r>
        <w:rPr>
          <w:b/>
          <w:bCs/>
          <w:sz w:val="21"/>
          <w:szCs w:val="21"/>
        </w:rPr>
        <w:t xml:space="preserve">Dia do Trabalhador (1/5):</w:t>
      </w:r>
      <w:r>
        <w:rPr>
          <w:sz w:val="21"/>
          <w:szCs w:val="21"/>
        </w:rPr>
        <w:t xml:space="preserve"> gancho para valorizar porteiro e zelador — nunca "feliz dia", e sim algo como "hoje é o Dia do Trabalhador: você se sente valorizado na sua gestão? E quem te ajuda no dia a dia, você valoriza também?".</w:t>
      </w:r>
    </w:p>
    <w:p>
      <w:pPr>
        <w:pStyle w:val="ListParagraph"/>
        <w:numPr>
          <w:ilvl w:val="0"/>
          <w:numId w:val="1"/>
        </w:numPr>
        <w:spacing w:after="80"/>
      </w:pPr>
      <w:r>
        <w:rPr>
          <w:b/>
          <w:bCs/>
          <w:sz w:val="21"/>
          <w:szCs w:val="21"/>
        </w:rPr>
        <w:t xml:space="preserve">Dia das Mães (9/5):</w:t>
      </w:r>
      <w:r>
        <w:rPr>
          <w:sz w:val="21"/>
          <w:szCs w:val="21"/>
        </w:rPr>
        <w:t xml:space="preserve"> homenagem simples, só nos stories.</w:t>
      </w:r>
    </w:p>
    <w:p>
      <w:pPr>
        <w:pStyle w:val="ListParagraph"/>
        <w:numPr>
          <w:ilvl w:val="0"/>
          <w:numId w:val="1"/>
        </w:numPr>
        <w:spacing w:after="80"/>
      </w:pPr>
      <w:r>
        <w:rPr>
          <w:b/>
          <w:bCs/>
          <w:sz w:val="21"/>
          <w:szCs w:val="21"/>
        </w:rPr>
        <w:t xml:space="preserve">Dia do Meio Ambiente (5/6):</w:t>
      </w:r>
      <w:r>
        <w:rPr>
          <w:sz w:val="21"/>
          <w:szCs w:val="21"/>
        </w:rPr>
        <w:t xml:space="preserve"> gancho sobre gestão ambiental do condomínio, coleta seletiva e redução de custo.</w:t>
      </w:r>
    </w:p>
    <w:p>
      <w:pPr>
        <w:pStyle w:val="ListParagraph"/>
        <w:numPr>
          <w:ilvl w:val="0"/>
          <w:numId w:val="1"/>
        </w:numPr>
        <w:spacing w:after="80"/>
      </w:pPr>
      <w:r>
        <w:rPr>
          <w:b/>
          <w:bCs/>
          <w:sz w:val="21"/>
          <w:szCs w:val="21"/>
        </w:rPr>
        <w:t xml:space="preserve">Dia do Síndico (30/8):</w:t>
      </w:r>
      <w:r>
        <w:rPr>
          <w:sz w:val="21"/>
          <w:szCs w:val="21"/>
        </w:rPr>
        <w:t xml:space="preserve"> data própria do público, com destaque no feed — avaliar um vídeo do Giuliano parabenizando os síndicos.</w:t>
      </w:r>
    </w:p>
    <w:p>
      <w:pPr>
        <w:pStyle w:val="ListParagraph"/>
        <w:numPr>
          <w:ilvl w:val="0"/>
          <w:numId w:val="1"/>
        </w:numPr>
        <w:spacing w:after="80"/>
      </w:pPr>
      <w:r>
        <w:rPr>
          <w:b/>
          <w:bCs/>
          <w:sz w:val="21"/>
          <w:szCs w:val="21"/>
        </w:rPr>
        <w:t xml:space="preserve">Data do fornecedor/prestador de serviço</w:t>
      </w:r>
      <w:r>
        <w:rPr>
          <w:sz w:val="21"/>
          <w:szCs w:val="21"/>
        </w:rPr>
        <w:t xml:space="preserve">, se existir uma data reconhecida — levantar e usar da mesma forma.</w:t>
      </w:r>
    </w:p>
    <w:p>
      <w:pPr>
        <w:pStyle w:val="ListParagraph"/>
        <w:numPr>
          <w:ilvl w:val="0"/>
          <w:numId w:val="1"/>
        </w:numPr>
        <w:spacing w:after="80"/>
      </w:pPr>
      <w:r>
        <w:rPr>
          <w:b/>
          <w:bCs/>
          <w:sz w:val="21"/>
          <w:szCs w:val="21"/>
        </w:rPr>
        <w:t xml:space="preserve">Setembro Amarelo:</w:t>
      </w:r>
      <w:r>
        <w:rPr>
          <w:sz w:val="21"/>
          <w:szCs w:val="21"/>
        </w:rPr>
        <w:t xml:space="preserve"> gancho para falar sobre estresse e saúde mental do síndico.</w:t>
      </w:r>
    </w:p>
    <w:p>
      <w:pPr>
        <w:pStyle w:val="ListParagraph"/>
        <w:numPr>
          <w:ilvl w:val="0"/>
          <w:numId w:val="1"/>
        </w:numPr>
        <w:spacing w:after="80"/>
      </w:pPr>
      <w:r>
        <w:rPr>
          <w:b/>
          <w:bCs/>
          <w:sz w:val="21"/>
          <w:szCs w:val="21"/>
        </w:rPr>
        <w:t xml:space="preserve">Datas do executivo/administrador/CEO:</w:t>
      </w:r>
      <w:r>
        <w:rPr>
          <w:sz w:val="21"/>
          <w:szCs w:val="21"/>
        </w:rPr>
        <w:t xml:space="preserve"> levantar as datas reconhecidas desse público (por exemplo, Dia do Administrador, Dia do Empreendedor) para ter ganchos equivalentes aos do síndico — hoje o calendário está mais carregado de datas voltadas ao síndico, vale equilibrar com o público executivo também. Confirmar as datas antes de agendar.</w:t>
      </w:r>
    </w:p>
    <w:p>
      <w:pPr>
        <w:spacing w:after="160"/>
      </w:pPr>
      <w:r>
        <w:rPr>
          <w:sz w:val="21"/>
          <w:szCs w:val="21"/>
        </w:rPr>
        <w:t xml:space="preserve">Fora dessas, nenhuma outra data comemorativa entra no perfil (sem Dia das Crianças, Páscoa, Dia da Água, Dia do Contador, Dia do Advogado, Dia do Corretor de Imóveis, Dia Nacional do Seguro, Black Friday).</w:t>
      </w:r>
    </w:p>
    <w:p>
      <w:pPr>
        <w:pBdr>
          <w:bottom w:val="single" w:color="cccccc" w:sz="6" w:space="4"/>
        </w:pBdr>
        <w:spacing w:after="200"/>
      </w:pPr>
    </w:p>
    <w:p>
      <w:pPr>
        <w:pStyle w:val="Heading1"/>
        <w:spacing w:after="200"/>
      </w:pPr>
      <w:r>
        <w:t xml:space="preserve">Outubro a dezembro de 2026</w:t>
      </w:r>
    </w:p>
    <w:p>
      <w:pPr>
        <w:pStyle w:val="Heading2"/>
        <w:keepNext/>
        <w:spacing w:after="150" w:before="300"/>
      </w:pPr>
      <w:r>
        <w:t xml:space="preserve">Outubro de 2026 — Lançamento do portal</w:t>
      </w:r>
    </w:p>
    <w:p>
      <w:pPr>
        <w:spacing w:after="160"/>
      </w:pPr>
      <w:r>
        <w:rPr>
          <w:sz w:val="21"/>
          <w:szCs w:val="21"/>
        </w:rPr>
        <w:t xml:space="preserve">Foco: fazer as pessoas conhecerem o portal e testarem. Sem falar em preço.</w:t>
      </w:r>
    </w:p>
    <w:p>
      <w:pPr>
        <w:spacing w:after="160"/>
      </w:pPr>
      <w:r>
        <w:rPr>
          <w:b/>
          <w:bCs/>
          <w:sz w:val="21"/>
          <w:szCs w:val="21"/>
        </w:rPr>
        <w:t xml:space="preserve">Campanha paga de lançamento (Meta + Google Ads):</w:t>
      </w:r>
      <w:r>
        <w:rPr>
          <w:sz w:val="21"/>
          <w:szCs w:val="21"/>
        </w:rPr>
        <w:t xml:space="preserve"> a partir da data de lançamento (dia 13 ou dia 20 de outubro, a confirmar), entra uma campanha paga com verba separada do Always On, rodando por cerca de 30 dias nos dois canais. É campanha de </w:t>
      </w:r>
      <w:r>
        <w:rPr>
          <w:b/>
          <w:bCs/>
          <w:sz w:val="21"/>
          <w:szCs w:val="21"/>
        </w:rPr>
        <w:t xml:space="preserve">cadastro</w:t>
      </w:r>
      <w:r>
        <w:rPr>
          <w:sz w:val="21"/>
          <w:szCs w:val="21"/>
        </w:rPr>
        <w:t xml:space="preserve">, não de venda direta — leva a pessoa a se cadastrar no teste grátis de 60 dias, para decidir pela compra depois de usar a plataforma (venda indireta). A estrutura de Google Ads já está detalhada em documento à parte; a versão Meta segue a mesma lógica de objetivo de cadastro, com os criativos do carrossel e do convite à comunidade já aprovados como ponto de partida.</w:t>
      </w:r>
    </w:p>
    <w:p>
      <w:pPr>
        <w:pStyle w:val="ListParagraph"/>
        <w:numPr>
          <w:ilvl w:val="0"/>
          <w:numId w:val="1"/>
        </w:numPr>
        <w:spacing w:after="80"/>
      </w:pPr>
      <w:r>
        <w:rPr>
          <w:b/>
          <w:bCs/>
          <w:sz w:val="21"/>
          <w:szCs w:val="21"/>
        </w:rPr>
        <w:t xml:space="preserve">Dia 12/10:</w:t>
      </w:r>
      <w:r>
        <w:rPr>
          <w:sz w:val="21"/>
          <w:szCs w:val="21"/>
        </w:rPr>
        <w:t xml:space="preserve"> carrossel de antecipação do portal no feed (o que já produzimos).</w:t>
      </w:r>
    </w:p>
    <w:p>
      <w:pPr>
        <w:pStyle w:val="ListParagraph"/>
        <w:numPr>
          <w:ilvl w:val="0"/>
          <w:numId w:val="1"/>
        </w:numPr>
        <w:spacing w:after="80"/>
      </w:pPr>
      <w:r>
        <w:rPr>
          <w:b/>
          <w:bCs/>
          <w:sz w:val="21"/>
          <w:szCs w:val="21"/>
        </w:rPr>
        <w:t xml:space="preserve">Dia do lançamento (13 ou 20/10):</w:t>
      </w:r>
      <w:r>
        <w:rPr>
          <w:sz w:val="21"/>
          <w:szCs w:val="21"/>
        </w:rPr>
        <w:t xml:space="preserve"> post estático "é hoje", no mesmo layout visual do carrossel — "Está no ar o Portal do Síndico! Teste grátis por tempo de cortesia. Comente 'PORTAL' ou acesse o link da bio."</w:t>
      </w:r>
    </w:p>
    <w:p>
      <w:pPr>
        <w:pStyle w:val="ListParagraph"/>
        <w:numPr>
          <w:ilvl w:val="0"/>
          <w:numId w:val="1"/>
        </w:numPr>
        <w:spacing w:after="80"/>
      </w:pPr>
      <w:r>
        <w:rPr>
          <w:sz w:val="21"/>
          <w:szCs w:val="21"/>
        </w:rPr>
        <w:t xml:space="preserve">Junto com o lançamento, chamada para a pessoa entrar também no grupo/comunidade Eleva no WhatsApp.</w:t>
      </w:r>
    </w:p>
    <w:p>
      <w:pPr>
        <w:pStyle w:val="ListParagraph"/>
        <w:numPr>
          <w:ilvl w:val="0"/>
          <w:numId w:val="1"/>
        </w:numPr>
        <w:spacing w:after="80"/>
      </w:pPr>
      <w:r>
        <w:rPr>
          <w:sz w:val="21"/>
          <w:szCs w:val="21"/>
        </w:rPr>
        <w:t xml:space="preserve">Sem ElevaCast novo em outubro — a próxima edição é em novembro. Nela, falar que "lançamos recentemente o Portal do Síndico", com acesso de cortesia pelo período de teste, disponível no link da bio.</w:t>
      </w:r>
    </w:p>
    <w:p>
      <w:pPr>
        <w:pStyle w:val="ListParagraph"/>
        <w:numPr>
          <w:ilvl w:val="0"/>
          <w:numId w:val="1"/>
        </w:numPr>
        <w:spacing w:after="80"/>
      </w:pPr>
      <w:r>
        <w:rPr>
          <w:sz w:val="21"/>
          <w:szCs w:val="21"/>
        </w:rPr>
        <w:t xml:space="preserve">Ainda não temos depoimentos reais (inscrições não abriram). Em vez disso, pedir para síndicos parceiros testarem o portal e darem retorno/prova social, para usar como conteúdo nas semanas seguintes.</w:t>
      </w:r>
    </w:p>
    <w:p>
      <w:pPr>
        <w:pStyle w:val="Heading2"/>
        <w:keepNext/>
        <w:spacing w:after="150" w:before="300"/>
      </w:pPr>
      <w:r>
        <w:t xml:space="preserve">Novembro de 2026 — Benefícios do portal e comunidade</w:t>
      </w:r>
    </w:p>
    <w:p>
      <w:pPr>
        <w:spacing w:after="160"/>
      </w:pPr>
      <w:r>
        <w:rPr>
          <w:sz w:val="21"/>
          <w:szCs w:val="21"/>
        </w:rPr>
        <w:t xml:space="preserve">Foco geral de outubro e novembro: bastante conteúdo orgânico sobre os benefícios do portal e convite ao cadastro, reforçado pelo Always On de engajamento.</w:t>
      </w:r>
    </w:p>
    <w:p>
      <w:pPr>
        <w:pStyle w:val="ListParagraph"/>
        <w:numPr>
          <w:ilvl w:val="0"/>
          <w:numId w:val="1"/>
        </w:numPr>
        <w:spacing w:after="80"/>
      </w:pPr>
      <w:r>
        <w:rPr>
          <w:b/>
          <w:bCs/>
          <w:sz w:val="21"/>
          <w:szCs w:val="21"/>
        </w:rPr>
        <w:t xml:space="preserve">ElevaCast:</w:t>
      </w:r>
      <w:r>
        <w:rPr>
          <w:sz w:val="21"/>
          <w:szCs w:val="21"/>
        </w:rPr>
        <w:t xml:space="preserve"> último episódio (ou dois, ainda em análise) do ano, gravado em novembro — o material já é pensado para alimentar as redes em janeiro e fevereiro de 2027, já que a próxima gravação só acontece em março.</w:t>
      </w:r>
    </w:p>
    <w:p>
      <w:pPr>
        <w:pStyle w:val="ListParagraph"/>
        <w:numPr>
          <w:ilvl w:val="0"/>
          <w:numId w:val="1"/>
        </w:numPr>
        <w:spacing w:after="80"/>
      </w:pPr>
      <w:r>
        <w:rPr>
          <w:b/>
          <w:bCs/>
          <w:sz w:val="21"/>
          <w:szCs w:val="21"/>
        </w:rPr>
        <w:t xml:space="preserve">1ª semana de novembro:</w:t>
      </w:r>
      <w:r>
        <w:rPr>
          <w:sz w:val="21"/>
          <w:szCs w:val="21"/>
        </w:rPr>
        <w:t xml:space="preserve"> post sobre quanto tempo em média o portal economiza do síndico, com toda a entrega que ele faz.</w:t>
      </w:r>
    </w:p>
    <w:p>
      <w:pPr>
        <w:pStyle w:val="ListParagraph"/>
        <w:numPr>
          <w:ilvl w:val="0"/>
          <w:numId w:val="1"/>
        </w:numPr>
        <w:spacing w:after="80"/>
      </w:pPr>
      <w:r>
        <w:rPr>
          <w:b/>
          <w:bCs/>
          <w:sz w:val="21"/>
          <w:szCs w:val="21"/>
        </w:rPr>
        <w:t xml:space="preserve">2ª semana de novembro:</w:t>
      </w:r>
      <w:r>
        <w:rPr>
          <w:sz w:val="21"/>
          <w:szCs w:val="21"/>
        </w:rPr>
        <w:t xml:space="preserve"> post chamando para testar e já se preparar para uma gestão 2027 mais eficiente, com menos imprevistos.</w:t>
      </w:r>
    </w:p>
    <w:p>
      <w:pPr>
        <w:pStyle w:val="ListParagraph"/>
        <w:numPr>
          <w:ilvl w:val="0"/>
          <w:numId w:val="1"/>
        </w:numPr>
        <w:spacing w:after="80"/>
      </w:pPr>
      <w:r>
        <w:rPr>
          <w:sz w:val="21"/>
          <w:szCs w:val="21"/>
        </w:rPr>
        <w:t xml:space="preserve">Seguem os cortes de podcast e o ritmo normal do feed e da comunidade.</w:t>
      </w:r>
    </w:p>
    <w:p>
      <w:pPr>
        <w:pStyle w:val="Heading2"/>
        <w:keepNext/>
        <w:spacing w:after="150" w:before="300"/>
      </w:pPr>
      <w:r>
        <w:t xml:space="preserve">Dezembro de 2026 — Ritmo mais tranquilo</w:t>
      </w:r>
    </w:p>
    <w:p>
      <w:pPr>
        <w:pStyle w:val="ListParagraph"/>
        <w:numPr>
          <w:ilvl w:val="0"/>
          <w:numId w:val="1"/>
        </w:numPr>
        <w:spacing w:after="80"/>
      </w:pPr>
      <w:r>
        <w:rPr>
          <w:b/>
          <w:bCs/>
          <w:sz w:val="21"/>
          <w:szCs w:val="21"/>
        </w:rPr>
        <w:t xml:space="preserve">1ª semana de dezembro:</w:t>
      </w:r>
      <w:r>
        <w:rPr>
          <w:sz w:val="21"/>
          <w:szCs w:val="21"/>
        </w:rPr>
        <w:t xml:space="preserve"> post sobre as vantagens do portal, chamando a pessoa para aderir.</w:t>
      </w:r>
    </w:p>
    <w:p>
      <w:pPr>
        <w:pStyle w:val="ListParagraph"/>
        <w:numPr>
          <w:ilvl w:val="0"/>
          <w:numId w:val="1"/>
        </w:numPr>
        <w:spacing w:after="80"/>
      </w:pPr>
      <w:r>
        <w:rPr>
          <w:b/>
          <w:bCs/>
          <w:sz w:val="21"/>
          <w:szCs w:val="21"/>
        </w:rPr>
        <w:t xml:space="preserve">2ª semana de dezembro:</w:t>
      </w:r>
      <w:r>
        <w:rPr>
          <w:sz w:val="21"/>
          <w:szCs w:val="21"/>
        </w:rPr>
        <w:t xml:space="preserve"> mais um post relacionado ao portal (a definir o tema em conjunto).</w:t>
      </w:r>
    </w:p>
    <w:p>
      <w:pPr>
        <w:pStyle w:val="ListParagraph"/>
        <w:numPr>
          <w:ilvl w:val="0"/>
          <w:numId w:val="1"/>
        </w:numPr>
        <w:spacing w:after="80"/>
      </w:pPr>
      <w:r>
        <w:rPr>
          <w:sz w:val="21"/>
          <w:szCs w:val="21"/>
        </w:rPr>
        <w:t xml:space="preserve">Depois disso, o portal só volta a ser pauta em janeiro — para não cansar o público.</w:t>
      </w:r>
    </w:p>
    <w:p>
      <w:pPr>
        <w:pStyle w:val="ListParagraph"/>
        <w:numPr>
          <w:ilvl w:val="0"/>
          <w:numId w:val="1"/>
        </w:numPr>
        <w:spacing w:after="80"/>
      </w:pPr>
      <w:r>
        <w:rPr>
          <w:sz w:val="21"/>
          <w:szCs w:val="21"/>
        </w:rPr>
        <w:t xml:space="preserve">Resto do mês mais tranquilo, com mais cortes de podcast. Sem falar de 13º, férias, festas de fim de ano ou retrospectiva institucional.</w:t>
      </w:r>
    </w:p>
    <w:p>
      <w:pPr>
        <w:pBdr>
          <w:bottom w:val="single" w:color="cccccc" w:sz="6" w:space="4"/>
        </w:pBdr>
        <w:spacing w:after="200"/>
      </w:pPr>
    </w:p>
    <w:p>
      <w:pPr>
        <w:pStyle w:val="Heading1"/>
        <w:spacing w:after="200"/>
      </w:pPr>
      <w:r>
        <w:t xml:space="preserve">2027</w:t>
      </w:r>
    </w:p>
    <w:p>
      <w:pPr>
        <w:pStyle w:val="Heading2"/>
        <w:keepNext/>
        <w:spacing w:after="150" w:before="300"/>
      </w:pPr>
      <w:r>
        <w:t xml:space="preserve">Janeiro a março — Ritmo semanal fixo</w:t>
      </w:r>
    </w:p>
    <w:p>
      <w:pPr>
        <w:spacing w:after="160"/>
      </w:pPr>
      <w:r>
        <w:rPr>
          <w:b/>
          <w:bCs/>
          <w:sz w:val="21"/>
          <w:szCs w:val="21"/>
        </w:rPr>
        <w:t xml:space="preserve">Cadência semanal:</w:t>
      </w:r>
      <w:r>
        <w:rPr>
          <w:sz w:val="21"/>
          <w:szCs w:val="21"/>
        </w:rPr>
        <w:t xml:space="preserve"> terça-feira = carrossel, quinta-feira = post estático, demais dias (segunda, quarta, sexta) = cortes de podcast.</w:t>
      </w:r>
    </w:p>
    <w:p>
      <w:pPr>
        <w:spacing w:after="160"/>
      </w:pPr>
      <w:r>
        <w:rPr>
          <w:b/>
          <w:bCs/>
          <w:sz w:val="21"/>
          <w:szCs w:val="21"/>
        </w:rPr>
        <w:t xml:space="preserve">Intercalando as personas a cada post</w:t>
      </w:r>
      <w:r>
        <w:rPr>
          <w:sz w:val="21"/>
          <w:szCs w:val="21"/>
        </w:rPr>
        <w:t xml:space="preserve">, por exemplo:</w:t>
      </w:r>
    </w:p>
    <w:p>
      <w:pPr>
        <w:pStyle w:val="ListParagraph"/>
        <w:numPr>
          <w:ilvl w:val="0"/>
          <w:numId w:val="1"/>
        </w:numPr>
        <w:spacing w:after="80"/>
      </w:pPr>
      <w:r>
        <w:rPr>
          <w:sz w:val="21"/>
          <w:szCs w:val="21"/>
        </w:rPr>
        <w:t xml:space="preserve">Semana 1 — terça: carrossel síndico · quinta: estático executivo</w:t>
      </w:r>
    </w:p>
    <w:p>
      <w:pPr>
        <w:pStyle w:val="ListParagraph"/>
        <w:numPr>
          <w:ilvl w:val="0"/>
          <w:numId w:val="1"/>
        </w:numPr>
        <w:spacing w:after="80"/>
      </w:pPr>
      <w:r>
        <w:rPr>
          <w:sz w:val="21"/>
          <w:szCs w:val="21"/>
        </w:rPr>
        <w:t xml:space="preserve">Semana 2 — terça: carrossel fornecedor · quinta: estático síndico</w:t>
      </w:r>
    </w:p>
    <w:p>
      <w:pPr>
        <w:pStyle w:val="ListParagraph"/>
        <w:numPr>
          <w:ilvl w:val="0"/>
          <w:numId w:val="1"/>
        </w:numPr>
        <w:spacing w:after="80"/>
      </w:pPr>
      <w:r>
        <w:rPr>
          <w:sz w:val="21"/>
          <w:szCs w:val="21"/>
        </w:rPr>
        <w:t xml:space="preserve">Semana 3 — terça: carrossel executivo · quinta: estático fornecedor</w:t>
      </w:r>
    </w:p>
    <w:p>
      <w:pPr>
        <w:pStyle w:val="ListParagraph"/>
        <w:numPr>
          <w:ilvl w:val="0"/>
          <w:numId w:val="1"/>
        </w:numPr>
        <w:spacing w:after="80"/>
      </w:pPr>
      <w:r>
        <w:rPr>
          <w:sz w:val="21"/>
          <w:szCs w:val="21"/>
        </w:rPr>
        <w:t xml:space="preserve">(repete o ciclo)</w:t>
      </w:r>
    </w:p>
    <w:p>
      <w:pPr>
        <w:spacing w:after="100" w:before="200"/>
      </w:pPr>
      <w:r>
        <w:rPr>
          <w:b/>
          <w:bCs/>
          <w:color w:val="1c2b4a"/>
          <w:sz w:val="22"/>
          <w:szCs w:val="22"/>
        </w:rPr>
        <w:t xml:space="preserve">Janeiro de 2027</w:t>
      </w:r>
    </w:p>
    <w:p>
      <w:pPr>
        <w:spacing w:after="160"/>
      </w:pPr>
      <w:r>
        <w:rPr>
          <w:sz w:val="21"/>
          <w:szCs w:val="21"/>
        </w:rPr>
        <w:t xml:space="preserve">Mês de preparação para o ano. Foco em curso e portal.</w:t>
      </w:r>
    </w:p>
    <w:p>
      <w:pPr>
        <w:pStyle w:val="ListParagraph"/>
        <w:numPr>
          <w:ilvl w:val="0"/>
          <w:numId w:val="1"/>
        </w:numPr>
        <w:spacing w:after="80"/>
      </w:pPr>
      <w:r>
        <w:rPr>
          <w:sz w:val="21"/>
          <w:szCs w:val="21"/>
        </w:rPr>
        <w:t xml:space="preserve">Curso de recolocação profissional / formação de síndico.</w:t>
      </w:r>
    </w:p>
    <w:p>
      <w:pPr>
        <w:pStyle w:val="ListParagraph"/>
        <w:numPr>
          <w:ilvl w:val="0"/>
          <w:numId w:val="1"/>
        </w:numPr>
        <w:spacing w:after="80"/>
      </w:pPr>
      <w:r>
        <w:rPr>
          <w:sz w:val="21"/>
          <w:szCs w:val="21"/>
        </w:rPr>
        <w:t xml:space="preserve">Curso "Multiplicar Vendas" (fornecedor, mas também serve às outras frentes).</w:t>
      </w:r>
    </w:p>
    <w:p>
      <w:pPr>
        <w:pStyle w:val="ListParagraph"/>
        <w:numPr>
          <w:ilvl w:val="0"/>
          <w:numId w:val="1"/>
        </w:numPr>
        <w:spacing w:after="80"/>
      </w:pPr>
      <w:r>
        <w:rPr>
          <w:sz w:val="21"/>
          <w:szCs w:val="21"/>
        </w:rPr>
        <w:t xml:space="preserve">Portal do Síndico, retomando o convite ao teste.</w:t>
      </w:r>
    </w:p>
    <w:p>
      <w:pPr>
        <w:pStyle w:val="ListParagraph"/>
        <w:numPr>
          <w:ilvl w:val="0"/>
          <w:numId w:val="1"/>
        </w:numPr>
        <w:spacing w:after="80"/>
      </w:pPr>
      <w:r>
        <w:rPr>
          <w:sz w:val="21"/>
          <w:szCs w:val="21"/>
        </w:rPr>
        <w:t xml:space="preserve">Pode fazer ponte com o conceito do </w:t>
      </w:r>
      <w:r>
        <w:rPr>
          <w:b/>
          <w:bCs/>
          <w:sz w:val="21"/>
          <w:szCs w:val="21"/>
        </w:rPr>
        <w:t xml:space="preserve">Kit Assembleia</w:t>
      </w:r>
      <w:r>
        <w:rPr>
          <w:sz w:val="21"/>
          <w:szCs w:val="21"/>
        </w:rPr>
        <w:t xml:space="preserve"> — a pessoa já se organizando para o início da temporada de assembleias.</w:t>
      </w:r>
    </w:p>
    <w:p>
      <w:pPr>
        <w:spacing w:after="100" w:before="200"/>
      </w:pPr>
      <w:r>
        <w:rPr>
          <w:b/>
          <w:bCs/>
          <w:color w:val="1c2b4a"/>
          <w:sz w:val="22"/>
          <w:szCs w:val="22"/>
        </w:rPr>
        <w:t xml:space="preserve">Fevereiro de 2027</w:t>
      </w:r>
    </w:p>
    <w:p>
      <w:pPr>
        <w:spacing w:after="160"/>
      </w:pPr>
      <w:r>
        <w:rPr>
          <w:sz w:val="21"/>
          <w:szCs w:val="21"/>
        </w:rPr>
        <w:t xml:space="preserve">Introduz diagnóstico e mentoria para as três personas (síndico, executivo, fornecedor), seguindo o funil: o curso é a ponta de entrada, e quanto mais a pessoa quer personalização e acompanhamento da Eleva, mais caminha para diagnóstico e mentoria.</w:t>
      </w:r>
    </w:p>
    <w:p>
      <w:pPr>
        <w:pStyle w:val="ListParagraph"/>
        <w:numPr>
          <w:ilvl w:val="0"/>
          <w:numId w:val="1"/>
        </w:numPr>
        <w:spacing w:after="80"/>
      </w:pPr>
      <w:r>
        <w:rPr>
          <w:sz w:val="21"/>
          <w:szCs w:val="21"/>
        </w:rPr>
        <w:t xml:space="preserve">Diagnóstico Eleva (3 personas).</w:t>
      </w:r>
    </w:p>
    <w:p>
      <w:pPr>
        <w:pStyle w:val="ListParagraph"/>
        <w:numPr>
          <w:ilvl w:val="0"/>
          <w:numId w:val="1"/>
        </w:numPr>
        <w:spacing w:after="80"/>
      </w:pPr>
      <w:r>
        <w:rPr>
          <w:sz w:val="21"/>
          <w:szCs w:val="21"/>
        </w:rPr>
        <w:t xml:space="preserve">Mentoria Eleva (3 personas).</w:t>
      </w:r>
    </w:p>
    <w:p>
      <w:pPr>
        <w:pStyle w:val="ListParagraph"/>
        <w:numPr>
          <w:ilvl w:val="0"/>
          <w:numId w:val="1"/>
        </w:numPr>
        <w:spacing w:after="80"/>
      </w:pPr>
      <w:r>
        <w:rPr>
          <w:sz w:val="21"/>
          <w:szCs w:val="21"/>
        </w:rPr>
        <w:t xml:space="preserve">Portal do Síndico, mantendo a preparação do início do ano: revisão de apólice, organização das contas, preparação para assembleias.</w:t>
      </w:r>
    </w:p>
    <w:p>
      <w:pPr>
        <w:pStyle w:val="ListParagraph"/>
        <w:numPr>
          <w:ilvl w:val="0"/>
          <w:numId w:val="1"/>
        </w:numPr>
        <w:spacing w:after="80"/>
      </w:pPr>
      <w:r>
        <w:rPr>
          <w:b/>
          <w:bCs/>
          <w:sz w:val="21"/>
          <w:szCs w:val="21"/>
        </w:rPr>
        <w:t xml:space="preserve">Dia da Mulher (8/3, já na virada para março):</w:t>
      </w:r>
      <w:r>
        <w:rPr>
          <w:sz w:val="21"/>
          <w:szCs w:val="21"/>
        </w:rPr>
        <w:t xml:space="preserve"> gancho para síndicas.</w:t>
      </w:r>
    </w:p>
    <w:p>
      <w:pPr>
        <w:spacing w:after="100" w:before="200"/>
      </w:pPr>
      <w:r>
        <w:rPr>
          <w:b/>
          <w:bCs/>
          <w:color w:val="1c2b4a"/>
          <w:sz w:val="22"/>
          <w:szCs w:val="22"/>
        </w:rPr>
        <w:t xml:space="preserve">Março de 2027</w:t>
      </w:r>
    </w:p>
    <w:p>
      <w:pPr>
        <w:spacing w:after="160"/>
      </w:pPr>
      <w:r>
        <w:rPr>
          <w:sz w:val="21"/>
          <w:szCs w:val="21"/>
        </w:rPr>
        <w:t xml:space="preserve">Começa o pico de novos contratos e assembleias para mudança de síndico — aprofundar esse tópico. Também introduz Hub de Negócios e Corretora de Seguros como conteúdo (sem oferta comercial ainda).</w:t>
      </w:r>
    </w:p>
    <w:p>
      <w:pPr>
        <w:pStyle w:val="ListParagraph"/>
        <w:numPr>
          <w:ilvl w:val="0"/>
          <w:numId w:val="1"/>
        </w:numPr>
        <w:spacing w:after="80"/>
      </w:pPr>
      <w:r>
        <w:rPr>
          <w:b/>
          <w:bCs/>
          <w:sz w:val="21"/>
          <w:szCs w:val="21"/>
        </w:rPr>
        <w:t xml:space="preserve">Assembleia</w:t>
      </w:r>
      <w:r>
        <w:rPr>
          <w:sz w:val="21"/>
          <w:szCs w:val="21"/>
        </w:rPr>
        <w:t xml:space="preserve"> como tema central do mês.</w:t>
      </w:r>
    </w:p>
    <w:p>
      <w:pPr>
        <w:pStyle w:val="ListParagraph"/>
        <w:numPr>
          <w:ilvl w:val="0"/>
          <w:numId w:val="1"/>
        </w:numPr>
        <w:spacing w:after="80"/>
      </w:pPr>
      <w:r>
        <w:rPr>
          <w:sz w:val="21"/>
          <w:szCs w:val="21"/>
        </w:rPr>
        <w:t xml:space="preserve">Hub de Negócios — primeira menção.</w:t>
      </w:r>
    </w:p>
    <w:p>
      <w:pPr>
        <w:pStyle w:val="ListParagraph"/>
        <w:numPr>
          <w:ilvl w:val="0"/>
          <w:numId w:val="1"/>
        </w:numPr>
        <w:spacing w:after="80"/>
      </w:pPr>
      <w:r>
        <w:rPr>
          <w:sz w:val="21"/>
          <w:szCs w:val="21"/>
        </w:rPr>
        <w:t xml:space="preserve">Corretora de Seguros — primeira menção.</w:t>
      </w:r>
    </w:p>
    <w:p>
      <w:pPr>
        <w:pStyle w:val="ListParagraph"/>
        <w:numPr>
          <w:ilvl w:val="0"/>
          <w:numId w:val="1"/>
        </w:numPr>
        <w:spacing w:after="80"/>
      </w:pPr>
      <w:r>
        <w:rPr>
          <w:sz w:val="21"/>
          <w:szCs w:val="21"/>
        </w:rPr>
        <w:t xml:space="preserve">Portal do Síndico segue em pauta.</w:t>
      </w:r>
    </w:p>
    <w:p>
      <w:pPr>
        <w:spacing w:after="160"/>
      </w:pPr>
      <w:r>
        <w:rPr>
          <w:b/>
          <w:bCs/>
          <w:sz w:val="21"/>
          <w:szCs w:val="21"/>
        </w:rPr>
        <w:t xml:space="preserve">Temporada de assembleias (março a novembro):</w:t>
      </w:r>
      <w:r>
        <w:rPr>
          <w:sz w:val="21"/>
          <w:szCs w:val="21"/>
        </w:rPr>
        <w:t xml:space="preserve"> falar do tema em meses alternados — </w:t>
      </w:r>
      <w:r>
        <w:rPr>
          <w:b/>
          <w:bCs/>
          <w:sz w:val="21"/>
          <w:szCs w:val="21"/>
        </w:rPr>
        <w:t xml:space="preserve">março, maio, julho, setembro, outubro e novembro</w:t>
      </w:r>
      <w:r>
        <w:rPr>
          <w:sz w:val="21"/>
          <w:szCs w:val="21"/>
        </w:rPr>
        <w:t xml:space="preserve"> — para manter o assunto presente o ano todo sem repetir toda semana.</w:t>
      </w:r>
    </w:p>
    <w:p>
      <w:pPr>
        <w:pBdr>
          <w:bottom w:val="single" w:color="cccccc" w:sz="6" w:space="4"/>
        </w:pBdr>
        <w:spacing w:after="200"/>
      </w:pPr>
    </w:p>
    <w:p>
      <w:pPr>
        <w:pStyle w:val="Heading2"/>
        <w:keepNext/>
        <w:spacing w:after="150" w:before="300"/>
      </w:pPr>
      <w:r>
        <w:t xml:space="preserve">Lives mensais, a partir de março de 2027</w:t>
      </w:r>
    </w:p>
    <w:p>
      <w:pPr>
        <w:spacing w:after="160"/>
      </w:pPr>
      <w:r>
        <w:rPr>
          <w:sz w:val="21"/>
          <w:szCs w:val="21"/>
        </w:rPr>
        <w:t xml:space="preserve">Uma live por mês (tema e convidado a validar com o Giuliano). Fica disponível por uma semana no feed e depois sai do ar, permanecendo arquivada só dentro do portal/curso, para os alunos assistirem. Avaliar cortes a partir de cada live para alimentar o feed.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1c2b4a" w:val="clear"/>
          </w:tcPr>
          <w:p>
            <w:r>
              <w:rPr>
                <w:b/>
                <w:bCs/>
                <w:color w:val="FFFFFF"/>
                <w:sz w:val="19"/>
                <w:szCs w:val="19"/>
              </w:rPr>
              <w:t xml:space="preserve">Mês</w:t>
            </w:r>
          </w:p>
        </w:tc>
        <w:tc>
          <w:tcPr>
            <w:tcW w:type="dxa" w:w="4513"/>
            <w:shd w:fill="1c2b4a" w:val="clear"/>
          </w:tcPr>
          <w:p>
            <w:r>
              <w:rPr>
                <w:b/>
                <w:bCs/>
                <w:color w:val="FFFFFF"/>
                <w:sz w:val="19"/>
                <w:szCs w:val="19"/>
              </w:rPr>
              <w:t xml:space="preserve">Tema/convidado sugerido</w:t>
            </w:r>
          </w:p>
        </w:tc>
      </w:tr>
      <w:tr>
        <w:tc>
          <w:tcPr>
            <w:tcW w:type="dxa" w:w="4513"/>
          </w:tcPr>
          <w:p>
            <w:r>
              <w:rPr>
                <w:b w:val="false"/>
                <w:bCs w:val="false"/>
                <w:color w:val="000000"/>
                <w:sz w:val="19"/>
                <w:szCs w:val="19"/>
              </w:rPr>
              <w:t xml:space="preserve">Março</w:t>
            </w:r>
          </w:p>
        </w:tc>
        <w:tc>
          <w:tcPr>
            <w:tcW w:type="dxa" w:w="4513"/>
          </w:tcPr>
          <w:p>
            <w:r>
              <w:rPr>
                <w:b w:val="false"/>
                <w:bCs w:val="false"/>
                <w:color w:val="000000"/>
                <w:sz w:val="19"/>
                <w:szCs w:val="19"/>
              </w:rPr>
              <w:t xml:space="preserve">Portal do Síndico — relembrar o lançamento do fim de 2026</w:t>
            </w:r>
          </w:p>
        </w:tc>
      </w:tr>
      <w:tr>
        <w:tc>
          <w:tcPr>
            <w:tcW w:type="dxa" w:w="4513"/>
          </w:tcPr>
          <w:p>
            <w:r>
              <w:rPr>
                <w:b w:val="false"/>
                <w:bCs w:val="false"/>
                <w:color w:val="000000"/>
                <w:sz w:val="19"/>
                <w:szCs w:val="19"/>
              </w:rPr>
              <w:t xml:space="preserve">Abril</w:t>
            </w:r>
          </w:p>
        </w:tc>
        <w:tc>
          <w:tcPr>
            <w:tcW w:type="dxa" w:w="4513"/>
          </w:tcPr>
          <w:p>
            <w:r>
              <w:rPr>
                <w:b w:val="false"/>
                <w:bCs w:val="false"/>
                <w:color w:val="000000"/>
                <w:sz w:val="19"/>
                <w:szCs w:val="19"/>
              </w:rPr>
              <w:t xml:space="preserve">Hub de Negócios</w:t>
            </w:r>
          </w:p>
        </w:tc>
      </w:tr>
      <w:tr>
        <w:tc>
          <w:tcPr>
            <w:tcW w:type="dxa" w:w="4513"/>
          </w:tcPr>
          <w:p>
            <w:r>
              <w:rPr>
                <w:b w:val="false"/>
                <w:bCs w:val="false"/>
                <w:color w:val="000000"/>
                <w:sz w:val="19"/>
                <w:szCs w:val="19"/>
              </w:rPr>
              <w:t xml:space="preserve">Maio</w:t>
            </w:r>
          </w:p>
        </w:tc>
        <w:tc>
          <w:tcPr>
            <w:tcW w:type="dxa" w:w="4513"/>
          </w:tcPr>
          <w:p>
            <w:r>
              <w:rPr>
                <w:b w:val="false"/>
                <w:bCs w:val="false"/>
                <w:color w:val="000000"/>
                <w:sz w:val="19"/>
                <w:szCs w:val="19"/>
              </w:rPr>
              <w:t xml:space="preserve">Corretora de Seguros</w:t>
            </w:r>
          </w:p>
        </w:tc>
      </w:tr>
      <w:tr>
        <w:tc>
          <w:tcPr>
            <w:tcW w:type="dxa" w:w="4513"/>
          </w:tcPr>
          <w:p>
            <w:r>
              <w:rPr>
                <w:b w:val="false"/>
                <w:bCs w:val="false"/>
                <w:color w:val="000000"/>
                <w:sz w:val="19"/>
                <w:szCs w:val="19"/>
              </w:rPr>
              <w:t xml:space="preserve">Junho</w:t>
            </w:r>
          </w:p>
        </w:tc>
        <w:tc>
          <w:tcPr>
            <w:tcW w:type="dxa" w:w="4513"/>
          </w:tcPr>
          <w:p>
            <w:r>
              <w:rPr>
                <w:b w:val="false"/>
                <w:bCs w:val="false"/>
                <w:color w:val="000000"/>
                <w:sz w:val="19"/>
                <w:szCs w:val="19"/>
              </w:rPr>
              <w:t xml:space="preserve">Executivos / mentoria</w:t>
            </w:r>
          </w:p>
        </w:tc>
      </w:tr>
      <w:tr>
        <w:tc>
          <w:tcPr>
            <w:tcW w:type="dxa" w:w="4513"/>
          </w:tcPr>
          <w:p>
            <w:r>
              <w:rPr>
                <w:b w:val="false"/>
                <w:bCs w:val="false"/>
                <w:color w:val="000000"/>
                <w:sz w:val="19"/>
                <w:szCs w:val="19"/>
              </w:rPr>
              <w:t xml:space="preserve">Julho</w:t>
            </w:r>
          </w:p>
        </w:tc>
        <w:tc>
          <w:tcPr>
            <w:tcW w:type="dxa" w:w="4513"/>
          </w:tcPr>
          <w:p>
            <w:r>
              <w:rPr>
                <w:b w:val="false"/>
                <w:bCs w:val="false"/>
                <w:color w:val="000000"/>
                <w:sz w:val="19"/>
                <w:szCs w:val="19"/>
              </w:rPr>
              <w:t xml:space="preserve">Síndico (período de férias) e fornecedores (se preparando para o 2º semestre)</w:t>
            </w:r>
          </w:p>
        </w:tc>
      </w:tr>
      <w:tr>
        <w:tc>
          <w:tcPr>
            <w:tcW w:type="dxa" w:w="4513"/>
          </w:tcPr>
          <w:p>
            <w:r>
              <w:rPr>
                <w:b w:val="false"/>
                <w:bCs w:val="false"/>
                <w:color w:val="000000"/>
                <w:sz w:val="19"/>
                <w:szCs w:val="19"/>
              </w:rPr>
              <w:t xml:space="preserve">Agosto</w:t>
            </w:r>
          </w:p>
        </w:tc>
        <w:tc>
          <w:tcPr>
            <w:tcW w:type="dxa" w:w="4513"/>
          </w:tcPr>
          <w:p>
            <w:r>
              <w:rPr>
                <w:b w:val="false"/>
                <w:bCs w:val="false"/>
                <w:color w:val="000000"/>
                <w:sz w:val="19"/>
                <w:szCs w:val="19"/>
              </w:rPr>
              <w:t xml:space="preserve">Depoimento de cliente, se já houver algum disponível</w:t>
            </w:r>
          </w:p>
        </w:tc>
      </w:tr>
      <w:tr>
        <w:tc>
          <w:tcPr>
            <w:tcW w:type="dxa" w:w="4513"/>
          </w:tcPr>
          <w:p>
            <w:r>
              <w:rPr>
                <w:b w:val="false"/>
                <w:bCs w:val="false"/>
                <w:color w:val="000000"/>
                <w:sz w:val="19"/>
                <w:szCs w:val="19"/>
              </w:rPr>
              <w:t xml:space="preserve">Setembro</w:t>
            </w:r>
          </w:p>
        </w:tc>
        <w:tc>
          <w:tcPr>
            <w:tcW w:type="dxa" w:w="4513"/>
          </w:tcPr>
          <w:p>
            <w:r>
              <w:rPr>
                <w:b w:val="false"/>
                <w:bCs w:val="false"/>
                <w:color w:val="000000"/>
                <w:sz w:val="19"/>
                <w:szCs w:val="19"/>
              </w:rPr>
              <w:t xml:space="preserve">Saúde mental do síndico (Setembro Amarelo)</w:t>
            </w:r>
          </w:p>
        </w:tc>
      </w:tr>
      <w:tr>
        <w:tc>
          <w:tcPr>
            <w:tcW w:type="dxa" w:w="4513"/>
          </w:tcPr>
          <w:p>
            <w:r>
              <w:rPr>
                <w:b w:val="false"/>
                <w:bCs w:val="false"/>
                <w:color w:val="000000"/>
                <w:sz w:val="19"/>
                <w:szCs w:val="19"/>
              </w:rPr>
              <w:t xml:space="preserve">Outubro</w:t>
            </w:r>
          </w:p>
        </w:tc>
        <w:tc>
          <w:tcPr>
            <w:tcW w:type="dxa" w:w="4513"/>
          </w:tcPr>
          <w:p>
            <w:r>
              <w:rPr>
                <w:b w:val="false"/>
                <w:bCs w:val="false"/>
                <w:color w:val="000000"/>
                <w:sz w:val="19"/>
                <w:szCs w:val="19"/>
              </w:rPr>
              <w:t xml:space="preserve">Síndico e administradora — final de ano, o que fizeram e o que falta fechar</w:t>
            </w:r>
          </w:p>
        </w:tc>
      </w:tr>
      <w:tr>
        <w:tc>
          <w:tcPr>
            <w:tcW w:type="dxa" w:w="4513"/>
          </w:tcPr>
          <w:p>
            <w:r>
              <w:rPr>
                <w:b w:val="false"/>
                <w:bCs w:val="false"/>
                <w:color w:val="000000"/>
                <w:sz w:val="19"/>
                <w:szCs w:val="19"/>
              </w:rPr>
              <w:t xml:space="preserve">Novembro</w:t>
            </w:r>
          </w:p>
        </w:tc>
        <w:tc>
          <w:tcPr>
            <w:tcW w:type="dxa" w:w="4513"/>
          </w:tcPr>
          <w:p>
            <w:r>
              <w:rPr>
                <w:b w:val="false"/>
                <w:bCs w:val="false"/>
                <w:color w:val="000000"/>
                <w:sz w:val="19"/>
                <w:szCs w:val="19"/>
              </w:rPr>
              <w:t xml:space="preserve">Fechamento do ano (convidado a definir)</w:t>
            </w:r>
          </w:p>
        </w:tc>
      </w:tr>
      <w:tr>
        <w:tc>
          <w:tcPr>
            <w:tcW w:type="dxa" w:w="4513"/>
          </w:tcPr>
          <w:p>
            <w:r>
              <w:rPr>
                <w:b w:val="false"/>
                <w:bCs w:val="false"/>
                <w:color w:val="000000"/>
                <w:sz w:val="19"/>
                <w:szCs w:val="19"/>
              </w:rPr>
              <w:t xml:space="preserve">Dezembro</w:t>
            </w:r>
          </w:p>
        </w:tc>
        <w:tc>
          <w:tcPr>
            <w:tcW w:type="dxa" w:w="4513"/>
          </w:tcPr>
          <w:p>
            <w:r>
              <w:rPr>
                <w:b w:val="false"/>
                <w:bCs w:val="false"/>
                <w:color w:val="000000"/>
                <w:sz w:val="19"/>
                <w:szCs w:val="19"/>
              </w:rPr>
              <w:t xml:space="preserve">Retrospectiva do ano e preparação para o próximo</w:t>
            </w:r>
          </w:p>
        </w:tc>
      </w:tr>
    </w:tbl>
    <w:p>
      <w:pPr>
        <w:spacing w:after="160"/>
      </w:pPr>
    </w:p>
    <w:p>
      <w:pPr>
        <w:pBdr>
          <w:bottom w:val="single" w:color="cccccc" w:sz="6" w:space="4"/>
        </w:pBdr>
        <w:spacing w:after="200"/>
      </w:pPr>
    </w:p>
    <w:p>
      <w:pPr>
        <w:pStyle w:val="Heading2"/>
        <w:keepNext/>
        <w:spacing w:after="150" w:before="300"/>
      </w:pPr>
      <w:r>
        <w:t xml:space="preserve">Casos reais — abril a novembro de 2027</w:t>
      </w:r>
    </w:p>
    <w:p>
      <w:pPr>
        <w:spacing w:after="160"/>
      </w:pPr>
      <w:r>
        <w:rPr>
          <w:sz w:val="21"/>
          <w:szCs w:val="21"/>
        </w:rPr>
        <w:t xml:space="preserve">A partir de abril, o Giuliano conta um caso real por mês, sem citar nomes (ex.: "chegou uma imobiliária assim, assado…", "chegou um síndico com essa situação, e foi assim que resolvemos…"). Intercalando as personas: síndico, executivo, fornecedor, síndico, executivo, fornecedor — ao longo de 8 meses (abril a novembro).</w:t>
      </w:r>
    </w:p>
    <w:p>
      <w:pPr>
        <w:pStyle w:val="Heading2"/>
        <w:keepNext/>
        <w:spacing w:after="150" w:before="300"/>
      </w:pPr>
      <w:r>
        <w:t xml:space="preserve">Prova social em vídeo — abril, junho, agosto e outubro de 2027</w:t>
      </w:r>
    </w:p>
    <w:p>
      <w:pPr>
        <w:spacing w:after="160"/>
      </w:pPr>
      <w:r>
        <w:rPr>
          <w:sz w:val="21"/>
          <w:szCs w:val="21"/>
        </w:rPr>
        <w:t xml:space="preserve">Pedir ao Giuliano, nesses quatro meses, pelo menos um vídeo de um conhecido falando bem da Eleva, para ter conteúdo de prova social pronto nesses períodos.</w:t>
      </w:r>
    </w:p>
    <w:p>
      <w:pPr>
        <w:pBdr>
          <w:bottom w:val="single" w:color="cccccc" w:sz="6" w:space="4"/>
        </w:pBdr>
        <w:spacing w:after="200"/>
      </w:pPr>
    </w:p>
    <w:p>
      <w:pPr>
        <w:pStyle w:val="Heading2"/>
        <w:keepNext/>
        <w:spacing w:after="150" w:before="300"/>
      </w:pPr>
      <w:r>
        <w:t xml:space="preserve">Temas por mês — abril a dezembro de 2027</w:t>
      </w:r>
    </w:p>
    <w:p>
      <w:pPr>
        <w:spacing w:after="100" w:before="200"/>
      </w:pPr>
      <w:r>
        <w:rPr>
          <w:b/>
          <w:bCs/>
          <w:color w:val="1c2b4a"/>
          <w:sz w:val="22"/>
          <w:szCs w:val="22"/>
        </w:rPr>
        <w:t xml:space="preserve">Abril</w:t>
      </w:r>
    </w:p>
    <w:p>
      <w:pPr>
        <w:spacing w:after="160"/>
      </w:pPr>
      <w:r>
        <w:rPr>
          <w:sz w:val="21"/>
          <w:szCs w:val="21"/>
        </w:rPr>
        <w:t xml:space="preserve">Segue o ritmo de persona + assembleia quando o mês cair no rodízio (abril não está na lista de meses de assembleia — foco no caso real do mês e no Hub de Negócios, que estreou em março).</w:t>
      </w:r>
    </w:p>
    <w:p>
      <w:pPr>
        <w:spacing w:after="100" w:before="200"/>
      </w:pPr>
      <w:r>
        <w:rPr>
          <w:b/>
          <w:bCs/>
          <w:color w:val="1c2b4a"/>
          <w:sz w:val="22"/>
          <w:szCs w:val="22"/>
        </w:rPr>
        <w:t xml:space="preserve">Maio</w:t>
      </w:r>
    </w:p>
    <w:p>
      <w:pPr>
        <w:pStyle w:val="ListParagraph"/>
        <w:numPr>
          <w:ilvl w:val="0"/>
          <w:numId w:val="1"/>
        </w:numPr>
        <w:spacing w:after="80"/>
      </w:pPr>
      <w:r>
        <w:rPr>
          <w:b/>
          <w:bCs/>
          <w:sz w:val="21"/>
          <w:szCs w:val="21"/>
        </w:rPr>
        <w:t xml:space="preserve">Dia do Trabalhador (1/5):</w:t>
      </w:r>
      <w:r>
        <w:rPr>
          <w:sz w:val="21"/>
          <w:szCs w:val="21"/>
        </w:rPr>
        <w:t xml:space="preserve"> gancho de valorização de porteiro/zelador.</w:t>
      </w:r>
    </w:p>
    <w:p>
      <w:pPr>
        <w:pStyle w:val="ListParagraph"/>
        <w:numPr>
          <w:ilvl w:val="0"/>
          <w:numId w:val="1"/>
        </w:numPr>
        <w:spacing w:after="80"/>
      </w:pPr>
      <w:r>
        <w:rPr>
          <w:b/>
          <w:bCs/>
          <w:sz w:val="21"/>
          <w:szCs w:val="21"/>
        </w:rPr>
        <w:t xml:space="preserve">Dia das Mães (9/5):</w:t>
      </w:r>
      <w:r>
        <w:rPr>
          <w:sz w:val="21"/>
          <w:szCs w:val="21"/>
        </w:rPr>
        <w:t xml:space="preserve"> homenagem simples nos stories.</w:t>
      </w:r>
    </w:p>
    <w:p>
      <w:pPr>
        <w:pStyle w:val="ListParagraph"/>
        <w:numPr>
          <w:ilvl w:val="0"/>
          <w:numId w:val="1"/>
        </w:numPr>
        <w:spacing w:after="80"/>
      </w:pPr>
      <w:r>
        <w:rPr>
          <w:b/>
          <w:bCs/>
          <w:sz w:val="21"/>
          <w:szCs w:val="21"/>
        </w:rPr>
        <w:t xml:space="preserve">Assembleia</w:t>
      </w:r>
      <w:r>
        <w:rPr>
          <w:sz w:val="21"/>
          <w:szCs w:val="21"/>
        </w:rPr>
        <w:t xml:space="preserve"> no rodízio do mês.</w:t>
      </w:r>
    </w:p>
    <w:p>
      <w:pPr>
        <w:pStyle w:val="ListParagraph"/>
        <w:numPr>
          <w:ilvl w:val="0"/>
          <w:numId w:val="1"/>
        </w:numPr>
        <w:spacing w:after="80"/>
      </w:pPr>
      <w:r>
        <w:rPr>
          <w:sz w:val="21"/>
          <w:szCs w:val="21"/>
        </w:rPr>
        <w:t xml:space="preserve">Corretora de Seguros em pauta (live do mês).</w:t>
      </w:r>
    </w:p>
    <w:p>
      <w:pPr>
        <w:spacing w:after="100" w:before="200"/>
      </w:pPr>
      <w:r>
        <w:rPr>
          <w:b/>
          <w:bCs/>
          <w:color w:val="1c2b4a"/>
          <w:sz w:val="22"/>
          <w:szCs w:val="22"/>
        </w:rPr>
        <w:t xml:space="preserve">Junho</w:t>
      </w:r>
    </w:p>
    <w:p>
      <w:pPr>
        <w:pStyle w:val="ListParagraph"/>
        <w:numPr>
          <w:ilvl w:val="0"/>
          <w:numId w:val="1"/>
        </w:numPr>
        <w:spacing w:after="80"/>
      </w:pPr>
      <w:r>
        <w:rPr>
          <w:b/>
          <w:bCs/>
          <w:sz w:val="21"/>
          <w:szCs w:val="21"/>
        </w:rPr>
        <w:t xml:space="preserve">Dia do Meio Ambiente (5/6):</w:t>
      </w:r>
      <w:r>
        <w:rPr>
          <w:sz w:val="21"/>
          <w:szCs w:val="21"/>
        </w:rPr>
        <w:t xml:space="preserve"> gestão ambiental, coleta seletiva, redução de custo no condomínio.</w:t>
      </w:r>
    </w:p>
    <w:p>
      <w:pPr>
        <w:pStyle w:val="ListParagraph"/>
        <w:numPr>
          <w:ilvl w:val="0"/>
          <w:numId w:val="1"/>
        </w:numPr>
        <w:spacing w:after="80"/>
      </w:pPr>
      <w:r>
        <w:rPr>
          <w:b/>
          <w:bCs/>
          <w:sz w:val="21"/>
          <w:szCs w:val="21"/>
        </w:rPr>
        <w:t xml:space="preserve">Carrossel grande apresentando todas as frentes do Eleva Group</w:t>
      </w:r>
      <w:r>
        <w:rPr>
          <w:sz w:val="21"/>
          <w:szCs w:val="21"/>
        </w:rPr>
        <w:t xml:space="preserve"> (curso/diagnóstico/mentoria, Corretora de Seguros, Hub de Negócios, Portal do Síndico, comunidade gratuita no WhatsApp) — a essa altura tudo já estará funcionando. Fixar esse carrossel no topo do feed depois de publicado.</w:t>
      </w:r>
    </w:p>
    <w:p>
      <w:pPr>
        <w:spacing w:after="100" w:before="200"/>
      </w:pPr>
      <w:r>
        <w:rPr>
          <w:b/>
          <w:bCs/>
          <w:color w:val="1c2b4a"/>
          <w:sz w:val="22"/>
          <w:szCs w:val="22"/>
        </w:rPr>
        <w:t xml:space="preserve">Julho</w:t>
      </w:r>
    </w:p>
    <w:p>
      <w:pPr>
        <w:pStyle w:val="ListParagraph"/>
        <w:numPr>
          <w:ilvl w:val="0"/>
          <w:numId w:val="1"/>
        </w:numPr>
        <w:spacing w:after="80"/>
      </w:pPr>
      <w:r>
        <w:rPr>
          <w:sz w:val="21"/>
          <w:szCs w:val="21"/>
        </w:rPr>
        <w:t xml:space="preserve">Preparar o condomínio para as férias escolares: segurança em playground e áreas comuns, antecipar possíveis conflitos com moradores por causa do maior movimento de crianças.</w:t>
      </w:r>
    </w:p>
    <w:p>
      <w:pPr>
        <w:pStyle w:val="ListParagraph"/>
        <w:numPr>
          <w:ilvl w:val="0"/>
          <w:numId w:val="1"/>
        </w:numPr>
        <w:spacing w:after="80"/>
      </w:pPr>
      <w:r>
        <w:rPr>
          <w:b/>
          <w:bCs/>
          <w:sz w:val="21"/>
          <w:szCs w:val="21"/>
        </w:rPr>
        <w:t xml:space="preserve">Assembleia</w:t>
      </w:r>
      <w:r>
        <w:rPr>
          <w:sz w:val="21"/>
          <w:szCs w:val="21"/>
        </w:rPr>
        <w:t xml:space="preserve"> no rodízio do mês.</w:t>
      </w:r>
    </w:p>
    <w:p>
      <w:pPr>
        <w:pStyle w:val="ListParagraph"/>
        <w:numPr>
          <w:ilvl w:val="0"/>
          <w:numId w:val="1"/>
        </w:numPr>
        <w:spacing w:after="80"/>
      </w:pPr>
      <w:r>
        <w:rPr>
          <w:sz w:val="21"/>
          <w:szCs w:val="21"/>
        </w:rPr>
        <w:t xml:space="preserve">Live do mês fala com síndico (férias) e fornecedor (preparação para o 2º semestre).</w:t>
      </w:r>
    </w:p>
    <w:p>
      <w:pPr>
        <w:spacing w:after="100" w:before="200"/>
      </w:pPr>
      <w:r>
        <w:rPr>
          <w:b/>
          <w:bCs/>
          <w:color w:val="1c2b4a"/>
          <w:sz w:val="22"/>
          <w:szCs w:val="22"/>
        </w:rPr>
        <w:t xml:space="preserve">Agosto</w:t>
      </w:r>
    </w:p>
    <w:p>
      <w:pPr>
        <w:pStyle w:val="ListParagraph"/>
        <w:numPr>
          <w:ilvl w:val="0"/>
          <w:numId w:val="1"/>
        </w:numPr>
        <w:spacing w:after="80"/>
      </w:pPr>
      <w:r>
        <w:rPr>
          <w:b/>
          <w:bCs/>
          <w:sz w:val="21"/>
          <w:szCs w:val="21"/>
        </w:rPr>
        <w:t xml:space="preserve">Dia do Síndico (30/8):</w:t>
      </w:r>
      <w:r>
        <w:rPr>
          <w:sz w:val="21"/>
          <w:szCs w:val="21"/>
        </w:rPr>
        <w:t xml:space="preserve"> destaque do mês, parabenizando os síndicos — avaliar vídeo do Giuliano.</w:t>
      </w:r>
    </w:p>
    <w:p>
      <w:pPr>
        <w:pStyle w:val="ListParagraph"/>
        <w:numPr>
          <w:ilvl w:val="0"/>
          <w:numId w:val="1"/>
        </w:numPr>
        <w:spacing w:after="80"/>
      </w:pPr>
      <w:r>
        <w:rPr>
          <w:sz w:val="21"/>
          <w:szCs w:val="21"/>
        </w:rPr>
        <w:t xml:space="preserve">Gancho de meio de ano: "já passou metade do ano, como está a sua carteira?" — puxando para curso, mentoria e diagnóstico, com retrospectiva pessoal do síndico/executivo e incentivo a já se preparar para o próximo ciclo (Portal, Hub, etc.).</w:t>
      </w:r>
    </w:p>
    <w:p>
      <w:pPr>
        <w:spacing w:after="100" w:before="200"/>
      </w:pPr>
      <w:r>
        <w:rPr>
          <w:b/>
          <w:bCs/>
          <w:color w:val="1c2b4a"/>
          <w:sz w:val="22"/>
          <w:szCs w:val="22"/>
        </w:rPr>
        <w:t xml:space="preserve">Setembro</w:t>
      </w:r>
    </w:p>
    <w:p>
      <w:pPr>
        <w:pStyle w:val="ListParagraph"/>
        <w:numPr>
          <w:ilvl w:val="0"/>
          <w:numId w:val="1"/>
        </w:numPr>
        <w:spacing w:after="80"/>
      </w:pPr>
      <w:r>
        <w:rPr>
          <w:b/>
          <w:bCs/>
          <w:sz w:val="21"/>
          <w:szCs w:val="21"/>
        </w:rPr>
        <w:t xml:space="preserve">Setembro Amarelo:</w:t>
      </w:r>
      <w:r>
        <w:rPr>
          <w:sz w:val="21"/>
          <w:szCs w:val="21"/>
        </w:rPr>
        <w:t xml:space="preserve"> estresse e saúde mental do síndico, como lidar melhor com a rotina.</w:t>
      </w:r>
    </w:p>
    <w:p>
      <w:pPr>
        <w:pStyle w:val="ListParagraph"/>
        <w:numPr>
          <w:ilvl w:val="0"/>
          <w:numId w:val="1"/>
        </w:numPr>
        <w:spacing w:after="80"/>
      </w:pPr>
      <w:r>
        <w:rPr>
          <w:b/>
          <w:bCs/>
          <w:sz w:val="21"/>
          <w:szCs w:val="21"/>
        </w:rPr>
        <w:t xml:space="preserve">Inverno:</w:t>
      </w:r>
      <w:r>
        <w:rPr>
          <w:sz w:val="21"/>
          <w:szCs w:val="21"/>
        </w:rPr>
        <w:t xml:space="preserve"> aumento da conta de luz nos condomínios — como o síndico pode se antecipar, montando um fundo de reserva específico para isso.</w:t>
      </w:r>
    </w:p>
    <w:p>
      <w:pPr>
        <w:pStyle w:val="ListParagraph"/>
        <w:numPr>
          <w:ilvl w:val="0"/>
          <w:numId w:val="1"/>
        </w:numPr>
        <w:spacing w:after="80"/>
      </w:pPr>
      <w:r>
        <w:rPr>
          <w:b/>
          <w:bCs/>
          <w:sz w:val="21"/>
          <w:szCs w:val="21"/>
        </w:rPr>
        <w:t xml:space="preserve">Assembleia</w:t>
      </w:r>
      <w:r>
        <w:rPr>
          <w:sz w:val="21"/>
          <w:szCs w:val="21"/>
        </w:rPr>
        <w:t xml:space="preserve"> no rodízio do mês.</w:t>
      </w:r>
    </w:p>
    <w:p>
      <w:pPr>
        <w:spacing w:after="100" w:before="200"/>
      </w:pPr>
      <w:r>
        <w:rPr>
          <w:b/>
          <w:bCs/>
          <w:color w:val="1c2b4a"/>
          <w:sz w:val="22"/>
          <w:szCs w:val="22"/>
        </w:rPr>
        <w:t xml:space="preserve">Outubro</w:t>
      </w:r>
    </w:p>
    <w:p>
      <w:pPr>
        <w:pStyle w:val="ListParagraph"/>
        <w:numPr>
          <w:ilvl w:val="0"/>
          <w:numId w:val="1"/>
        </w:numPr>
        <w:spacing w:after="80"/>
      </w:pPr>
      <w:r>
        <w:rPr>
          <w:b/>
          <w:bCs/>
          <w:sz w:val="21"/>
          <w:szCs w:val="21"/>
        </w:rPr>
        <w:t xml:space="preserve">Assembleia</w:t>
      </w:r>
      <w:r>
        <w:rPr>
          <w:sz w:val="21"/>
          <w:szCs w:val="21"/>
        </w:rPr>
        <w:t xml:space="preserve"> no rodízio do mês, com foco na reta final — fechar os últimos contratos/condomínios antes do fim do ano.</w:t>
      </w:r>
    </w:p>
    <w:p>
      <w:pPr>
        <w:pStyle w:val="ListParagraph"/>
        <w:numPr>
          <w:ilvl w:val="0"/>
          <w:numId w:val="1"/>
        </w:numPr>
        <w:spacing w:after="80"/>
      </w:pPr>
      <w:r>
        <w:rPr>
          <w:sz w:val="21"/>
          <w:szCs w:val="21"/>
        </w:rPr>
        <w:t xml:space="preserve">Aniversário de um ano do portal (lançado em outubro de 2026) — avaliar retrospectiva curta.</w:t>
      </w:r>
    </w:p>
    <w:p>
      <w:pPr>
        <w:spacing w:after="100" w:before="200"/>
      </w:pPr>
      <w:r>
        <w:rPr>
          <w:b/>
          <w:bCs/>
          <w:color w:val="1c2b4a"/>
          <w:sz w:val="22"/>
          <w:szCs w:val="22"/>
        </w:rPr>
        <w:t xml:space="preserve">Novembro</w:t>
      </w:r>
    </w:p>
    <w:p>
      <w:pPr>
        <w:pStyle w:val="ListParagraph"/>
        <w:numPr>
          <w:ilvl w:val="0"/>
          <w:numId w:val="1"/>
        </w:numPr>
        <w:spacing w:after="80"/>
      </w:pPr>
      <w:r>
        <w:rPr>
          <w:b/>
          <w:bCs/>
          <w:sz w:val="21"/>
          <w:szCs w:val="21"/>
        </w:rPr>
        <w:t xml:space="preserve">Assembleia</w:t>
      </w:r>
      <w:r>
        <w:rPr>
          <w:sz w:val="21"/>
          <w:szCs w:val="21"/>
        </w:rPr>
        <w:t xml:space="preserve"> no rodízio do mês, mesma lógica de reta final do ano.</w:t>
      </w:r>
    </w:p>
    <w:p>
      <w:pPr>
        <w:pStyle w:val="ListParagraph"/>
        <w:numPr>
          <w:ilvl w:val="0"/>
          <w:numId w:val="1"/>
        </w:numPr>
        <w:spacing w:after="80"/>
      </w:pPr>
      <w:r>
        <w:rPr>
          <w:sz w:val="21"/>
          <w:szCs w:val="21"/>
        </w:rPr>
        <w:t xml:space="preserve">Live de fechamento do ano.</w:t>
      </w:r>
    </w:p>
    <w:p>
      <w:pPr>
        <w:spacing w:after="100" w:before="200"/>
      </w:pPr>
      <w:r>
        <w:rPr>
          <w:b/>
          <w:bCs/>
          <w:color w:val="1c2b4a"/>
          <w:sz w:val="22"/>
          <w:szCs w:val="22"/>
        </w:rPr>
        <w:t xml:space="preserve">Dezembro</w:t>
      </w:r>
    </w:p>
    <w:p>
      <w:pPr>
        <w:pStyle w:val="ListParagraph"/>
        <w:numPr>
          <w:ilvl w:val="0"/>
          <w:numId w:val="1"/>
        </w:numPr>
        <w:spacing w:after="80"/>
      </w:pPr>
      <w:r>
        <w:rPr>
          <w:sz w:val="21"/>
          <w:szCs w:val="21"/>
        </w:rPr>
        <w:t xml:space="preserve">Sem falar de férias, festas de fim de ano ou 13º.</w:t>
      </w:r>
    </w:p>
    <w:p>
      <w:pPr>
        <w:pStyle w:val="ListParagraph"/>
        <w:numPr>
          <w:ilvl w:val="0"/>
          <w:numId w:val="1"/>
        </w:numPr>
        <w:spacing w:after="80"/>
      </w:pPr>
      <w:r>
        <w:rPr>
          <w:sz w:val="21"/>
          <w:szCs w:val="21"/>
        </w:rPr>
        <w:t xml:space="preserve">Gancho: aproveitar o período mais tranquilo (menos demanda do condomínio) para estudar e se desenvolver — puxando para curso, diagnóstico ou mentoria.</w:t>
      </w:r>
    </w:p>
    <w:p>
      <w:pPr>
        <w:pStyle w:val="ListParagraph"/>
        <w:numPr>
          <w:ilvl w:val="0"/>
          <w:numId w:val="1"/>
        </w:numPr>
        <w:spacing w:after="80"/>
      </w:pPr>
      <w:r>
        <w:rPr>
          <w:sz w:val="21"/>
          <w:szCs w:val="21"/>
        </w:rPr>
        <w:t xml:space="preserve">Live de retrospectiva do ano e preparação para o próximo.</w:t>
      </w:r>
    </w:p>
    <w:p>
      <w:pPr>
        <w:pBdr>
          <w:bottom w:val="single" w:color="cccccc" w:sz="6" w:space="4"/>
        </w:pBdr>
        <w:spacing w:after="200"/>
      </w:pPr>
    </w:p>
    <w:p>
      <w:pPr>
        <w:pStyle w:val="Heading2"/>
        <w:keepNext/>
        <w:spacing w:after="150" w:before="300"/>
      </w:pPr>
      <w:r>
        <w:t xml:space="preserve">Pendências para fechar com o Giuliano</w:t>
      </w:r>
    </w:p>
    <w:p>
      <w:pPr>
        <w:pStyle w:val="ListParagraph"/>
        <w:numPr>
          <w:ilvl w:val="0"/>
          <w:numId w:val="2"/>
        </w:numPr>
        <w:spacing w:after="80"/>
      </w:pPr>
      <w:r>
        <w:rPr>
          <w:sz w:val="21"/>
          <w:szCs w:val="21"/>
        </w:rPr>
        <w:t xml:space="preserve">1. Confirmar a data exata do lançamento do portal (13 ou 20/10).</w:t>
      </w:r>
    </w:p>
    <w:p>
      <w:pPr>
        <w:pStyle w:val="ListParagraph"/>
        <w:numPr>
          <w:ilvl w:val="0"/>
          <w:numId w:val="2"/>
        </w:numPr>
        <w:spacing w:after="80"/>
      </w:pPr>
      <w:r>
        <w:rPr>
          <w:sz w:val="21"/>
          <w:szCs w:val="21"/>
        </w:rPr>
        <w:t xml:space="preserve">2. Validar o calendário de convidados e temas das lives mensais a partir de março/2027.</w:t>
      </w:r>
    </w:p>
    <w:p>
      <w:pPr>
        <w:pStyle w:val="ListParagraph"/>
        <w:numPr>
          <w:ilvl w:val="0"/>
          <w:numId w:val="2"/>
        </w:numPr>
        <w:spacing w:after="80"/>
      </w:pPr>
      <w:r>
        <w:rPr>
          <w:sz w:val="21"/>
          <w:szCs w:val="21"/>
        </w:rPr>
        <w:t xml:space="preserve">3. Levantar datas comemorativas reconhecidas do público executivo/administrador/CEO, para equilibrar com as datas já usadas do síndico.</w:t>
      </w:r>
    </w:p>
    <w:p>
      <w:pPr>
        <w:pStyle w:val="ListParagraph"/>
        <w:numPr>
          <w:ilvl w:val="0"/>
          <w:numId w:val="2"/>
        </w:numPr>
        <w:spacing w:after="80"/>
      </w:pPr>
      <w:r>
        <w:rPr>
          <w:sz w:val="21"/>
          <w:szCs w:val="21"/>
        </w:rPr>
        <w:t xml:space="preserve">4. Confirmar se existe uma data reconhecida de fornecedor/prestador de serviço para usar como gancho.</w:t>
      </w:r>
    </w:p>
    <w:p>
      <w:pPr>
        <w:pStyle w:val="ListParagraph"/>
        <w:numPr>
          <w:ilvl w:val="0"/>
          <w:numId w:val="2"/>
        </w:numPr>
        <w:spacing w:after="80"/>
      </w:pPr>
      <w:r>
        <w:rPr>
          <w:sz w:val="21"/>
          <w:szCs w:val="21"/>
        </w:rPr>
        <w:t xml:space="preserve">5. Organizar a agenda de gravação dos vídeos mensais (1–2 para Instagram, 1 exclusivo para a comunidade do WhatsApp) e da live mensal a partir de março.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2026-10-09T15:19:10.398Z</dcterms:created>
  <dcterms:modified xsi:type="dcterms:W3CDTF">2026-10-09T15:19:10.400Z</dcterms:modified>
</cp:coreProperties>
</file>

<file path=docProps/custom.xml><?xml version="1.0" encoding="utf-8"?>
<Properties xmlns="http://schemas.openxmlformats.org/officeDocument/2006/custom-properties" xmlns:vt="http://schemas.openxmlformats.org/officeDocument/2006/docPropsVTypes"/>
</file>