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09C3B"/>
          <w:sz w:val="20"/>
        </w:rPr>
        <w:t>ELEVA · CONSULTORIA E TREINAMENTO</w:t>
      </w:r>
    </w:p>
    <w:p>
      <w:pPr>
        <w:jc w:val="center"/>
      </w:pPr>
      <w:r>
        <w:rPr>
          <w:b/>
          <w:color w:val="1A1A1A"/>
          <w:sz w:val="44"/>
        </w:rPr>
        <w:t>Calendário Comunidade WhatsApp</w:t>
      </w:r>
    </w:p>
    <w:p>
      <w:pPr>
        <w:jc w:val="center"/>
      </w:pPr>
      <w:r>
        <w:rPr>
          <w:color w:val="707070"/>
          <w:sz w:val="22"/>
        </w:rPr>
        <w:t>Hub Eleva · Síndicos de Alta Performance  ·  04/08 a 27/08/2026</w:t>
      </w:r>
    </w:p>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04/08  </w:t>
            </w:r>
            <w:r>
              <w:rPr>
                <w:b/>
                <w:color w:val="FFFFFF"/>
                <w:sz w:val="19"/>
              </w:rPr>
              <w:t xml:space="preserve">TERÇA   </w:t>
            </w:r>
            <w:r>
              <w:rPr>
                <w:b/>
                <w:color w:val="E09C3B"/>
                <w:sz w:val="17"/>
              </w:rPr>
              <w:t>A PUBLICAR</w:t>
            </w:r>
          </w:p>
          <w:p>
            <w:pPr>
              <w:spacing w:after="40"/>
            </w:pPr>
            <w:r>
              <w:rPr>
                <w:i/>
                <w:color w:val="E0B87A"/>
                <w:sz w:val="17"/>
              </w:rPr>
              <w:t>sem link, a venda da semana fica concentrada na quinta</w:t>
            </w:r>
          </w:p>
          <w:p>
            <w:pPr>
              <w:spacing w:before="60" w:after="20"/>
            </w:pPr>
            <w:r>
              <w:rPr>
                <w:b/>
                <w:color w:val="FFFFFF"/>
                <w:sz w:val="19"/>
              </w:rPr>
              <w:t xml:space="preserve">MANHÃ · COMUNIDADE WHATSAPP · </w:t>
            </w:r>
            <w:r>
              <w:rPr>
                <w:b/>
                <w:color w:val="E09C3B"/>
                <w:sz w:val="19"/>
              </w:rPr>
              <w:t>ENGAJAMENTO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2 (Código de Deveres)</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O síndico é garantidor por lei, e a proteção dele se constrói com documentação, não com sorte. Ata de assembleia, laudo técnico, ART do responsável, tudo isso é o que separa responsabilidade civil de responsabilidade criminal num momento de crise.</w:t>
            </w:r>
            <w:r>
              <w:br/>
            </w:r>
            <w:r>
              <w:rPr>
                <w:color w:val="1A1A1A"/>
                <w:sz w:val="19"/>
              </w:rPr>
            </w:r>
            <w:r>
              <w:br/>
            </w:r>
            <w:r>
              <w:rPr>
                <w:color w:val="1A1A1A"/>
                <w:sz w:val="19"/>
              </w:rPr>
              <w:t>Vale revisar: se hoje desse uma vistoria surpresa na sua pasta de documentação, o que estaria faltando?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05/08  </w:t>
            </w:r>
            <w:r>
              <w:rPr>
                <w:b/>
                <w:color w:val="FFFFFF"/>
                <w:sz w:val="19"/>
              </w:rPr>
              <w:t xml:space="preserve">QUARTA   </w:t>
            </w:r>
            <w:r>
              <w:rPr>
                <w:b/>
                <w:color w:val="E09C3B"/>
                <w:sz w:val="17"/>
              </w:rPr>
              <w:t>A PUBLICAR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https://www.elevags.com.br/blog/por-que-o-preco-baixo-e-o-maior-inimigo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por que o preço baixo é o maior inimigo do condomínio, e como ele mina a qualidade do serviço prestado no médio prazo, mesmo quando parece economia na hora.</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ele te dá o argumento técnico (não só a opinião) pra defender em assembleia que orçamento mais barato nem sempre é a melhor escolha, e como mostrar isso com dado, não com discurso.</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https://www.elevags.com.br/blog/por-que-o-preco-baixo-e-o-maior-inimigo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06/08  </w:t>
            </w:r>
            <w:r>
              <w:rPr>
                <w:b/>
                <w:color w:val="FFFFFF"/>
                <w:sz w:val="19"/>
              </w:rPr>
              <w:t xml:space="preserve">QUINTA   </w:t>
            </w:r>
            <w:r>
              <w:rPr>
                <w:b/>
                <w:color w:val="E09C3B"/>
                <w:sz w:val="17"/>
              </w:rPr>
              <w:t>A PUBLICAR</w:t>
            </w:r>
          </w:p>
          <w:p>
            <w:pPr>
              <w:spacing w:before="60" w:after="20"/>
            </w:pPr>
            <w:r>
              <w:rPr>
                <w:b/>
                <w:color w:val="FFFFFF"/>
                <w:sz w:val="19"/>
              </w:rPr>
              <w:t xml:space="preserve">MANHÃ · COMUNIDADE WHATSAPP · </w:t>
            </w:r>
            <w:r>
              <w:rPr>
                <w:b/>
                <w:color w:val="E09C3B"/>
                <w:sz w:val="19"/>
              </w:rPr>
              <w:t>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Curso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8 (honorário por valor, não por preço)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Quando o conselho entende o que sustenta o honorário, a decisão de preço se transforma em decisão de valor. Esse é um dos pontos mais repetidos no livro do Giuliano, e também um dos mais difíceis de aplicar sem método.</w:t>
            </w:r>
            <w:r>
              <w:br/>
            </w:r>
            <w:r>
              <w:rPr>
                <w:color w:val="1A1A1A"/>
                <w:sz w:val="19"/>
              </w:rPr>
            </w:r>
            <w:r>
              <w:br/>
            </w:r>
            <w:r>
              <w:rPr>
                <w:color w:val="1A1A1A"/>
                <w:sz w:val="19"/>
              </w:rPr>
              <w:t>Se você ainda sente que justifica preço em vez de apresentar valor, vale conhecer como estruturar esse argumento no curso completo:</w:t>
            </w:r>
            <w:r>
              <w:br/>
            </w:r>
            <w:r>
              <w:rPr>
                <w:color w:val="1A1A1A"/>
                <w:sz w:val="19"/>
              </w:rPr>
              <w:t>🔗 https://bit.ly/curso-eleva-sindicos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11/08  </w:t>
            </w:r>
            <w:r>
              <w:rPr>
                <w:b/>
                <w:color w:val="FFFFFF"/>
                <w:sz w:val="19"/>
              </w:rPr>
              <w:t xml:space="preserve">TERÇA   </w:t>
            </w:r>
            <w:r>
              <w:rPr>
                <w:b/>
                <w:color w:val="E09C3B"/>
                <w:sz w:val="17"/>
              </w:rPr>
              <w:t>A PUBLICAR</w:t>
            </w:r>
          </w:p>
          <w:p>
            <w:pPr>
              <w:spacing w:after="40"/>
            </w:pPr>
            <w:r>
              <w:rPr>
                <w:i/>
                <w:color w:val="E0B87A"/>
                <w:sz w:val="17"/>
              </w:rPr>
              <w:t>sem link, a venda da semana fica concentrada na quinta</w:t>
            </w:r>
          </w:p>
          <w:p>
            <w:pPr>
              <w:spacing w:before="60" w:after="20"/>
            </w:pPr>
            <w:r>
              <w:rPr>
                <w:b/>
                <w:color w:val="FFFFFF"/>
                <w:sz w:val="19"/>
              </w:rPr>
              <w:t xml:space="preserve">MANHÃ · COMUNIDADE WHATSAPP · </w:t>
            </w:r>
            <w:r>
              <w:rPr>
                <w:b/>
                <w:color w:val="E09C3B"/>
                <w:sz w:val="19"/>
              </w:rPr>
              <w:t>ENGAJAMENTO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8 (captação estruturada)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Captação estruturada não é sair atrás de condomínio, é construir um conjunto de ações planejadas que geram entrada recorrente de oportunidade, mesmo nos meses em que você não está prospectando ativamente.</w:t>
            </w:r>
            <w:r>
              <w:br/>
            </w:r>
            <w:r>
              <w:rPr>
                <w:color w:val="1A1A1A"/>
                <w:sz w:val="19"/>
              </w:rPr>
            </w:r>
            <w:r>
              <w:br/>
            </w:r>
            <w:r>
              <w:rPr>
                <w:color w:val="1A1A1A"/>
                <w:sz w:val="19"/>
              </w:rPr>
              <w:t>Pergunta pra reflexão: nos últimos seis meses, quantos condomínios novos vieram de uma ação planejada sua, e quantos vieram só de sorte ou indicação espontânea?</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12/08  </w:t>
            </w:r>
            <w:r>
              <w:rPr>
                <w:b/>
                <w:color w:val="FFFFFF"/>
                <w:sz w:val="19"/>
              </w:rPr>
              <w:t xml:space="preserve">QUARTA   </w:t>
            </w:r>
            <w:r>
              <w:rPr>
                <w:b/>
                <w:color w:val="E09C3B"/>
                <w:sz w:val="17"/>
              </w:rPr>
              <w:t>A PUBLICAR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https://www.elevags.com.br/blog/o-padrao-que-a-escala-revela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o padrão que a escala revela, o que aparece (de bom e de ruim) quando uma carteira cresce e os processos não acompanham no mesmo ritmo.</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se você está numa fase de crescimento de carteira, esse artigo ajuda a identificar antecipadamente onde a sua operação vai quebrar primeiro, antes que o problema vire reclamação de conselho.</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https://www.elevags.com.br/blog/o-padrao-que-a-escala-revela</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13/08  </w:t>
            </w:r>
            <w:r>
              <w:rPr>
                <w:b/>
                <w:color w:val="FFFFFF"/>
                <w:sz w:val="19"/>
              </w:rPr>
              <w:t xml:space="preserve">QUINTA   </w:t>
            </w:r>
            <w:r>
              <w:rPr>
                <w:b/>
                <w:color w:val="E09C3B"/>
                <w:sz w:val="17"/>
              </w:rPr>
              <w:t>A PUBLICAR</w:t>
            </w:r>
          </w:p>
          <w:p>
            <w:pPr>
              <w:spacing w:before="60" w:after="20"/>
            </w:pPr>
            <w:r>
              <w:rPr>
                <w:b/>
                <w:color w:val="FFFFFF"/>
                <w:sz w:val="19"/>
              </w:rPr>
              <w:t xml:space="preserve">MANHÃ · COMUNIDADE WHATSAPP · </w:t>
            </w:r>
            <w:r>
              <w:rPr>
                <w:b/>
                <w:color w:val="E09C3B"/>
                <w:sz w:val="19"/>
              </w:rPr>
              <w:t>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Sessão Estratégica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1 (Gestor de Ativos, gestão orientada por dados)</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A gestão orientada por dados é o que separa o síndico que "sente" que o condomínio vai bem do que apresenta indicador pra provar. KPI de inadimplência, OPEX mês a mês, SLA de fornecedor, tudo isso muda a conversa com o conselho.</w:t>
            </w:r>
            <w:r>
              <w:br/>
            </w:r>
            <w:r>
              <w:rPr>
                <w:color w:val="1A1A1A"/>
                <w:sz w:val="19"/>
              </w:rPr>
            </w:r>
            <w:r>
              <w:br/>
            </w:r>
            <w:r>
              <w:rPr>
                <w:color w:val="1A1A1A"/>
                <w:sz w:val="19"/>
              </w:rPr>
              <w:t>Quer montar seu painel de indicadores com apoio direto do Giuliano? Toque no link e agenda uma Sessão Estratégica:</w:t>
            </w:r>
            <w:r>
              <w:br/>
            </w:r>
            <w:r>
              <w:rPr>
                <w:color w:val="1A1A1A"/>
                <w:sz w:val="19"/>
              </w:rPr>
              <w:t>🔗 https://bit.ly/sessao-estrategica-sindicos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18/08  </w:t>
            </w:r>
            <w:r>
              <w:rPr>
                <w:b/>
                <w:color w:val="FFFFFF"/>
                <w:sz w:val="19"/>
              </w:rPr>
              <w:t xml:space="preserve">TERÇA   </w:t>
            </w:r>
            <w:r>
              <w:rPr>
                <w:b/>
                <w:color w:val="E09C3B"/>
                <w:sz w:val="17"/>
              </w:rPr>
              <w:t>A PUBLICAR</w:t>
            </w:r>
          </w:p>
          <w:p>
            <w:pPr>
              <w:spacing w:before="60" w:after="20"/>
            </w:pPr>
            <w:r>
              <w:rPr>
                <w:b/>
                <w:color w:val="FFFFFF"/>
                <w:sz w:val="19"/>
              </w:rPr>
              <w:t xml:space="preserve">MANHÃ · COMUNIDADE WHATSAPP · </w:t>
            </w:r>
            <w:r>
              <w:rPr>
                <w:b/>
                <w:color w:val="E09C3B"/>
                <w:sz w:val="19"/>
              </w:rPr>
              <w:t>PÍLULA TÉCNICA, VENDA INDIRETA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2 (PL 4.739/2024, regulamentação da profissão)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O PL 4.739/2024 está em tramitação no Congresso e propõe regulamentar formalmente a profissão de síndico. Quem se profissionaliza antes da lei obrigar chega na frente, com certificação, método e portfólio documentado já consolidados.</w:t>
            </w:r>
            <w:r>
              <w:br/>
            </w:r>
            <w:r>
              <w:rPr>
                <w:color w:val="1A1A1A"/>
                <w:sz w:val="19"/>
              </w:rPr>
            </w:r>
            <w:r>
              <w:br/>
            </w:r>
            <w:r>
              <w:rPr>
                <w:color w:val="1A1A1A"/>
                <w:sz w:val="19"/>
              </w:rPr>
              <w:t>O curso dedica uma seção inteira a esse horizonte regulatório e ao que já vale antecipar agora, antes que todo mundo esteja correndo atrás ao mesmo tempo.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19/08  </w:t>
            </w:r>
            <w:r>
              <w:rPr>
                <w:b/>
                <w:color w:val="FFFFFF"/>
                <w:sz w:val="19"/>
              </w:rPr>
              <w:t xml:space="preserve">QUARTA   </w:t>
            </w:r>
            <w:r>
              <w:rPr>
                <w:b/>
                <w:color w:val="E09C3B"/>
                <w:sz w:val="17"/>
              </w:rPr>
              <w:t>A PUBLICAR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https://www.elevags.com.br/blog/engenharia-de-valor-e-o-paradoxo-do-concorrente-mais-caro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w:t>
            </w:r>
            <w:r>
              <w:br/>
            </w:r>
            <w:r>
              <w:rPr>
                <w:color w:val="1A1A1A"/>
                <w:sz w:val="19"/>
              </w:rPr>
            </w:r>
            <w:r>
              <w:br/>
            </w:r>
            <w:r>
              <w:rPr>
                <w:color w:val="1A1A1A"/>
                <w:sz w:val="19"/>
              </w:rPr>
              <w:t>Segue uma sugestão de leitura para o dia.</w:t>
            </w:r>
            <w:r>
              <w:br/>
            </w:r>
            <w:r>
              <w:rPr>
                <w:color w:val="1A1A1A"/>
                <w:sz w:val="19"/>
              </w:rPr>
            </w:r>
            <w:r>
              <w:br/>
            </w:r>
            <w:r>
              <w:rPr>
                <w:color w:val="1A1A1A"/>
                <w:sz w:val="19"/>
              </w:rPr>
              <w:t>O artigo escrito por Giuliano Spolavori aborda a engenharia de valor e o paradoxo do concorrente mais caro, por que cobrar mais às vezes é exatamente o que fecha o contrato, ao contrário do que parece intuitivo.</w:t>
            </w:r>
            <w:r>
              <w:br/>
            </w:r>
            <w:r>
              <w:rPr>
                <w:color w:val="1A1A1A"/>
                <w:sz w:val="19"/>
              </w:rPr>
            </w:r>
            <w:r>
              <w:br/>
            </w:r>
            <w:r>
              <w:rPr>
                <w:color w:val="1A1A1A"/>
                <w:sz w:val="19"/>
              </w:rPr>
              <w:t>Por que esse conteúdo é tão valioso para você, síndico?</w:t>
            </w:r>
            <w:r>
              <w:br/>
            </w:r>
            <w:r>
              <w:rPr>
                <w:color w:val="1A1A1A"/>
                <w:sz w:val="19"/>
              </w:rPr>
            </w:r>
            <w:r>
              <w:br/>
            </w:r>
            <w:r>
              <w:rPr>
                <w:color w:val="1A1A1A"/>
                <w:sz w:val="19"/>
              </w:rPr>
              <w:t>Porque ele desmonta a lógica de que preço baixo ganha sempre, e mostra com exemplo prático como apresentar um orçamento mais alto de um jeito que o conselho entende como a escolha mais segura.</w:t>
            </w:r>
            <w:r>
              <w:br/>
            </w:r>
            <w:r>
              <w:rPr>
                <w:color w:val="1A1A1A"/>
                <w:sz w:val="19"/>
              </w:rPr>
            </w:r>
            <w:r>
              <w:br/>
            </w:r>
            <w:r>
              <w:rPr>
                <w:color w:val="1A1A1A"/>
                <w:sz w:val="19"/>
              </w:rPr>
              <w:t>Se interessou, toque no link abaixo e boa leitura! 👇</w:t>
            </w:r>
            <w:r>
              <w:br/>
            </w:r>
            <w:r>
              <w:rPr>
                <w:color w:val="1A1A1A"/>
                <w:sz w:val="19"/>
              </w:rPr>
            </w:r>
            <w:r>
              <w:br/>
            </w:r>
            <w:r>
              <w:rPr>
                <w:color w:val="1A1A1A"/>
                <w:sz w:val="19"/>
              </w:rPr>
              <w:t>🔗 https://www.elevags.com.br/blog/engenharia-de-valor-e-o-paradoxo-do-concorrente-mais-caro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20/08  </w:t>
            </w:r>
            <w:r>
              <w:rPr>
                <w:b/>
                <w:color w:val="FFFFFF"/>
                <w:sz w:val="19"/>
              </w:rPr>
              <w:t xml:space="preserve">QUINTA   </w:t>
            </w:r>
            <w:r>
              <w:rPr>
                <w:b/>
                <w:color w:val="E09C3B"/>
                <w:sz w:val="17"/>
              </w:rPr>
              <w:t>A PUBLICAR</w:t>
            </w:r>
          </w:p>
          <w:p>
            <w:pPr>
              <w:spacing w:after="40"/>
            </w:pPr>
            <w:r>
              <w:rPr>
                <w:i/>
                <w:color w:val="E0B87A"/>
                <w:sz w:val="17"/>
              </w:rPr>
              <w:t>primeira quinta com Mentoria no rodízio</w:t>
            </w:r>
          </w:p>
          <w:p>
            <w:pPr>
              <w:spacing w:before="60" w:after="20"/>
            </w:pPr>
            <w:r>
              <w:rPr>
                <w:b/>
                <w:color w:val="FFFFFF"/>
                <w:sz w:val="19"/>
              </w:rPr>
              <w:t xml:space="preserve">MANHÃ · COMUNIDADE WHATSAPP · </w:t>
            </w:r>
            <w:r>
              <w:rPr>
                <w:b/>
                <w:color w:val="E09C3B"/>
                <w:sz w:val="19"/>
              </w:rPr>
              <w:t>VENDA 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Curso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9 (casos de ESG e ferramentas de IA)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Entre os 42 casos do livro tem síndico que reduziu OPEX com portaria remota, que monetizou vaga de garagem ociosa, que fechou contrato de energia solar por assinatura sem custo de instalação pro condomínio. Tudo documentado, com número.</w:t>
            </w:r>
            <w:r>
              <w:br/>
            </w:r>
            <w:r>
              <w:rPr>
                <w:color w:val="1A1A1A"/>
                <w:sz w:val="19"/>
              </w:rPr>
            </w:r>
            <w:r>
              <w:br/>
            </w:r>
            <w:r>
              <w:rPr>
                <w:color w:val="1A1A1A"/>
                <w:sz w:val="19"/>
              </w:rPr>
              <w:t>Se você quer esse tipo de repertório pra apresentar em assembleia, está tudo no curso:</w:t>
            </w:r>
            <w:r>
              <w:br/>
            </w:r>
            <w:r>
              <w:rPr>
                <w:color w:val="1A1A1A"/>
                <w:sz w:val="19"/>
              </w:rPr>
              <w:t>🔗 https://bit.ly/curso-eleva-sindicos</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25/08  </w:t>
            </w:r>
            <w:r>
              <w:rPr>
                <w:b/>
                <w:color w:val="FFFFFF"/>
                <w:sz w:val="19"/>
              </w:rPr>
              <w:t xml:space="preserve">TERÇA   </w:t>
            </w:r>
            <w:r>
              <w:rPr>
                <w:b/>
                <w:color w:val="E09C3B"/>
                <w:sz w:val="17"/>
              </w:rPr>
              <w:t>A PUBLICAR</w:t>
            </w:r>
          </w:p>
          <w:p>
            <w:pPr>
              <w:spacing w:after="40"/>
            </w:pPr>
            <w:r>
              <w:rPr>
                <w:i/>
                <w:color w:val="E0B87A"/>
                <w:sz w:val="17"/>
              </w:rPr>
              <w:t>sem link, a venda da semana fica concentrada na quinta (Mentoria)</w:t>
            </w:r>
          </w:p>
          <w:p>
            <w:pPr>
              <w:spacing w:before="60" w:after="20"/>
            </w:pPr>
            <w:r>
              <w:rPr>
                <w:b/>
                <w:color w:val="FFFFFF"/>
                <w:sz w:val="19"/>
              </w:rPr>
              <w:t xml:space="preserve">MANHÃ · COMUNIDADE WHATSAPP · </w:t>
            </w:r>
            <w:r>
              <w:rPr>
                <w:b/>
                <w:color w:val="E09C3B"/>
                <w:sz w:val="19"/>
              </w:rPr>
              <w:t>ENGAJAMENTO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Mini-texto reflexivo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9.42 ("o que os 41 casos têm em comum")</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w:t>
            </w:r>
            <w:r>
              <w:br/>
            </w:r>
            <w:r>
              <w:rPr>
                <w:color w:val="1A1A1A"/>
                <w:sz w:val="19"/>
              </w:rPr>
            </w:r>
            <w:r>
              <w:br/>
            </w:r>
            <w:r>
              <w:rPr>
                <w:color w:val="1A1A1A"/>
                <w:sz w:val="19"/>
              </w:rPr>
              <w:t>O livro fecha o bloco de casos reais com uma pergunta que vale a reflexão: o que 41 histórias de síndicos diferentes têm em comum? A resposta não é sorte, nem mercado favorável. É decisão deliberada de método, repetida mês após mês.</w:t>
            </w:r>
            <w:r>
              <w:br/>
            </w:r>
            <w:r>
              <w:rPr>
                <w:color w:val="1A1A1A"/>
                <w:sz w:val="19"/>
              </w:rPr>
            </w:r>
            <w:r>
              <w:br/>
            </w:r>
            <w:r>
              <w:rPr>
                <w:color w:val="1A1A1A"/>
                <w:sz w:val="19"/>
              </w:rPr>
              <w:t>Vale pensar: qual seria o seu caso, se alguém fosse documentar sua trajetória hoje?</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26/08  </w:t>
            </w:r>
            <w:r>
              <w:rPr>
                <w:b/>
                <w:color w:val="FFFFFF"/>
                <w:sz w:val="19"/>
              </w:rPr>
              <w:t xml:space="preserve">QUARTA   </w:t>
            </w:r>
            <w:r>
              <w:rPr>
                <w:b/>
                <w:color w:val="E09C3B"/>
                <w:sz w:val="17"/>
              </w:rPr>
              <w:t>A PUBLICAR</w:t>
            </w:r>
          </w:p>
          <w:p>
            <w:pPr>
              <w:spacing w:after="40"/>
            </w:pPr>
            <w:r>
              <w:rPr>
                <w:i/>
                <w:color w:val="E0B87A"/>
                <w:sz w:val="17"/>
              </w:rPr>
              <w:t>mesmo artigo de 29/07, ângulo do fornecedor</w:t>
            </w:r>
          </w:p>
          <w:p>
            <w:pPr>
              <w:spacing w:before="60" w:after="20"/>
            </w:pPr>
            <w:r>
              <w:rPr>
                <w:b/>
                <w:color w:val="FFFFFF"/>
                <w:sz w:val="19"/>
              </w:rPr>
              <w:t xml:space="preserve">NOITE · COMUNIDADE WHATSAPP · </w:t>
            </w:r>
            <w:r>
              <w:rPr>
                <w:b/>
                <w:color w:val="E09C3B"/>
                <w:sz w:val="19"/>
              </w:rPr>
              <w:t>PÍLULA TÉCNICA + AUTORIDADE</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Artigo do blog</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https://www.elevags.com.br/blog/a-engenharia-silenciosa-da-renovacao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ÂNGULO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ótica do fornecedor/prestador, como nutrir a relação com o síndico entre contratos pra ser lembrado na renovação</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Boa noite, síndicos de alta performance e fornecedores parceiros! 👋</w:t>
            </w:r>
            <w:r>
              <w:br/>
            </w:r>
            <w:r>
              <w:rPr>
                <w:color w:val="1A1A1A"/>
                <w:sz w:val="19"/>
              </w:rPr>
            </w:r>
            <w:r>
              <w:br/>
            </w:r>
            <w:r>
              <w:rPr>
                <w:color w:val="1A1A1A"/>
                <w:sz w:val="19"/>
              </w:rPr>
              <w:t>Esse artigo, escrito por Giuliano Spolavori, já passou por aqui em julho, mas hoje vale reler com outro olhar: o do fornecedor.</w:t>
            </w:r>
            <w:r>
              <w:br/>
            </w:r>
            <w:r>
              <w:rPr>
                <w:color w:val="1A1A1A"/>
                <w:sz w:val="19"/>
              </w:rPr>
            </w:r>
            <w:r>
              <w:br/>
            </w:r>
            <w:r>
              <w:rPr>
                <w:color w:val="1A1A1A"/>
                <w:sz w:val="19"/>
              </w:rPr>
              <w:t>A engenharia silenciosa da renovação não é só trabalho do síndico. Fornecedor que só aparece na hora da cobrança também perde espaço na próxima renovação, e o artigo mostra exatamente o que muda quando esse relacionamento é cuidado entre um contrato e outro.</w:t>
            </w:r>
            <w:r>
              <w:br/>
            </w:r>
            <w:r>
              <w:rPr>
                <w:color w:val="1A1A1A"/>
                <w:sz w:val="19"/>
              </w:rPr>
            </w:r>
            <w:r>
              <w:br/>
            </w:r>
            <w:r>
              <w:rPr>
                <w:color w:val="1A1A1A"/>
                <w:sz w:val="19"/>
              </w:rPr>
              <w:t>Se você é prestador de serviço pra condomínio, essa leitura é pra você também:</w:t>
            </w:r>
            <w:r>
              <w:br/>
            </w:r>
            <w:r>
              <w:rPr>
                <w:color w:val="1A1A1A"/>
                <w:sz w:val="19"/>
              </w:rPr>
              <w:t>🔗 https://www.elevags.com.br/blog/a-engenharia-silenciosa-da-renovacao</w:t>
            </w:r>
          </w:p>
        </w:tc>
      </w:tr>
    </w:tbl>
    <w:p>
      <w:pPr>
        <w:spacing w:after="40"/>
      </w:pPr>
    </w:p>
    <w:tbl>
      <w:tblPr>
        <w:tblW w:type="auto" w:w="0"/>
        <w:tblLayout w:type="fixed"/>
        <w:tblLook w:firstColumn="1" w:firstRow="1" w:lastColumn="0" w:lastRow="0" w:noHBand="0" w:noVBand="1" w:val="04A0"/>
      </w:tblPr>
      <w:tblGrid>
        <w:gridCol w:w="1584"/>
        <w:gridCol w:w="7632"/>
      </w:tblGrid>
      <w:tr>
        <w:tc>
          <w:tcPr>
            <w:tcW w:type="dxa" w:w="9216"/>
            <w:gridSpan w:val="2"/>
            <w:shd w:val="clear" w:color="auto" w:fill="1A1A1A"/>
            <w:tcBorders>
              <w:top w:val="single" w:sz="4" w:color="1A1A1A"/>
              <w:left w:val="single" w:sz="4" w:color="1A1A1A"/>
              <w:bottom w:val="single" w:sz="4" w:color="1A1A1A"/>
              <w:right w:val="single" w:sz="4" w:color="1A1A1A"/>
            </w:tcBorders>
            <w:vAlign w:val="center"/>
          </w:tcPr>
          <w:p>
            <w:pPr>
              <w:spacing w:after="40"/>
            </w:pPr>
            <w:r>
              <w:rPr>
                <w:b/>
                <w:color w:val="E09C3B"/>
                <w:sz w:val="28"/>
              </w:rPr>
              <w:t xml:space="preserve">27/08  </w:t>
            </w:r>
            <w:r>
              <w:rPr>
                <w:b/>
                <w:color w:val="FFFFFF"/>
                <w:sz w:val="19"/>
              </w:rPr>
              <w:t xml:space="preserve">QUINTA   </w:t>
            </w:r>
            <w:r>
              <w:rPr>
                <w:b/>
                <w:color w:val="E09C3B"/>
                <w:sz w:val="17"/>
              </w:rPr>
              <w:t>A PUBLICAR</w:t>
            </w:r>
          </w:p>
          <w:p>
            <w:pPr>
              <w:spacing w:after="40"/>
            </w:pPr>
            <w:r>
              <w:rPr>
                <w:i/>
                <w:color w:val="E0B87A"/>
                <w:sz w:val="17"/>
              </w:rPr>
              <w:t>Mentoria de Síndicos</w:t>
            </w:r>
          </w:p>
          <w:p>
            <w:pPr>
              <w:spacing w:before="60" w:after="20"/>
            </w:pPr>
            <w:r>
              <w:rPr>
                <w:b/>
                <w:color w:val="FFFFFF"/>
                <w:sz w:val="19"/>
              </w:rPr>
              <w:t xml:space="preserve">MANHÃ · COMUNIDADE WHATSAPP · </w:t>
            </w:r>
            <w:r>
              <w:rPr>
                <w:b/>
                <w:color w:val="E09C3B"/>
                <w:sz w:val="19"/>
              </w:rPr>
              <w:t>VENDA DIRETA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FORMATO</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Pílula técnica + CTA Mentoria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ANCORAGEM</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Ebook, Cap. 3.4 (seleção de carteira como decisão estratégica) + Cap. 11 (Roadmap, Mentoria)</w:t>
            </w:r>
          </w:p>
        </w:tc>
      </w:tr>
      <w:tr>
        <w:tc>
          <w:tcPr>
            <w:tcW w:type="dxa" w:w="1584"/>
            <w:shd w:val="clear" w:color="auto" w:fill="FBEFDD"/>
            <w:tcBorders>
              <w:top w:val="single" w:sz="4" w:color="E0E0E0"/>
              <w:left w:val="single" w:sz="4" w:color="E0E0E0"/>
              <w:bottom w:val="single" w:sz="4" w:color="E0E0E0"/>
              <w:right w:val="single" w:sz="4" w:color="E0E0E0"/>
            </w:tcBorders>
          </w:tcPr>
          <w:p>
            <w:r>
              <w:rPr>
                <w:b/>
                <w:color w:val="E09C3B"/>
                <w:sz w:val="16"/>
              </w:rPr>
              <w:t>LEGENDA</w:t>
            </w:r>
          </w:p>
        </w:tc>
        <w:tc>
          <w:tcPr>
            <w:tcW w:type="dxa" w:w="7632"/>
            <w:shd w:val="clear" w:color="auto" w:fill="FFFFFF"/>
            <w:tcBorders>
              <w:top w:val="single" w:sz="4" w:color="E0E0E0"/>
              <w:left w:val="single" w:sz="4" w:color="E0E0E0"/>
              <w:bottom w:val="single" w:sz="4" w:color="E0E0E0"/>
              <w:right w:val="single" w:sz="4" w:color="E0E0E0"/>
            </w:tcBorders>
          </w:tcPr>
          <w:p>
            <w:r>
              <w:rPr>
                <w:color w:val="1A1A1A"/>
                <w:sz w:val="19"/>
              </w:rPr>
              <w:t>Bom dia, síndicos de alta performance! Se você já atua com dois ou mais condomínios e sente que o curso te deu a base, mas falta alguém olhando a sua operação de perto, esse conteúdo é pra você.</w:t>
            </w:r>
            <w:r>
              <w:br/>
            </w:r>
            <w:r>
              <w:rPr>
                <w:color w:val="1A1A1A"/>
                <w:sz w:val="19"/>
              </w:rPr>
            </w:r>
            <w:r>
              <w:br/>
            </w:r>
            <w:r>
              <w:rPr>
                <w:color w:val="1A1A1A"/>
                <w:sz w:val="19"/>
              </w:rPr>
              <w:t>Nem todo condomínio que aparece vale entrar na carteira. Selecionar carteira é decisão de negócio, não só de oportunidade disponível, e esse tipo de critério muda completamente o resultado dos próximos anos.</w:t>
            </w:r>
            <w:r>
              <w:br/>
            </w:r>
            <w:r>
              <w:rPr>
                <w:color w:val="1A1A1A"/>
                <w:sz w:val="19"/>
              </w:rPr>
            </w:r>
            <w:r>
              <w:br/>
            </w:r>
            <w:r>
              <w:rPr>
                <w:color w:val="1A1A1A"/>
                <w:sz w:val="19"/>
              </w:rPr>
              <w:t>É exatamente esse acompanhamento que a Mentoria de Síndicos da Eleva oferece, com o Giuliano olhando sua operação caso a caso:</w:t>
            </w:r>
            <w:r>
              <w:br/>
            </w:r>
            <w:r>
              <w:rPr>
                <w:color w:val="1A1A1A"/>
                <w:sz w:val="19"/>
              </w:rPr>
              <w:t>🔗 https://bit.ly/mentoria-sindicos</w:t>
            </w:r>
            <w:r>
              <w:br/>
            </w:r>
            <w:r>
              <w:rPr>
                <w:color w:val="1A1A1A"/>
                <w:sz w:val="19"/>
              </w:rPr>
            </w:r>
            <w:r>
              <w:br/>
            </w:r>
            <w:r>
              <w:rPr>
                <w:color w:val="1A1A1A"/>
                <w:sz w:val="19"/>
              </w:rPr>
              <w:t>---</w:t>
            </w:r>
            <w:r>
              <w:br/>
            </w:r>
            <w:r>
              <w:rPr>
                <w:color w:val="1A1A1A"/>
                <w:sz w:val="19"/>
              </w:rPr>
              <w:t>**Próximo bloco:** `calendario-comunidade-whatsapp-setembro.md`</w:t>
            </w:r>
          </w:p>
        </w:tc>
      </w:tr>
    </w:tbl>
    <w:p>
      <w:pPr>
        <w:spacing w:after="4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