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09C3B"/>
          <w:sz w:val="20"/>
        </w:rPr>
        <w:t>ELEVA · CONSULTORIA E TREINAMENTO</w:t>
      </w:r>
    </w:p>
    <w:p>
      <w:pPr>
        <w:jc w:val="center"/>
      </w:pPr>
      <w:r>
        <w:rPr>
          <w:b/>
          <w:color w:val="1A1A1A"/>
          <w:sz w:val="44"/>
        </w:rPr>
        <w:t>Calendário Comunidade WhatsApp</w:t>
      </w:r>
    </w:p>
    <w:p>
      <w:pPr>
        <w:jc w:val="center"/>
      </w:pPr>
      <w:r>
        <w:rPr>
          <w:color w:val="707070"/>
          <w:sz w:val="22"/>
        </w:rPr>
        <w:t>Hub Eleva · Síndicos de Alta Performance  ·  01/09 a 30/09/2026</w:t>
      </w:r>
    </w:p>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01/09  </w:t>
            </w:r>
            <w:r>
              <w:rPr>
                <w:b/>
                <w:color w:val="FFFFFF"/>
                <w:sz w:val="19"/>
              </w:rPr>
              <w:t xml:space="preserve">TERÇA   </w:t>
            </w:r>
            <w:r>
              <w:rPr>
                <w:b/>
                <w:color w:val="E09C3B"/>
                <w:sz w:val="17"/>
              </w:rPr>
              <w:t>A PUBLICAR</w:t>
            </w:r>
          </w:p>
          <w:p>
            <w:pPr>
              <w:spacing w:before="60" w:after="20"/>
            </w:pPr>
            <w:r>
              <w:rPr>
                <w:b/>
                <w:color w:val="FFFFFF"/>
                <w:sz w:val="19"/>
              </w:rPr>
              <w:t xml:space="preserve">MANHÃ · COMUNIDADE WHATSAPP · </w:t>
            </w:r>
            <w:r>
              <w:rPr>
                <w:b/>
                <w:color w:val="E09C3B"/>
                <w:sz w:val="19"/>
              </w:rPr>
              <w:t>ENGAJAMENTO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 + Enquete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3 (os três estágios), retomando o arco da enquete de 17/06</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Já faz uns meses desde a primeira vez que perguntamos sobre isso aqui na comunidade, então vamos de novo, e vale comparar com sua resposta de lá pra trás: hoje, a sua atuação está mais para:</w:t>
            </w:r>
            <w:r>
              <w:br/>
            </w:r>
            <w:r>
              <w:rPr>
                <w:color w:val="1A1A1A"/>
                <w:sz w:val="19"/>
              </w:rPr>
              <w:t>🔧 Reativa, meu dia é definido pelo que aparece</w:t>
            </w:r>
            <w:r>
              <w:br/>
            </w:r>
            <w:r>
              <w:rPr>
                <w:color w:val="1A1A1A"/>
                <w:sz w:val="19"/>
              </w:rPr>
              <w:t>📋 Organizada, mas a operação não anda sem mim</w:t>
            </w:r>
            <w:r>
              <w:br/>
            </w:r>
            <w:r>
              <w:rPr>
                <w:color w:val="1A1A1A"/>
                <w:sz w:val="19"/>
              </w:rPr>
              <w:t>📈 Em crescimento, já delego e amplio a carteira com estrutura</w:t>
            </w:r>
            <w:r>
              <w:br/>
            </w:r>
            <w:r>
              <w:rPr>
                <w:color w:val="1A1A1A"/>
                <w:sz w:val="19"/>
              </w:rPr>
              <w:t>🏛️ Gestão de patrimônio, conduzo cada condomínio como um ativo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02/09  </w:t>
            </w:r>
            <w:r>
              <w:rPr>
                <w:b/>
                <w:color w:val="FFFFFF"/>
                <w:sz w:val="19"/>
              </w:rPr>
              <w:t xml:space="preserve">QUARTA   </w:t>
            </w:r>
            <w:r>
              <w:rPr>
                <w:b/>
                <w:color w:val="E09C3B"/>
                <w:sz w:val="17"/>
              </w:rPr>
              <w:t>A PUBLICAR</w:t>
            </w:r>
          </w:p>
          <w:p>
            <w:pPr>
              <w:spacing w:before="60" w:after="20"/>
            </w:pPr>
            <w:r>
              <w:rPr>
                <w:b/>
                <w:color w:val="FFFFFF"/>
                <w:sz w:val="19"/>
              </w:rPr>
              <w:t xml:space="preserve">MANHÃ · COMUNIDADE WHATSAPP · </w:t>
            </w:r>
            <w:r>
              <w:rPr>
                <w:b/>
                <w:color w:val="E09C3B"/>
                <w:sz w:val="19"/>
              </w:rPr>
              <w:t>ENGAJAMENTO + 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Resposta à enquete de 01/09</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Resposta à enquete de 01/09</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Resposta à enquete de ontem 👇</w:t>
            </w:r>
            <w:r>
              <w:br/>
            </w:r>
            <w:r>
              <w:rPr>
                <w:color w:val="1A1A1A"/>
                <w:sz w:val="19"/>
              </w:rPr>
            </w:r>
            <w:r>
              <w:br/>
            </w:r>
            <w:r>
              <w:rPr>
                <w:color w:val="1A1A1A"/>
                <w:sz w:val="19"/>
              </w:rPr>
              <w:t>Se você marcou "reativa" ou "organizada, mas tudo passa por mim", está em boa companhia, é onde a maioria dos síndicos profissionais passa mais tempo do que precisaria. Não por falta de esforço, mas por falta de método.</w:t>
            </w:r>
            <w:r>
              <w:br/>
            </w:r>
            <w:r>
              <w:rPr>
                <w:color w:val="1A1A1A"/>
                <w:sz w:val="19"/>
              </w:rPr>
            </w:r>
            <w:r>
              <w:br/>
            </w:r>
            <w:r>
              <w:rPr>
                <w:color w:val="1A1A1A"/>
                <w:sz w:val="19"/>
              </w:rPr>
              <w:t>Se marcou "em crescimento", você já passou a parte mais difícil, delega e amplia. O desafio agora é fazer isso sem depender da sua presença constante.</w:t>
            </w:r>
            <w:r>
              <w:br/>
            </w:r>
            <w:r>
              <w:rPr>
                <w:color w:val="1A1A1A"/>
                <w:sz w:val="19"/>
              </w:rPr>
            </w:r>
            <w:r>
              <w:br/>
            </w:r>
            <w:r>
              <w:rPr>
                <w:color w:val="1A1A1A"/>
                <w:sz w:val="19"/>
              </w:rPr>
              <w:t>E se marcou "gestão de patrimônio", você está no degrau que o mercado ainda trata como exceção, e que está virando o novo padrão.</w:t>
            </w:r>
            <w:r>
              <w:br/>
            </w:r>
            <w:r>
              <w:rPr>
                <w:color w:val="1A1A1A"/>
                <w:sz w:val="19"/>
              </w:rPr>
            </w:r>
            <w:r>
              <w:br/>
            </w:r>
            <w:r>
              <w:rPr>
                <w:color w:val="1A1A1A"/>
                <w:sz w:val="19"/>
              </w:rPr>
              <w:t>Quer mapear seu próximo degrau numa conversa direta com o Giuliano? Toque no link e agenda:</w:t>
            </w:r>
            <w:r>
              <w:br/>
            </w:r>
            <w:r>
              <w:rPr>
                <w:color w:val="1A1A1A"/>
                <w:sz w:val="19"/>
              </w:rPr>
              <w:t>🔗 https://bit.ly/sessao-estrategica-sindicos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03/09  </w:t>
            </w:r>
            <w:r>
              <w:rPr>
                <w:b/>
                <w:color w:val="FFFFFF"/>
                <w:sz w:val="19"/>
              </w:rPr>
              <w:t xml:space="preserve">QUINTA   </w:t>
            </w:r>
            <w:r>
              <w:rPr>
                <w:b/>
                <w:color w:val="E09C3B"/>
                <w:sz w:val="17"/>
              </w:rPr>
              <w:t>A PUBLICAR</w:t>
            </w:r>
          </w:p>
          <w:p>
            <w:pPr>
              <w:spacing w:after="40"/>
            </w:pPr>
            <w:r>
              <w:rPr>
                <w:i/>
                <w:color w:val="E0B87A"/>
                <w:sz w:val="17"/>
              </w:rPr>
              <w:t>artigo, deslocado um dia da quarta por causa da resposta da enquete</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https://www.elevags.com.br/blog/a-nutricao-entre-contratos-decide-a-proxima-renovacao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NOTA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essa semana a quinta recebe o artigo no lugar do CTA, porque a quarta foi inteira pra resposta da enquete de terça. O CTA Curso que seria essa quinta foi pulado, a cadência normal retoma na semana seguinte.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w:t>
            </w:r>
            <w:r>
              <w:br/>
            </w:r>
            <w:r>
              <w:rPr>
                <w:color w:val="1A1A1A"/>
                <w:sz w:val="19"/>
              </w:rPr>
            </w:r>
            <w:r>
              <w:br/>
            </w:r>
            <w:r>
              <w:rPr>
                <w:color w:val="1A1A1A"/>
                <w:sz w:val="19"/>
              </w:rPr>
              <w:t>Segue uma sugestão de leitura para o dia.</w:t>
            </w:r>
            <w:r>
              <w:br/>
            </w:r>
            <w:r>
              <w:rPr>
                <w:color w:val="1A1A1A"/>
                <w:sz w:val="19"/>
              </w:rPr>
            </w:r>
            <w:r>
              <w:br/>
            </w:r>
            <w:r>
              <w:rPr>
                <w:color w:val="1A1A1A"/>
                <w:sz w:val="19"/>
              </w:rPr>
              <w:t>O artigo escrito por Giuliano Spolavori aborda a nutrição entre contratos, como o relacionamento construído no dia a dia decide a próxima renovação, muito antes da proposta final chegar à mesa.</w:t>
            </w:r>
            <w:r>
              <w:br/>
            </w:r>
            <w:r>
              <w:rPr>
                <w:color w:val="1A1A1A"/>
                <w:sz w:val="19"/>
              </w:rPr>
            </w:r>
            <w:r>
              <w:br/>
            </w:r>
            <w:r>
              <w:rPr>
                <w:color w:val="1A1A1A"/>
                <w:sz w:val="19"/>
              </w:rPr>
              <w:t>Por que esse conteúdo é tão valioso para você, síndico?</w:t>
            </w:r>
            <w:r>
              <w:br/>
            </w:r>
            <w:r>
              <w:rPr>
                <w:color w:val="1A1A1A"/>
                <w:sz w:val="19"/>
              </w:rPr>
            </w:r>
            <w:r>
              <w:br/>
            </w:r>
            <w:r>
              <w:rPr>
                <w:color w:val="1A1A1A"/>
                <w:sz w:val="19"/>
              </w:rPr>
              <w:t>Porque ele mostra os pequenos pontos de contato que, somados, constroem (ou destroem) a confiança que sustenta uma renovação tranquila, sem disputa de última hora.</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https://www.elevags.com.br/blog/a-nutricao-entre-contratos-decide-a-proxima-renovacao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08/09  </w:t>
            </w:r>
            <w:r>
              <w:rPr>
                <w:b/>
                <w:color w:val="FFFFFF"/>
                <w:sz w:val="19"/>
              </w:rPr>
              <w:t xml:space="preserve">TERÇA   </w:t>
            </w:r>
            <w:r>
              <w:rPr>
                <w:b/>
                <w:color w:val="E09C3B"/>
                <w:sz w:val="17"/>
              </w:rPr>
              <w:t>A PUBLICAR</w:t>
            </w:r>
          </w:p>
          <w:p>
            <w:pPr>
              <w:spacing w:before="60" w:after="20"/>
            </w:pPr>
            <w:r>
              <w:rPr>
                <w:b/>
                <w:color w:val="FFFFFF"/>
                <w:sz w:val="19"/>
              </w:rPr>
              <w:t xml:space="preserve">MANHÃ · COMUNIDADE WHATSAPP · </w:t>
            </w:r>
            <w:r>
              <w:rPr>
                <w:b/>
                <w:color w:val="E09C3B"/>
                <w:sz w:val="19"/>
              </w:rPr>
              <w:t>PÍLULA TÉCNICA, 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4.8 (ESG e Sustentabilidade)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O portfólio ESG documentado é um dos diferenciadores mais eficientes do síndico profissional hoje. Não é discurso, é apresentação concreta de plano em assembleia, com economia e impacto mensurados.</w:t>
            </w:r>
            <w:r>
              <w:br/>
            </w:r>
            <w:r>
              <w:rPr>
                <w:color w:val="1A1A1A"/>
                <w:sz w:val="19"/>
              </w:rPr>
            </w:r>
            <w:r>
              <w:br/>
            </w:r>
            <w:r>
              <w:rPr>
                <w:color w:val="1A1A1A"/>
                <w:sz w:val="19"/>
              </w:rPr>
              <w:t>Se sua carteira ainda não tem isso formalizado, vale pensar nisso antes da próxima assembleia, não depois.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09/09  </w:t>
            </w:r>
            <w:r>
              <w:rPr>
                <w:b/>
                <w:color w:val="FFFFFF"/>
                <w:sz w:val="19"/>
              </w:rPr>
              <w:t xml:space="preserve">QUARTA   </w:t>
            </w:r>
            <w:r>
              <w:rPr>
                <w:b/>
                <w:color w:val="E09C3B"/>
                <w:sz w:val="17"/>
              </w:rPr>
              <w:t>A PUBLICAR</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https://www.elevags.com.br/blog/criterios-esg-eliminam-fornecedores-na-homologacao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w:t>
            </w:r>
            <w:r>
              <w:br/>
            </w:r>
            <w:r>
              <w:rPr>
                <w:color w:val="1A1A1A"/>
                <w:sz w:val="19"/>
              </w:rPr>
            </w:r>
            <w:r>
              <w:br/>
            </w:r>
            <w:r>
              <w:rPr>
                <w:color w:val="1A1A1A"/>
                <w:sz w:val="19"/>
              </w:rPr>
              <w:t>Segue uma sugestão de leitura para o dia.</w:t>
            </w:r>
            <w:r>
              <w:br/>
            </w:r>
            <w:r>
              <w:rPr>
                <w:color w:val="1A1A1A"/>
                <w:sz w:val="19"/>
              </w:rPr>
            </w:r>
            <w:r>
              <w:br/>
            </w:r>
            <w:r>
              <w:rPr>
                <w:color w:val="1A1A1A"/>
                <w:sz w:val="19"/>
              </w:rPr>
              <w:t>O artigo escrito por Giuliano Spolavori aborda como critérios ESG eliminam fornecedores na homologação, o que considerar antes de fechar contrato com um prestador, pra além do preço apresentado.</w:t>
            </w:r>
            <w:r>
              <w:br/>
            </w:r>
            <w:r>
              <w:rPr>
                <w:color w:val="1A1A1A"/>
                <w:sz w:val="19"/>
              </w:rPr>
            </w:r>
            <w:r>
              <w:br/>
            </w:r>
            <w:r>
              <w:rPr>
                <w:color w:val="1A1A1A"/>
                <w:sz w:val="19"/>
              </w:rPr>
              <w:t>Por que esse conteúdo é tão valioso para você, síndico?</w:t>
            </w:r>
            <w:r>
              <w:br/>
            </w:r>
            <w:r>
              <w:rPr>
                <w:color w:val="1A1A1A"/>
                <w:sz w:val="19"/>
              </w:rPr>
            </w:r>
            <w:r>
              <w:br/>
            </w:r>
            <w:r>
              <w:rPr>
                <w:color w:val="1A1A1A"/>
                <w:sz w:val="19"/>
              </w:rPr>
              <w:t>Porque ele te dá um filtro objetivo pra defender em assembleia a escolha de um fornecedor mais caro, mas mais alinhado a critério ambiental e social, sem parecer capricho pessoal.</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https://www.elevags.com.br/blog/criterios-esg-eliminam-fornecedores-na-homologacao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10/09  </w:t>
            </w:r>
            <w:r>
              <w:rPr>
                <w:b/>
                <w:color w:val="FFFFFF"/>
                <w:sz w:val="19"/>
              </w:rPr>
              <w:t xml:space="preserve">QUINTA   </w:t>
            </w:r>
            <w:r>
              <w:rPr>
                <w:b/>
                <w:color w:val="E09C3B"/>
                <w:sz w:val="17"/>
              </w:rPr>
              <w:t>A PUBLICAR</w:t>
            </w:r>
          </w:p>
          <w:p>
            <w:pPr>
              <w:spacing w:after="40"/>
            </w:pPr>
            <w:r>
              <w:rPr>
                <w:i/>
                <w:color w:val="E0B87A"/>
                <w:sz w:val="17"/>
              </w:rPr>
              <w:t>Curso</w:t>
            </w:r>
          </w:p>
          <w:p>
            <w:pPr>
              <w:spacing w:before="60" w:after="20"/>
            </w:pPr>
            <w:r>
              <w:rPr>
                <w:b/>
                <w:color w:val="FFFFFF"/>
                <w:sz w:val="19"/>
              </w:rPr>
              <w:t xml:space="preserve">MANHÃ · COMUNIDADE WHATSAPP · </w:t>
            </w:r>
            <w:r>
              <w:rPr>
                <w:b/>
                <w:color w:val="E09C3B"/>
                <w:sz w:val="19"/>
              </w:rPr>
              <w:t>VENDA 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Pílula técnica + CTA Curso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9 (caso de portfólio ESG documentado)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Um dos casos do livro mostra como um portfólio ESG bem documentado vira argumento de honorário mais alto em assembleia, não só discurso de sustentabilidade.</w:t>
            </w:r>
            <w:r>
              <w:br/>
            </w:r>
            <w:r>
              <w:rPr>
                <w:color w:val="1A1A1A"/>
                <w:sz w:val="19"/>
              </w:rPr>
            </w:r>
            <w:r>
              <w:br/>
            </w:r>
            <w:r>
              <w:rPr>
                <w:color w:val="1A1A1A"/>
                <w:sz w:val="19"/>
              </w:rPr>
              <w:t>O curso mostra como montar esse portfólio passo a passo, do zero até a apresentação:</w:t>
            </w:r>
            <w:r>
              <w:br/>
            </w:r>
            <w:r>
              <w:rPr>
                <w:color w:val="1A1A1A"/>
                <w:sz w:val="19"/>
              </w:rPr>
              <w:t>🔗 https://bit.ly/curso-eleva-sindicos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15/09  </w:t>
            </w:r>
            <w:r>
              <w:rPr>
                <w:b/>
                <w:color w:val="FFFFFF"/>
                <w:sz w:val="19"/>
              </w:rPr>
              <w:t xml:space="preserve">TERÇA   </w:t>
            </w:r>
            <w:r>
              <w:rPr>
                <w:b/>
                <w:color w:val="E09C3B"/>
                <w:sz w:val="17"/>
              </w:rPr>
              <w:t>A PUBLICAR</w:t>
            </w:r>
          </w:p>
          <w:p>
            <w:pPr>
              <w:spacing w:before="60" w:after="20"/>
            </w:pPr>
            <w:r>
              <w:rPr>
                <w:b/>
                <w:color w:val="FFFFFF"/>
                <w:sz w:val="19"/>
              </w:rPr>
              <w:t xml:space="preserve">MANHÃ · COMUNIDADE WHATSAPP · </w:t>
            </w:r>
            <w:r>
              <w:rPr>
                <w:b/>
                <w:color w:val="E09C3B"/>
                <w:sz w:val="19"/>
              </w:rPr>
              <w:t>PÍLULA TÉCNICA, 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10 (profissionalização internacional, Espanha, Itália, Reino Unido)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Em países como Espanha e Itália, a profissionalização da sindicatura levou décadas antes de qualquer lei obrigar. Certificação, exame técnico e código de conduta vieram do próprio mercado, não do Estado.</w:t>
            </w:r>
            <w:r>
              <w:br/>
            </w:r>
            <w:r>
              <w:rPr>
                <w:color w:val="1A1A1A"/>
                <w:sz w:val="19"/>
              </w:rPr>
            </w:r>
            <w:r>
              <w:br/>
            </w:r>
            <w:r>
              <w:rPr>
                <w:color w:val="1A1A1A"/>
                <w:sz w:val="19"/>
              </w:rPr>
              <w:t>O Brasil está nesse mesmo momento agora. Quem se profissionaliza antes da regulamentação formal chega com vantagem competitiva real, e o curso mostra esse paralelo internacional com detalhe.</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16/09  </w:t>
            </w:r>
            <w:r>
              <w:rPr>
                <w:b/>
                <w:color w:val="FFFFFF"/>
                <w:sz w:val="19"/>
              </w:rPr>
              <w:t xml:space="preserve">QUARTA   </w:t>
            </w:r>
            <w:r>
              <w:rPr>
                <w:b/>
                <w:color w:val="E09C3B"/>
                <w:sz w:val="17"/>
              </w:rPr>
              <w:t>A PUBLICAR</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https://www.elevags.com.br/blog/a-aprovacao-condominial-e-uma-sequencia-nao-um-momento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w:t>
            </w:r>
            <w:r>
              <w:br/>
            </w:r>
            <w:r>
              <w:rPr>
                <w:color w:val="1A1A1A"/>
                <w:sz w:val="19"/>
              </w:rPr>
            </w:r>
            <w:r>
              <w:br/>
            </w:r>
            <w:r>
              <w:rPr>
                <w:color w:val="1A1A1A"/>
                <w:sz w:val="19"/>
              </w:rPr>
              <w:t>Segue uma sugestão de leitura para o dia.</w:t>
            </w:r>
            <w:r>
              <w:br/>
            </w:r>
            <w:r>
              <w:rPr>
                <w:color w:val="1A1A1A"/>
                <w:sz w:val="19"/>
              </w:rPr>
            </w:r>
            <w:r>
              <w:br/>
            </w:r>
            <w:r>
              <w:rPr>
                <w:color w:val="1A1A1A"/>
                <w:sz w:val="19"/>
              </w:rPr>
              <w:t>O artigo escrito por Giuliano Spolavori aborda a aprovação condominial como sequência, não como momento único, o trabalho de construir consenso começa muito antes da assembleia acontecer.</w:t>
            </w:r>
            <w:r>
              <w:br/>
            </w:r>
            <w:r>
              <w:rPr>
                <w:color w:val="1A1A1A"/>
                <w:sz w:val="19"/>
              </w:rPr>
            </w:r>
            <w:r>
              <w:br/>
            </w:r>
            <w:r>
              <w:rPr>
                <w:color w:val="1A1A1A"/>
                <w:sz w:val="19"/>
              </w:rPr>
              <w:t>Por que esse conteúdo é tão valioso para você, síndico?</w:t>
            </w:r>
            <w:r>
              <w:br/>
            </w:r>
            <w:r>
              <w:rPr>
                <w:color w:val="1A1A1A"/>
                <w:sz w:val="19"/>
              </w:rPr>
            </w:r>
            <w:r>
              <w:br/>
            </w:r>
            <w:r>
              <w:rPr>
                <w:color w:val="1A1A1A"/>
                <w:sz w:val="19"/>
              </w:rPr>
              <w:t>Porque ele mostra por que algumas propostas passam de primeira e outras travam mesmo sendo boas, a diferença está no que foi feito (ou não) nas semanas anteriores à votação.</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https://www.elevags.com.br/blog/a-aprovacao-condominial-e-uma-sequencia-nao-um-momento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17/09  </w:t>
            </w:r>
            <w:r>
              <w:rPr>
                <w:b/>
                <w:color w:val="FFFFFF"/>
                <w:sz w:val="19"/>
              </w:rPr>
              <w:t xml:space="preserve">QUINTA   </w:t>
            </w:r>
            <w:r>
              <w:rPr>
                <w:b/>
                <w:color w:val="E09C3B"/>
                <w:sz w:val="17"/>
              </w:rPr>
              <w:t>A PUBLICAR</w:t>
            </w:r>
          </w:p>
          <w:p>
            <w:pPr>
              <w:spacing w:after="40"/>
            </w:pPr>
            <w:r>
              <w:rPr>
                <w:i/>
                <w:color w:val="E0B87A"/>
                <w:sz w:val="17"/>
              </w:rPr>
              <w:t>Mentoria de Síndicos</w:t>
            </w:r>
          </w:p>
          <w:p>
            <w:pPr>
              <w:spacing w:before="60" w:after="20"/>
            </w:pPr>
            <w:r>
              <w:rPr>
                <w:b/>
                <w:color w:val="FFFFFF"/>
                <w:sz w:val="19"/>
              </w:rPr>
              <w:t xml:space="preserve">MANHÃ · COMUNIDADE WHATSAPP · </w:t>
            </w:r>
            <w:r>
              <w:rPr>
                <w:b/>
                <w:color w:val="E09C3B"/>
                <w:sz w:val="19"/>
              </w:rPr>
              <w:t>VENDA 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Pílula técnica + CTA Mentoria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7.5 (síndico como novo nó central do ecossistema)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Quem chega no ponto de ser o nó central do ecossistema, com Hub de parceiros, indicadores e contratos com SLA rodando, não precisa mais de curso introdutório. Precisa de alguém olhando a operação com você e ajudando a destravar o próximo degrau.</w:t>
            </w:r>
            <w:r>
              <w:br/>
            </w:r>
            <w:r>
              <w:rPr>
                <w:color w:val="1A1A1A"/>
                <w:sz w:val="19"/>
              </w:rPr>
            </w:r>
            <w:r>
              <w:br/>
            </w:r>
            <w:r>
              <w:rPr>
                <w:color w:val="1A1A1A"/>
                <w:sz w:val="19"/>
              </w:rPr>
              <w:t>É exatamente esse o papel da Mentoria de Síndicos da Eleva, acompanhamento direto com o Giuliano pra quem já tem base.</w:t>
            </w:r>
            <w:r>
              <w:br/>
            </w:r>
            <w:r>
              <w:rPr>
                <w:color w:val="1A1A1A"/>
                <w:sz w:val="19"/>
              </w:rPr>
            </w:r>
            <w:r>
              <w:br/>
            </w:r>
            <w:r>
              <w:rPr>
                <w:color w:val="1A1A1A"/>
                <w:sz w:val="19"/>
              </w:rPr>
              <w:t>Se esse é o seu momento, toque no link:</w:t>
            </w:r>
            <w:r>
              <w:br/>
            </w:r>
            <w:r>
              <w:rPr>
                <w:color w:val="1A1A1A"/>
                <w:sz w:val="19"/>
              </w:rPr>
              <w:t>🔗 https://bit.ly/mentoria-sindicos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22/09  </w:t>
            </w:r>
            <w:r>
              <w:rPr>
                <w:b/>
                <w:color w:val="FFFFFF"/>
                <w:sz w:val="19"/>
              </w:rPr>
              <w:t xml:space="preserve">TERÇA   </w:t>
            </w:r>
            <w:r>
              <w:rPr>
                <w:b/>
                <w:color w:val="E09C3B"/>
                <w:sz w:val="17"/>
              </w:rPr>
              <w:t>A PUBLICAR</w:t>
            </w:r>
          </w:p>
          <w:p>
            <w:pPr>
              <w:spacing w:before="60" w:after="20"/>
            </w:pPr>
            <w:r>
              <w:rPr>
                <w:b/>
                <w:color w:val="FFFFFF"/>
                <w:sz w:val="19"/>
              </w:rPr>
              <w:t xml:space="preserve">MANHÃ · COMUNIDADE WHATSAPP · </w:t>
            </w:r>
            <w:r>
              <w:rPr>
                <w:b/>
                <w:color w:val="E09C3B"/>
                <w:sz w:val="19"/>
              </w:rPr>
              <w:t>PÍLULA TÉCNICA, 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5.3 (Prestação de Contas)</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Prestação de contas não é burocracia, é o único instrumento que separa o síndico diligente do síndico que só "parece" diligente. Protocolo claro, documentação acessível, linguagem que o conselho entende sem precisar perguntar duas vezes.</w:t>
            </w:r>
            <w:r>
              <w:br/>
            </w:r>
            <w:r>
              <w:rPr>
                <w:color w:val="1A1A1A"/>
                <w:sz w:val="19"/>
              </w:rPr>
            </w:r>
            <w:r>
              <w:br/>
            </w:r>
            <w:r>
              <w:rPr>
                <w:color w:val="1A1A1A"/>
                <w:sz w:val="19"/>
              </w:rPr>
              <w:t>Quando esse processo é confuso, desgasta a credibilidade mesmo quando a gestão financeira está correta, e isso custa caro na hora da renovação.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23/09  </w:t>
            </w:r>
            <w:r>
              <w:rPr>
                <w:b/>
                <w:color w:val="FFFFFF"/>
                <w:sz w:val="19"/>
              </w:rPr>
              <w:t xml:space="preserve">QUARTA   </w:t>
            </w:r>
            <w:r>
              <w:rPr>
                <w:b/>
                <w:color w:val="E09C3B"/>
                <w:sz w:val="17"/>
              </w:rPr>
              <w:t>A PUBLICAR</w:t>
            </w:r>
          </w:p>
          <w:p>
            <w:pPr>
              <w:spacing w:after="40"/>
            </w:pPr>
            <w:r>
              <w:rPr>
                <w:i/>
                <w:color w:val="E0B87A"/>
                <w:sz w:val="17"/>
              </w:rPr>
              <w:t>artigo retomado, ângulo novo</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https://www.elevags.com.br/blog/cidades-privadas</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ÂNGULO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foco no fornecedor e na administradora, como a dimensão de R$ 170 bilhões/ano do setor também é oportunidade de posicionamento pra quem presta serviço, não só pro síndico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e parceiros! 👋</w:t>
            </w:r>
            <w:r>
              <w:br/>
            </w:r>
            <w:r>
              <w:rPr>
                <w:color w:val="1A1A1A"/>
                <w:sz w:val="19"/>
              </w:rPr>
            </w:r>
            <w:r>
              <w:br/>
            </w:r>
            <w:r>
              <w:rPr>
                <w:color w:val="1A1A1A"/>
                <w:sz w:val="19"/>
              </w:rPr>
              <w:t>Retomamos hoje um artigo do Giuliano Spolavori que já passou por aqui em junho, mas com outro recorte.</w:t>
            </w:r>
            <w:r>
              <w:br/>
            </w:r>
            <w:r>
              <w:rPr>
                <w:color w:val="1A1A1A"/>
                <w:sz w:val="19"/>
              </w:rPr>
            </w:r>
            <w:r>
              <w:br/>
            </w:r>
            <w:r>
              <w:rPr>
                <w:color w:val="1A1A1A"/>
                <w:sz w:val="19"/>
              </w:rPr>
              <w:t>Os condomínios funcionam como verdadeiras Cidades Privadas, movimentando R$ 170 bilhões por ano. Isso não é só dado de mercado pro síndico, é também o tamanho real da oportunidade pra fornecedor e administradora que se posicionam com critério, em vez de competir só por preço.</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https://www.elevags.com.br/blog/cidades-privadas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24/09  </w:t>
            </w:r>
            <w:r>
              <w:rPr>
                <w:b/>
                <w:color w:val="FFFFFF"/>
                <w:sz w:val="19"/>
              </w:rPr>
              <w:t xml:space="preserve">QUINTA   </w:t>
            </w:r>
            <w:r>
              <w:rPr>
                <w:b/>
                <w:color w:val="E09C3B"/>
                <w:sz w:val="17"/>
              </w:rPr>
              <w:t>A PUBLICAR</w:t>
            </w:r>
          </w:p>
          <w:p>
            <w:pPr>
              <w:spacing w:after="40"/>
            </w:pPr>
            <w:r>
              <w:rPr>
                <w:i/>
                <w:color w:val="E0B87A"/>
                <w:sz w:val="17"/>
              </w:rPr>
              <w:t>Sessão Estratégica</w:t>
            </w:r>
          </w:p>
          <w:p>
            <w:pPr>
              <w:spacing w:before="60" w:after="20"/>
            </w:pPr>
            <w:r>
              <w:rPr>
                <w:b/>
                <w:color w:val="FFFFFF"/>
                <w:sz w:val="19"/>
              </w:rPr>
              <w:t xml:space="preserve">MANHÃ · COMUNIDADE WHATSAPP · </w:t>
            </w:r>
            <w:r>
              <w:rPr>
                <w:b/>
                <w:color w:val="E09C3B"/>
                <w:sz w:val="19"/>
              </w:rPr>
              <w:t>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Pílula técnica + CTA Sessão Estratégica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5.3 (resposta indireta ao tema de 22/09)</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Voltando ao tema de terça: se sua prestação de contas ainda depende de explicação verbal em assembleia, isso é sinal de processo, não de caráter. Dá pra resolver com protocolo, não com mais reunião.</w:t>
            </w:r>
            <w:r>
              <w:br/>
            </w:r>
            <w:r>
              <w:rPr>
                <w:color w:val="1A1A1A"/>
                <w:sz w:val="19"/>
              </w:rPr>
            </w:r>
            <w:r>
              <w:br/>
            </w:r>
            <w:r>
              <w:rPr>
                <w:color w:val="1A1A1A"/>
                <w:sz w:val="19"/>
              </w:rPr>
              <w:t>Quer revisar esse fluxo numa conversa de 30 minutos com o Giuliano? Toque no link e agenda:</w:t>
            </w:r>
            <w:r>
              <w:br/>
            </w:r>
            <w:r>
              <w:rPr>
                <w:color w:val="1A1A1A"/>
                <w:sz w:val="19"/>
              </w:rPr>
              <w:t>🔗 https://bit.ly/sessao-estrategica-sindicos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29/09  </w:t>
            </w:r>
            <w:r>
              <w:rPr>
                <w:b/>
                <w:color w:val="FFFFFF"/>
                <w:sz w:val="19"/>
              </w:rPr>
              <w:t xml:space="preserve">TERÇA   </w:t>
            </w:r>
            <w:r>
              <w:rPr>
                <w:b/>
                <w:color w:val="E09C3B"/>
                <w:sz w:val="17"/>
              </w:rPr>
              <w:t>A PUBLICAR</w:t>
            </w:r>
          </w:p>
          <w:p>
            <w:pPr>
              <w:spacing w:before="60" w:after="20"/>
            </w:pPr>
            <w:r>
              <w:rPr>
                <w:b/>
                <w:color w:val="FFFFFF"/>
                <w:sz w:val="19"/>
              </w:rPr>
              <w:t xml:space="preserve">MANHÃ · COMUNIDADE WHATSAPP · </w:t>
            </w:r>
            <w:r>
              <w:rPr>
                <w:b/>
                <w:color w:val="E09C3B"/>
                <w:sz w:val="19"/>
              </w:rPr>
              <w:t>PÍLULA TÉCNICA, VENDA 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 + CTA Curso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9.17 (Turnaround condominial)</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O turnaround condominial é o caso que o síndico profissional não anuncia em rede social, mas é o que mais prova competência: assumir um condomínio em crise financeira ou estrutural e devolver ele saudável em poucos meses.</w:t>
            </w:r>
            <w:r>
              <w:br/>
            </w:r>
            <w:r>
              <w:rPr>
                <w:color w:val="1A1A1A"/>
                <w:sz w:val="19"/>
              </w:rPr>
            </w:r>
            <w:r>
              <w:br/>
            </w:r>
            <w:r>
              <w:rPr>
                <w:color w:val="1A1A1A"/>
                <w:sz w:val="19"/>
              </w:rPr>
              <w:t>Esse tipo de virada não acontece por intuição, segue método. É um dos 42 casos detalhados, com número e cronograma, no curso "De Síndico a Gestor de Ativos":</w:t>
            </w:r>
            <w:r>
              <w:br/>
            </w:r>
            <w:r>
              <w:rPr>
                <w:color w:val="1A1A1A"/>
                <w:sz w:val="19"/>
              </w:rPr>
              <w:t>🔗 https://bit.ly/curso-eleva-sindicos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30/09  </w:t>
            </w:r>
            <w:r>
              <w:rPr>
                <w:b/>
                <w:color w:val="FFFFFF"/>
                <w:sz w:val="19"/>
              </w:rPr>
              <w:t xml:space="preserve">QUARTA   </w:t>
            </w:r>
            <w:r>
              <w:rPr>
                <w:b/>
                <w:color w:val="E09C3B"/>
                <w:sz w:val="17"/>
              </w:rPr>
              <w:t>A PUBLICAR</w:t>
            </w:r>
          </w:p>
          <w:p>
            <w:pPr>
              <w:spacing w:after="40"/>
            </w:pPr>
            <w:r>
              <w:rPr>
                <w:i/>
                <w:color w:val="E0B87A"/>
                <w:sz w:val="17"/>
              </w:rPr>
              <w:t>artigo retomado, ângulo novo</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https://www.elevags.com.br/blog/o-hub-de-escala-e-o-ciclo-de-multiplicacao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ÂNGULO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foco em administradoras e executivos, como o Hub de Escala se aplica também a quem gerencia múltiplas carteiras, não só ao síndico individual</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e administradoras! 👋</w:t>
            </w:r>
            <w:r>
              <w:br/>
            </w:r>
            <w:r>
              <w:rPr>
                <w:color w:val="1A1A1A"/>
                <w:sz w:val="19"/>
              </w:rPr>
            </w:r>
            <w:r>
              <w:br/>
            </w:r>
            <w:r>
              <w:rPr>
                <w:color w:val="1A1A1A"/>
                <w:sz w:val="19"/>
              </w:rPr>
              <w:t>Fechando o mês, retomamos um artigo do Giuliano Spolavori sobre o Hub de Escala e o Ciclo de Multiplicação, mas hoje olhando pra quem administra mais de uma carteira.</w:t>
            </w:r>
            <w:r>
              <w:br/>
            </w:r>
            <w:r>
              <w:rPr>
                <w:color w:val="1A1A1A"/>
                <w:sz w:val="19"/>
              </w:rPr>
            </w:r>
            <w:r>
              <w:br/>
            </w:r>
            <w:r>
              <w:rPr>
                <w:color w:val="1A1A1A"/>
                <w:sz w:val="19"/>
              </w:rPr>
              <w:t>O mesmo princípio de não depender da presença física individual pra crescer vale pra estrutura inteira de uma administradora, não só pro síndico sozinho.</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https://www.elevags.com.br/blog/o-hub-de-escala-e-o-ciclo-de-multiplicacao</w:t>
            </w:r>
            <w:r>
              <w:br/>
            </w:r>
            <w:r>
              <w:rPr>
                <w:color w:val="1A1A1A"/>
                <w:sz w:val="19"/>
              </w:rPr>
            </w:r>
            <w:r>
              <w:br/>
            </w:r>
            <w:r>
              <w:rPr>
                <w:color w:val="1A1A1A"/>
                <w:sz w:val="19"/>
              </w:rPr>
              <w:t>*A partir de outubro, o calendário segue o mesmo ciclo: terça com tema do ebook (alternando venda direta/indireta), quarta com artigo de fornecedor, quinta em rodízio de três CTAs (Sessão Estratégica, Curso, Mentoria).*</w:t>
            </w:r>
          </w:p>
        </w:tc>
      </w:tr>
    </w:tbl>
    <w:p>
      <w:pPr>
        <w:spacing w:after="4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