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Roteiros de Reels — Série Administradoras e Imobiliárias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02/09/2026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Base:</w:t>
      </w:r>
      <w:r>
        <w:rPr>
          <w:sz w:val="21"/>
          <w:szCs w:val="21"/>
        </w:rPr>
        <w:t xml:space="preserve"> roteiros originais escritos pelo Giuliano (documentos "ELEVA_Ajustes_4ReelsRecria_e_2ReelsMentoria_v3" e "ELEVA_Serie_Consultoria_4reels_v4"), com ajustes de CTA e de pessoa gramatical revisados nesta versão.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grava:</w:t>
      </w:r>
      <w:r>
        <w:rPr>
          <w:sz w:val="21"/>
          <w:szCs w:val="21"/>
        </w:rPr>
        <w:t xml:space="preserve"> Giuliano Spolavori.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Persona:</w:t>
      </w:r>
      <w:r>
        <w:rPr>
          <w:sz w:val="21"/>
          <w:szCs w:val="21"/>
        </w:rPr>
        <w:t xml:space="preserve"> donos de administradoras e imobiliárias, executivos do ramo condominial/imobiliário.</w:t>
      </w:r>
    </w:p>
    <w:p>
      <w:pPr>
        <w:pStyle w:val="Heading2"/>
        <w:spacing w:after="150" w:before="300"/>
      </w:pPr>
      <w:r>
        <w:t xml:space="preserve">Ajustes aplicados nesta revisão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CTA unificado em todos os 6 roteiros:</w:t>
      </w:r>
      <w:r>
        <w:rPr>
          <w:sz w:val="21"/>
          <w:szCs w:val="21"/>
        </w:rPr>
        <w:t xml:space="preserve"> trocado "Comente CONSULTORIA" por </w:t>
      </w:r>
      <w:r>
        <w:rPr>
          <w:b/>
          <w:bCs/>
          <w:sz w:val="21"/>
          <w:szCs w:val="21"/>
        </w:rPr>
        <w:t xml:space="preserve">"Comente SESSÃO"</w:t>
      </w:r>
      <w:r>
        <w:rPr>
          <w:sz w:val="21"/>
          <w:szCs w:val="21"/>
        </w:rPr>
        <w:t xml:space="preserve">, já que hoje a esteira para executivos é Sessão Estratégica → Diagnóstico → Mentoria, e é na sessão que o Giuliano identifica com a pessoa qual desses dois caminhos faz mais sentido.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Primeira pessoa:</w:t>
      </w:r>
      <w:r>
        <w:rPr>
          <w:sz w:val="21"/>
          <w:szCs w:val="21"/>
        </w:rPr>
        <w:t xml:space="preserve"> como é o próprio Giuliano quem grava e narra, toda referência a ele foi ajustada para primeira pessoa ("eu te explico", "comigo"), nunca em terceira pessoa.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Bloco de abertura, tensão, autoridade e ponte de cada roteiro </w:t>
      </w:r>
      <w:r>
        <w:rPr>
          <w:b/>
          <w:bCs/>
          <w:sz w:val="21"/>
          <w:szCs w:val="21"/>
        </w:rPr>
        <w:t xml:space="preserve">mantidos como o Giuliano escreveu</w:t>
      </w:r>
      <w:r>
        <w:rPr>
          <w:sz w:val="21"/>
          <w:szCs w:val="21"/>
        </w:rPr>
        <w:t xml:space="preserve">, só o fechamento (CTA) foi padronizado.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CTA final, usado nos 6 roteiros (locução):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CTA final, usado nos 6 roteiros (legenda):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Bloco de autoridade travado (usar exatamente, não parafrasear):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Versão curta (locução, ~10s):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Versão completa (legenda):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Hashtags (todos os 6):</w:t>
      </w:r>
      <w:r>
        <w:rPr>
          <w:sz w:val="21"/>
          <w:szCs w:val="21"/>
        </w:rPr>
        <w:t xml:space="preserve"> 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1 — Quinta, 29/10 — "Quanto vale a sua administradora, ou a sua imobiliária?"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"QUANTO VALE A SUA ADMINISTRADORA — OU A SUA IMOBILIÁRIA?" / "Se a resposta for um chute, este vídeo é para você."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quanto vale a sua empresa hoje? Se a resposta for o silêncio, ou um chute baseado no faturamento, você está pensando na empresa como renda mensal, e não como patrimônio.</w:t>
      </w:r>
    </w:p>
    <w:p>
      <w:pPr>
        <w:spacing w:after="160"/>
      </w:pPr>
      <w:r>
        <w:rPr>
          <w:sz w:val="21"/>
          <w:szCs w:val="21"/>
        </w:rPr>
        <w:t xml:space="preserve">[TENSÃO] Pergunte a dez donos quanto vale a empresa deles. A resposta mais comum é o silêncio. O problema não é não saber o número: é nunca ter tratado a empresa como um ativo que se mede e se constrói.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A pergunta certa não é "quanto vale hoje?", é "o que eu faço para que valha o dobro em três anos?".</w:t>
      </w:r>
    </w:p>
    <w:p>
      <w:pPr>
        <w:spacing w:after="160"/>
      </w:pPr>
      <w:r>
        <w:rPr>
          <w:sz w:val="21"/>
          <w:szCs w:val="21"/>
        </w:rPr>
        <w:t xml:space="preserve">[SOLUÇÃO] Já ajudei diversos executivos a descobrir esse número e a construir um plano pra multiplicá-lo.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quanto vale a sua empresa hoje?</w:t>
      </w:r>
    </w:p>
    <w:p>
      <w:pPr>
        <w:spacing w:after="160"/>
      </w:pPr>
      <w:r>
        <w:rPr>
          <w:sz w:val="21"/>
          <w:szCs w:val="21"/>
        </w:rPr>
        <w:t xml:space="preserve">Se a resposta for um chute baseado no faturamento, você está pensando na empresa como renda mensal — não como um patrimônio que se mede e se constrói. A pergunta certa não é "quanto vale hoje?". É "o que eu faço para que valha o dobro em três anos?".</w:t>
      </w:r>
    </w:p>
    <w:p>
      <w:pPr>
        <w:spacing w:after="160"/>
      </w:pPr>
      <w:r>
        <w:rPr>
          <w:sz w:val="21"/>
          <w:szCs w:val="21"/>
        </w:rPr>
        <w:t xml:space="preserve">Já ajudei diversos executivos a descobrir esse número e a construir um plano pra multiplicá-lo.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2 — Quinta, 12/11 — "Sua empresa pode ser lucrativa no total, e perder dinheiro em boa parte dos contratos"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"SUA EMPRESA PODE SER LUCRATIVA NO TOTAL — E PERDER DINHEIRO EM BOA PARTE DOS CONTRATOS." / "Onde a margem escapa sem você perceber."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a sua empresa pode fechar o ano no azul e, ainda assim, estar perdendo dinheiro em boa parte dos contratos.</w:t>
      </w:r>
    </w:p>
    <w:p>
      <w:pPr>
        <w:spacing w:after="160"/>
      </w:pPr>
      <w:r>
        <w:rPr>
          <w:sz w:val="21"/>
          <w:szCs w:val="21"/>
        </w:rPr>
        <w:t xml:space="preserve">[TENSÃO] Isso acontece porque o resultado agregado esconde a realidade dos contratos individuais: os clientes lucrativos subsidiam os deficitários, e o dono, olhando apenas o total, não percebe.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A saída é decompor a margem por contrato, por segmento e por canal, e decidir com número, não com sensação.</w:t>
      </w:r>
    </w:p>
    <w:p>
      <w:pPr>
        <w:spacing w:after="160"/>
      </w:pPr>
      <w:r>
        <w:rPr>
          <w:sz w:val="21"/>
          <w:szCs w:val="21"/>
        </w:rPr>
        <w:t xml:space="preserve">[SOLUÇÃO] Já ajudei vários executivos a identificar exatamente quais contratos estavam sangrando a operação e a corrigir isso.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Uma administradora ou imobiliária pode fechar o ano no azul e, ainda assim, estar perdendo dinheiro em uma parcela significativa da carteira. O resultado agregado esconde contratos deficitários: os clientes lucrativos subsidiam os que dão prejuízo.</w:t>
      </w:r>
    </w:p>
    <w:p>
      <w:pPr>
        <w:spacing w:after="160"/>
      </w:pPr>
      <w:r>
        <w:rPr>
          <w:sz w:val="21"/>
          <w:szCs w:val="21"/>
        </w:rPr>
        <w:t xml:space="preserve">A saída é decompor a margem por contrato, segmento e canal.</w:t>
      </w:r>
    </w:p>
    <w:p>
      <w:pPr>
        <w:spacing w:after="160"/>
      </w:pPr>
      <w:r>
        <w:rPr>
          <w:sz w:val="21"/>
          <w:szCs w:val="21"/>
        </w:rPr>
        <w:t xml:space="preserve">Já ajudei vários executivos a identificar exatamente quais contratos estavam sangrando a operação e a corrigir isso.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3 — Quinta, 26/11 — "O que um diagnóstico externo revela que o dono não vê de dentro"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"O QUE UM DIAGNÓSTICO EXTERNO REVELA QUE O DONO NÃO VÊ DE DENTRO." / "Do ponto cego ao plano de ação."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existem problemas na sua operação que você não consegue enxergar de dentro, não por falta de competência, mas por excesso de proximidade.</w:t>
      </w:r>
    </w:p>
    <w:p>
      <w:pPr>
        <w:spacing w:after="160"/>
      </w:pPr>
      <w:r>
        <w:rPr>
          <w:sz w:val="21"/>
          <w:szCs w:val="21"/>
        </w:rPr>
        <w:t xml:space="preserve">[TENSÃO] Em quase todos os diagnósticos que eu conduzo, os mesmos pontos cegos aparecem: receita que fica na mesa, processos que dependem de pessoas específicas, e decisões tomadas sem indicadores.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Um olhar externo estruturado revela em semanas o que a rotina esconde há anos, e transforma essa clareza em prioridades e num plano de ação para a sua empresa.</w:t>
      </w:r>
    </w:p>
    <w:p>
      <w:pPr>
        <w:spacing w:after="160"/>
      </w:pPr>
      <w:r>
        <w:rPr>
          <w:sz w:val="21"/>
          <w:szCs w:val="21"/>
        </w:rPr>
        <w:t xml:space="preserve">[SOLUÇÃO] Já conduzi esse tipo de diagnóstico para dezenas de executivos do setor.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existem problemas na sua operação que você não consegue enxergar de dentro — não por falta de competência, mas por excesso de proximidade.</w:t>
      </w:r>
    </w:p>
    <w:p>
      <w:pPr>
        <w:spacing w:after="160"/>
      </w:pPr>
      <w:r>
        <w:rPr>
          <w:sz w:val="21"/>
          <w:szCs w:val="21"/>
        </w:rPr>
        <w:t xml:space="preserve">Em quase todos os diagnósticos que eu conduzo, os mesmos pontos cegos aparecem: receita que fica na mesa, processos que dependem de pessoas específicas e decisões tomadas sem indicadores. Um olhar externo estruturado revela em semanas o que a rotina esconde há anos, e transforma essa clareza em prioridades e num plano de ação para a sua empresa.</w:t>
      </w:r>
    </w:p>
    <w:p>
      <w:pPr>
        <w:spacing w:after="160"/>
      </w:pPr>
      <w:r>
        <w:rPr>
          <w:sz w:val="21"/>
          <w:szCs w:val="21"/>
        </w:rPr>
        <w:t xml:space="preserve">Já conduzi esse tipo de diagnóstico para dezenas de executivos do setor.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4 — Quinta, 10/12 — "O mercado está se consolidando ao seu redor, decida você participar ou não"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"O MERCADO ESTÁ SE CONSOLIDANDO AO SEU REDOR — DECIDA VOCÊ PARTICIPAR OU NÃO." / "Compra, fusão ou venda, com método."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o mercado está se consolidando ao seu redor, decida você participar ou não.</w:t>
      </w:r>
    </w:p>
    <w:p>
      <w:pPr>
        <w:spacing w:after="160"/>
      </w:pPr>
      <w:r>
        <w:rPr>
          <w:sz w:val="21"/>
          <w:szCs w:val="21"/>
        </w:rPr>
        <w:t xml:space="preserve">[TENSÃO] O mercado de administração de condomínios e imóveis vive um movimento de consolidação que tende a acelerar. Nesse cenário, os caminhos são compra, fusão ou venda. Escolhas legítimas; o risco está em não escolher e deixar que o mercado escolha por você.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Quem escolhe com antecedência negocia em posição de força; quem é surpreendido costuma apenas aceitar. Definir a sua posição, e conduzir a operação com segurança, é exatamente o meu terreno de atuação.</w:t>
      </w:r>
    </w:p>
    <w:p>
      <w:pPr>
        <w:spacing w:after="160"/>
      </w:pPr>
      <w:r>
        <w:rPr>
          <w:sz w:val="21"/>
          <w:szCs w:val="21"/>
        </w:rPr>
        <w:t xml:space="preserve">[SOLUÇÃO] Já acompanhei diversos executivos nesse tipo de decisão, negociando compra, fusão ou venda sem ter certeza se era o melhor caminho. Também posso ajudar no seu negócio a tomar a decisão mais assertiva,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o mercado está se consolidando ao seu redor — decida você participar ou não.</w:t>
      </w:r>
    </w:p>
    <w:p>
      <w:pPr>
        <w:spacing w:after="160"/>
      </w:pPr>
      <w:r>
        <w:rPr>
          <w:sz w:val="21"/>
          <w:szCs w:val="21"/>
        </w:rPr>
        <w:t xml:space="preserve">Nesse cenário, os caminhos são compra, fusão ou venda. Escolhas legítimas; o risco está em não escolher e deixar que o mercado escolha por você. Quem escolhe com antecedência negocia em posição de força; quem é surpreendido costuma apenas aceitar. Definir a sua posição, avaliar a sua empresa e conduzir a operação com segurança é exatamente onde eu posso ajudar.</w:t>
      </w:r>
    </w:p>
    <w:p>
      <w:pPr>
        <w:spacing w:after="160"/>
      </w:pPr>
      <w:r>
        <w:rPr>
          <w:sz w:val="21"/>
          <w:szCs w:val="21"/>
        </w:rPr>
        <w:t xml:space="preserve">Já acompanhei diversos executivos nesse tipo de decisão, negociando compra, fusão ou venda sem ter certeza se era o melhor caminho. Também posso ajudar no seu negócio a tomar a decisão mais assertiva,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5 — Quinta, 07/01/2027 — "A sua empresa está preparada para o futuro, com ou sem você na operação?"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"A SUA EMPRESA ESTÁ PREPARADA PARA O FUTURO — COM OU SEM VOCÊ NA OPERAÇÃO?" / "Sucessão, fusão, expansão contínua ou venda."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a sua empresa está preparada para o futuro, com ou sem você na operação do dia a dia?</w:t>
      </w:r>
    </w:p>
    <w:p>
      <w:pPr>
        <w:spacing w:after="160"/>
      </w:pPr>
      <w:r>
        <w:rPr>
          <w:sz w:val="21"/>
          <w:szCs w:val="21"/>
        </w:rPr>
        <w:t xml:space="preserve">[TENSÃO] Mais cedo ou mais tarde, a empresa chega a essa encruzilhada: preparar a sucessão, avaliar uma fusão, seguir expandindo com uma gestão que não dependa de uma pessoa só, ou, se for a sua escolha, uma venda bem negociada. Preparadas com anos de antecedência, essas escolhas acontecem nos seus termos. Adiadas, acontecem nos termos do mercado.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O que separa opção de pressão é o tempo de preparo. Conduzir esse processo com antecedência, com um olhar externo e isento, é exatamente onde eu posso te ajudar.</w:t>
      </w:r>
    </w:p>
    <w:p>
      <w:pPr>
        <w:spacing w:after="160"/>
      </w:pPr>
      <w:r>
        <w:rPr>
          <w:sz w:val="21"/>
          <w:szCs w:val="21"/>
        </w:rPr>
        <w:t xml:space="preserve">[SOLUÇÃO] Já ajudei executivos a estruturar esse tipo de transição, seja sucessão, fusão ou expansão.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a sua empresa está preparada para o futuro — com ou sem você na operação do dia a dia?</w:t>
      </w:r>
    </w:p>
    <w:p>
      <w:pPr>
        <w:spacing w:after="160"/>
      </w:pPr>
      <w:r>
        <w:rPr>
          <w:sz w:val="21"/>
          <w:szCs w:val="21"/>
        </w:rPr>
        <w:t xml:space="preserve">Mais cedo ou mais tarde, a empresa chega a essa encruzilhada: preparar a sucessão, avaliar uma fusão, seguir expandindo com uma gestão que não dependa de uma pessoa só, ou, se for a sua escolha, uma venda bem negociada. Preparadas com anos de antecedência, essas escolhas acontecem nos seus termos. Adiadas, acontecem nos termos do mercado. O que separa opção de pressão é o tempo de preparo, e um olhar externo e isento.</w:t>
      </w:r>
    </w:p>
    <w:p>
      <w:pPr>
        <w:spacing w:after="160"/>
      </w:pPr>
      <w:r>
        <w:rPr>
          <w:sz w:val="21"/>
          <w:szCs w:val="21"/>
        </w:rPr>
        <w:t xml:space="preserve">Já ajudei executivos a estruturar esse tipo de transição, seja sucessão, fusão ou expansão.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6 — Quinta, 21/01/2027 — "Expandir apenas por instinto costuma sair muito caro"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"EXPANDIR APENAS POR INSTINTO COSTUMA SAIR MUITO CARO." / "Nova praça, nova vertical ou aquisição: expansão se desenha antes de se executar."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expandir apenas por instinto costuma sair muito caro.</w:t>
      </w:r>
    </w:p>
    <w:p>
      <w:pPr>
        <w:spacing w:after="160"/>
      </w:pPr>
      <w:r>
        <w:rPr>
          <w:sz w:val="21"/>
          <w:szCs w:val="21"/>
        </w:rPr>
        <w:t xml:space="preserve">[TENSÃO] Expansão tem mais de um caminho: uma nova praça, uma nova vertical de serviços, uma aquisição. A que dá errado quase nunca falha na ambição; falha no preparo, o caminho errado, no momento errado, com a operação de origem ainda frágil.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Expansão se desenha antes de se executar: direção, modelo, equipe e capital, nessa ordem. Escolher o caminho com método, e não por instinto, é exatamente onde eu posso te ajudar.</w:t>
      </w:r>
    </w:p>
    <w:p>
      <w:pPr>
        <w:spacing w:after="160"/>
      </w:pPr>
      <w:r>
        <w:rPr>
          <w:sz w:val="21"/>
          <w:szCs w:val="21"/>
        </w:rPr>
        <w:t xml:space="preserve">[SOLUÇÃO] Já ajudei diversos executivos a desenhar esse tipo de expansão com método antes de executar.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expandir apenas por instinto costuma sair muito caro.</w:t>
      </w:r>
    </w:p>
    <w:p>
      <w:pPr>
        <w:spacing w:after="160"/>
      </w:pPr>
      <w:r>
        <w:rPr>
          <w:sz w:val="21"/>
          <w:szCs w:val="21"/>
        </w:rPr>
        <w:t xml:space="preserve">Expansão tem mais de um caminho: uma nova praça, uma nova vertical de serviços, uma aquisição. A que dá errado quase nunca falha na ambição; falha no preparo — o caminho errado, no momento errado, com a operação de origem ainda frágil. Expansão se desenha antes de se executar: direção, modelo, equipe e capital, nessa ordem.</w:t>
      </w:r>
    </w:p>
    <w:p>
      <w:pPr>
        <w:spacing w:after="160"/>
      </w:pPr>
      <w:r>
        <w:rPr>
          <w:sz w:val="21"/>
          <w:szCs w:val="21"/>
        </w:rPr>
        <w:t xml:space="preserve">Já ajudei diversos executivos a desenhar esse tipo de expansão com método antes de executar. Também posso ajudar no seu negócio, através de uma sessão estratégica, um diagnóstico ou uma mentoria.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Observação sobre as capas</w:t>
      </w:r>
    </w:p>
    <w:p>
      <w:pPr>
        <w:spacing w:after="160"/>
      </w:pPr>
      <w:r>
        <w:rPr>
          <w:sz w:val="21"/>
          <w:szCs w:val="21"/>
        </w:rPr>
        <w:t xml:space="preserve">As 6 artes de capa enviadas parecem estar em proporção mais próxima de post de feed (quadrado/4:5) do que de capa de Reels (retrato 1080x1920, 9:16). Vale confirmar com quem criou e reexportar no tamanho correto antes de publicar, para não cortar ou distorcer no formato de Reels.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2026-09-02T21:04:24.626Z</dcterms:created>
  <dcterms:modified xsi:type="dcterms:W3CDTF">2026-09-02T21:04:24.641Z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