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Proposta de Atualização de Escopo e Investimento — Eleva</w:t>
      </w:r>
    </w:p>
    <w:p>
      <w:pPr>
        <w:spacing w:after="80"/>
      </w:pPr>
      <w:r>
        <w:rPr>
          <w:i/>
          <w:iCs/>
          <w:color w:val="555555"/>
          <w:sz w:val="18"/>
          <w:szCs w:val="18"/>
        </w:rPr>
        <w:t xml:space="preserve">Recria - Agência de Marketing, 16/09/2026</w:t>
      </w:r>
    </w:p>
    <w:p>
      <w:pPr>
        <w:spacing w:after="160"/>
      </w:pPr>
      <w:r>
        <w:rPr>
          <w:b/>
          <w:bCs/>
          <w:sz w:val="21"/>
          <w:szCs w:val="21"/>
        </w:rPr>
        <w:t xml:space="preserve">De:</w:t>
      </w:r>
      <w:r>
        <w:rPr>
          <w:sz w:val="21"/>
          <w:szCs w:val="21"/>
        </w:rPr>
        <w:t xml:space="preserve"> Amanda | </w:t>
      </w:r>
      <w:r>
        <w:rPr>
          <w:b/>
          <w:bCs/>
          <w:sz w:val="21"/>
          <w:szCs w:val="21"/>
        </w:rPr>
        <w:t xml:space="preserve">Para:</w:t>
      </w:r>
      <w:r>
        <w:rPr>
          <w:sz w:val="21"/>
          <w:szCs w:val="21"/>
        </w:rPr>
        <w:t xml:space="preserve"> Giuliano Spolavori</w:t>
      </w:r>
    </w:p>
    <w:p>
      <w:pPr>
        <w:pStyle w:val="Heading2"/>
        <w:spacing w:after="150" w:before="300"/>
      </w:pPr>
      <w:r>
        <w:t xml:space="preserve">Uma parceria que já entrega mais do que foi combinado</w:t>
      </w:r>
    </w:p>
    <w:p>
      <w:pPr>
        <w:spacing w:after="160"/>
      </w:pPr>
      <w:r>
        <w:rPr>
          <w:sz w:val="21"/>
          <w:szCs w:val="21"/>
        </w:rPr>
        <w:t xml:space="preserve">Desde abril, quando a Recria assumiu a gestão de marketing da Eleva, o escopo original combinado foi direto: cuidar das redes sociais (Instagram e LinkedIn) e do tráfego pago (Meta e Google). Esse era o trato.</w:t>
      </w:r>
    </w:p>
    <w:p>
      <w:pPr>
        <w:spacing w:after="160"/>
      </w:pPr>
      <w:r>
        <w:rPr>
          <w:sz w:val="21"/>
          <w:szCs w:val="21"/>
        </w:rPr>
        <w:t xml:space="preserve">Mas uma parceria que dá certo raramente fica só no que foi combinado no papel. Ao longo desses meses, a operação da Eleva cresceu, e eu fui absorvendo, sem cobrar à parte, entregas que vieram se somando naturalmente ao trabalho: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Gestão da comunidade Hub Eleva no WhatsApp</w:t>
      </w:r>
      <w:r>
        <w:rPr>
          <w:sz w:val="21"/>
          <w:szCs w:val="21"/>
        </w:rPr>
        <w:t xml:space="preserve">, com conteúdo novo toda semana (cortes de podcast, episódios do Spotify, artigos do blog)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E-mail marketing mensal</w:t>
      </w:r>
      <w:r>
        <w:rPr>
          <w:sz w:val="21"/>
          <w:szCs w:val="21"/>
        </w:rPr>
        <w:t xml:space="preserve"> pras bases de síndico e fornecedor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sz w:val="21"/>
          <w:szCs w:val="21"/>
        </w:rPr>
        <w:t xml:space="preserve">Demandas extras pontuais</w:t>
      </w:r>
      <w:r>
        <w:rPr>
          <w:sz w:val="21"/>
          <w:szCs w:val="21"/>
        </w:rPr>
        <w:t xml:space="preserve">, como a criação de panfletos e outros materiais fora do escopo original</w:t>
      </w:r>
    </w:p>
    <w:p>
      <w:pPr>
        <w:spacing w:after="160"/>
      </w:pPr>
      <w:r>
        <w:rPr>
          <w:sz w:val="21"/>
          <w:szCs w:val="21"/>
        </w:rPr>
        <w:t xml:space="preserve">Não cobrei por essas entregas até aqui porque entendi que faziam parte de construir uma estrutura maior, que gera retorno de verdade pra Eleva — e porque acredito na parceria que a gente vem construindo, reforçada pela confiança de você e da Patrícia ao indicarem a Recria pra Strategia e outros projetos. Essa confiança vale muito, e é exatamente por valorizá-la que trago esse assunto com transparência agora, antes de qualquer mudança de escopo, em vez de deixar pra discutir depois que o volume de trabalho já tiver aumentado.</w:t>
      </w:r>
    </w:p>
    <w:p>
      <w:pPr>
        <w:pStyle w:val="Heading2"/>
        <w:spacing w:after="150" w:before="300"/>
      </w:pPr>
      <w:r>
        <w:t xml:space="preserve">O que muda com o novo modelo da Eleva</w:t>
      </w:r>
    </w:p>
    <w:p>
      <w:pPr>
        <w:spacing w:after="160"/>
      </w:pPr>
      <w:r>
        <w:rPr>
          <w:sz w:val="21"/>
          <w:szCs w:val="21"/>
        </w:rPr>
        <w:t xml:space="preserve">Com a Eleva virando um hub único — reunindo a </w:t>
      </w:r>
      <w:r>
        <w:rPr>
          <w:b/>
          <w:bCs/>
          <w:sz w:val="21"/>
          <w:szCs w:val="21"/>
        </w:rPr>
        <w:t xml:space="preserve">Expansão Estratégica</w:t>
      </w:r>
      <w:r>
        <w:rPr>
          <w:sz w:val="21"/>
          <w:szCs w:val="21"/>
        </w:rPr>
        <w:t xml:space="preserve">, a </w:t>
      </w:r>
      <w:r>
        <w:rPr>
          <w:b/>
          <w:bCs/>
          <w:sz w:val="21"/>
          <w:szCs w:val="21"/>
        </w:rPr>
        <w:t xml:space="preserve">Eleva Seguros</w:t>
      </w:r>
      <w:r>
        <w:rPr>
          <w:sz w:val="21"/>
          <w:szCs w:val="21"/>
        </w:rPr>
        <w:t xml:space="preserve"> e o </w:t>
      </w:r>
      <w:r>
        <w:rPr>
          <w:b/>
          <w:bCs/>
          <w:sz w:val="21"/>
          <w:szCs w:val="21"/>
        </w:rPr>
        <w:t xml:space="preserve">Eleva Hub de Negócios</w:t>
      </w:r>
      <w:r>
        <w:rPr>
          <w:sz w:val="21"/>
          <w:szCs w:val="21"/>
        </w:rPr>
        <w:t xml:space="preserve"> num mesmo guarda-chuva — todas as frentes vão operar no mesmo Instagram, na mesma BM da Meta e no mesmo gerenciador do Google. É uma evolução ótima pra marca, e quero muito seguir fazendo parte dela.</w:t>
      </w:r>
    </w:p>
    <w:p>
      <w:pPr>
        <w:spacing w:after="160"/>
      </w:pPr>
      <w:r>
        <w:rPr>
          <w:sz w:val="21"/>
          <w:szCs w:val="21"/>
        </w:rPr>
        <w:t xml:space="preserve">A questão que preciso alinhar com você não é "vou cobrar mais porque a empresa cresceu". É mais simples que isso: </w:t>
      </w:r>
      <w:r>
        <w:rPr>
          <w:b/>
          <w:bCs/>
          <w:sz w:val="21"/>
          <w:szCs w:val="21"/>
        </w:rPr>
        <w:t xml:space="preserve">cada frente nova, se vier com campanha de tráfego própria e demanda de conteúdo própria, é trabalho real a mais</w:t>
      </w:r>
      <w:r>
        <w:rPr>
          <w:sz w:val="21"/>
          <w:szCs w:val="21"/>
        </w:rPr>
        <w:t xml:space="preserve"> — estudo de público, configuração, criação, curadoria. Meu compromisso é continuar entregando pra Expansão Estratégica, pro Hub de Negócios e pra Seguros com a mesma qualidade que você já conhece, sem que isso vire uma cobrança picada por demanda pontual. Por isso cheguei em dois cenários, e quero que a decisão de qual seguir seja sua.</w:t>
      </w:r>
    </w:p>
    <w:p>
      <w:pPr>
        <w:pStyle w:val="Heading2"/>
        <w:spacing w:after="150" w:before="300"/>
      </w:pPr>
      <w:r>
        <w:t xml:space="preserve">Cenário 1 — sem aumento de demanda</w:t>
      </w:r>
    </w:p>
    <w:p>
      <w:pPr>
        <w:spacing w:after="160"/>
      </w:pPr>
      <w:r>
        <w:rPr>
          <w:sz w:val="21"/>
          <w:szCs w:val="21"/>
        </w:rPr>
        <w:t xml:space="preserve">Continua </w:t>
      </w:r>
      <w:r>
        <w:rPr>
          <w:b/>
          <w:bCs/>
          <w:sz w:val="21"/>
          <w:szCs w:val="21"/>
        </w:rPr>
        <w:t xml:space="preserve">R$2.000/mês</w:t>
      </w:r>
      <w:r>
        <w:rPr>
          <w:sz w:val="21"/>
          <w:szCs w:val="21"/>
        </w:rPr>
        <w:t xml:space="preserve">, sem mudança.</w:t>
      </w:r>
    </w:p>
    <w:p>
      <w:pPr>
        <w:spacing w:after="160"/>
      </w:pPr>
      <w:r>
        <w:rPr>
          <w:sz w:val="21"/>
          <w:szCs w:val="21"/>
        </w:rPr>
        <w:t xml:space="preserve">Os conteúdos da Eleva Seguros e do Eleva Hub de Negócios entram </w:t>
      </w:r>
      <w:r>
        <w:rPr>
          <w:b/>
          <w:bCs/>
          <w:sz w:val="21"/>
          <w:szCs w:val="21"/>
        </w:rPr>
        <w:t xml:space="preserve">intercalados</w:t>
      </w:r>
      <w:r>
        <w:rPr>
          <w:sz w:val="21"/>
          <w:szCs w:val="21"/>
        </w:rPr>
        <w:t xml:space="preserve"> com os da Expansão Estratégica, dentro do mesmo ritmo de postagem que já temos hoje — sem aumentar volume de carrossel e postagens nas redes sociais, programação dos cortes, e-mail ou alimentação do grupo do WhatsApp. As campanhas de tráfego pago seguem como estão, focadas na Expansão Estratégica, sem estrutura nova.</w:t>
      </w:r>
    </w:p>
    <w:p>
      <w:pPr>
        <w:pStyle w:val="Heading2"/>
        <w:spacing w:after="150" w:before="300"/>
      </w:pPr>
      <w:r>
        <w:t xml:space="preserve">Cenário 2 — com estrutura nova de tráfego e demanda extra pras frentes novas</w:t>
      </w:r>
    </w:p>
    <w:p>
      <w:pPr>
        <w:spacing w:after="160"/>
      </w:pPr>
      <w:r>
        <w:rPr>
          <w:sz w:val="21"/>
          <w:szCs w:val="21"/>
        </w:rPr>
        <w:t xml:space="preserve">Passa para </w:t>
      </w:r>
      <w:r>
        <w:rPr>
          <w:b/>
          <w:bCs/>
          <w:sz w:val="21"/>
          <w:szCs w:val="21"/>
        </w:rPr>
        <w:t xml:space="preserve">R$3.000/mês</w:t>
      </w:r>
      <w:r>
        <w:rPr>
          <w:sz w:val="21"/>
          <w:szCs w:val="21"/>
        </w:rPr>
        <w:t xml:space="preserve">.</w:t>
      </w:r>
    </w:p>
    <w:p>
      <w:pPr>
        <w:spacing w:after="160"/>
      </w:pPr>
      <w:r>
        <w:rPr>
          <w:sz w:val="21"/>
          <w:szCs w:val="21"/>
        </w:rPr>
        <w:t xml:space="preserve">Esse cenário engloba </w:t>
      </w:r>
      <w:r>
        <w:rPr>
          <w:b/>
          <w:bCs/>
          <w:sz w:val="21"/>
          <w:szCs w:val="21"/>
        </w:rPr>
        <w:t xml:space="preserve">configurações e campanhas novas pras duas frentes novas</w:t>
      </w:r>
      <w:r>
        <w:rPr>
          <w:sz w:val="21"/>
          <w:szCs w:val="21"/>
        </w:rPr>
        <w:t xml:space="preserve"> (Seguros e Hub de Negócios), e </w:t>
      </w:r>
      <w:r>
        <w:rPr>
          <w:b/>
          <w:bCs/>
          <w:sz w:val="21"/>
          <w:szCs w:val="21"/>
        </w:rPr>
        <w:t xml:space="preserve">demandas extras de conteúdo, e-mail ou WhatsApp</w:t>
      </w:r>
      <w:r>
        <w:rPr>
          <w:sz w:val="21"/>
          <w:szCs w:val="21"/>
        </w:rPr>
        <w:t xml:space="preserve"> que vierem especificamente delas.</w:t>
      </w:r>
    </w:p>
    <w:p>
      <w:pPr>
        <w:spacing w:after="160"/>
      </w:pPr>
      <w:r>
        <w:rPr>
          <w:sz w:val="21"/>
          <w:szCs w:val="21"/>
        </w:rPr>
        <w:t xml:space="preserve">Em tráfego: mesmo que a mudança de público e objetivo entre as frentes seja pequena, campanha nova em Meta e Google significa estudo, configuração e subida do zero pra cada uma — não dá pra rodar tudo numa campanha só. Esse valor de R$500 a mais por frente (R$1.000 no total pras duas) já cobre também qualquer demanda nova de conteúdo, e-mail e alimentação do Hub Eleva no WhatsApp que vier dessas frentes — um valor fechado, sem cobrança avulsa por entrega, que garante a mesma qualidade de ponta a ponta nas três frentes.</w:t>
      </w:r>
    </w:p>
    <w:p>
      <w:pPr>
        <w:spacing w:after="160"/>
      </w:pPr>
      <w:r>
        <w:rPr>
          <w:sz w:val="21"/>
          <w:szCs w:val="21"/>
        </w:rPr>
        <w:t xml:space="preserve">Vale registrar: o valor combinado antes, só pra Eleva Seguros sozinha, já era R$1.000. Se fosse cobrar R$1.000 por frente nova agora (Seguros + Hub), o valor justo seria R$2.000 a mais — R$4.000 no total. Reduzi pra R$500 por frente, um desconto de R$1.000 desde já, exatamente pela parceria construída até aqui, e pelo valor das indicações que recebi de você e da Patrícia. Foi o meio-termo que encontrei pra ser justo dos dois lados.</w:t>
      </w:r>
    </w:p>
    <w:p>
      <w:pPr>
        <w:pStyle w:val="Heading2"/>
        <w:spacing w:after="150" w:before="300"/>
      </w:pPr>
      <w:r>
        <w:t xml:space="preserve">Resumo comparativo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shd w:fill="1c2b4a" w:val="clear"/>
          </w:tcPr>
          <w:p/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Hoje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1</w:t>
            </w:r>
          </w:p>
        </w:tc>
        <w:tc>
          <w:tcPr>
            <w:tcW w:type="dxa" w:w="2256"/>
            <w:shd w:fill="1c2b4a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2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Valor mensal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R$2.000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R$3.000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Tráfego pago (Meta + Google)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Focado na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Sem mudança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Campanha nova e dedicada pra Seguros e Hub de Negócios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Conteúdo Instagram/LinkedIn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Só Expansão Estratégica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Seguros e Hub intercalados, mesmo volume atual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Volume pode aumentar conforme a demanda de cada frente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E-mail marketing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Síndico e fornecedor, 1x/mês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pra Seguros e Hub,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Comunidade Hub Eleva (WhatsApp)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Alimentação semanal (já entregue sem cobrança extra)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Mesmo ritmo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Pode aumentar ou ganhar grupo novo, sem cobrança avulsa</w:t>
            </w:r>
          </w:p>
        </w:tc>
      </w:tr>
      <w:tr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Demandas extras pontuais</w:t>
            </w: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 (ex: panfletos)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  <w:tc>
          <w:tcPr>
            <w:tcW w:type="dxa" w:w="2256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Absorvidas sem cobrança</w:t>
            </w:r>
          </w:p>
        </w:tc>
      </w:tr>
    </w:tbl>
    <w:p>
      <w:pPr>
        <w:spacing w:after="160"/>
      </w:pPr>
    </w:p>
    <w:p>
      <w:pPr>
        <w:pStyle w:val="Heading2"/>
        <w:spacing w:after="150" w:before="300"/>
      </w:pPr>
      <w:r>
        <w:t xml:space="preserve">Fechamento</w:t>
      </w:r>
    </w:p>
    <w:p>
      <w:pPr>
        <w:spacing w:after="160"/>
      </w:pPr>
      <w:r>
        <w:rPr>
          <w:sz w:val="21"/>
          <w:szCs w:val="21"/>
        </w:rPr>
        <w:t xml:space="preserve">Se o Cenário 1 for o suficiente por enquanto, sigo com o mesmo valor, sem problema nenhum. Meu único objetivo aqui é manter a relação transparente que a gente construiu desde o início, e garantir que eu continue entregando com a qualidade que a Eleva merece em todas as frentes — sem que isso dependa de eu absorver, silenciosamente, cada vez mais trabalho pelo mesmo valor.</w:t>
      </w:r>
    </w:p>
    <w:p>
      <w:pPr>
        <w:spacing w:after="160"/>
      </w:pPr>
      <w:r>
        <w:rPr>
          <w:sz w:val="21"/>
          <w:szCs w:val="21"/>
        </w:rPr>
        <w:t xml:space="preserve">Obrigada pela confiança de sempre, Giu.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/>
    </w:pPr>
    <w:rPr>
      <w:b/>
      <w:bCs/>
      <w:color w:val="1c2b4a"/>
      <w:sz w:val="32"/>
      <w:szCs w:val="32"/>
    </w:rPr>
  </w:style>
  <w:style w:type="paragraph" w:styleId="Heading2">
    <w:name w:val="Heading 2"/>
    <w:basedOn w:val="Normal"/>
    <w:next w:val="Normal"/>
    <w:pPr>
      <w:spacing w:after="150" w:before="300"/>
    </w:pPr>
    <w:rPr>
      <w:b/>
      <w:bCs/>
      <w:color w:val="1c2b4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2026-09-16T13:33:32.673Z</dcterms:created>
  <dcterms:modified xsi:type="dcterms:W3CDTF">2026-09-16T13:33:32.691Z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