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4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774"/>
      </w:tblGrid>
      <w:tr w:rsidR="00385F57" w:rsidRPr="00493D57" w14:paraId="5061A92B" w14:textId="77777777" w:rsidTr="3C1B5CFC">
        <w:trPr>
          <w:trHeight w:val="234"/>
        </w:trPr>
        <w:tc>
          <w:tcPr>
            <w:tcW w:w="9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</w:tcPr>
          <w:p w14:paraId="508D1B6B" w14:textId="61D3EEFD" w:rsidR="00385F57" w:rsidRPr="00493D57" w:rsidRDefault="00385F57" w:rsidP="00385F57">
            <w:pPr>
              <w:spacing w:before="60" w:after="60" w:line="360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PROCEDIMIENTO 0</w:t>
            </w:r>
            <w:r w:rsidR="00A1222B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385F57" w:rsidRPr="00493D57" w14:paraId="43F22D0A" w14:textId="77777777" w:rsidTr="3C1B5CFC">
        <w:trPr>
          <w:trHeight w:val="234"/>
        </w:trPr>
        <w:tc>
          <w:tcPr>
            <w:tcW w:w="9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A3B388" w14:textId="77777777" w:rsidR="00385F57" w:rsidRDefault="00385F57" w:rsidP="00385F57">
            <w:pPr>
              <w:jc w:val="both"/>
              <w:rPr>
                <w:sz w:val="20"/>
                <w:szCs w:val="20"/>
              </w:rPr>
            </w:pPr>
          </w:p>
          <w:p w14:paraId="33F61C93" w14:textId="03B3018E" w:rsidR="00763DD0" w:rsidRPr="00763DD0" w:rsidRDefault="00763DD0" w:rsidP="3C1B5CFC">
            <w:pPr>
              <w:tabs>
                <w:tab w:val="left" w:pos="3870"/>
              </w:tabs>
              <w:spacing w:before="60" w:after="60" w:line="360" w:lineRule="auto"/>
              <w:jc w:val="both"/>
              <w:rPr>
                <w:rFonts w:asciiTheme="minorHAnsi" w:eastAsiaTheme="minorEastAsia" w:hAnsiTheme="minorHAnsi" w:cstheme="minorBidi"/>
                <w:sz w:val="20"/>
                <w:szCs w:val="20"/>
                <w:lang w:val="es-CR"/>
              </w:rPr>
            </w:pPr>
            <w:r w:rsidRPr="00763DD0">
              <w:rPr>
                <w:rFonts w:asciiTheme="minorHAnsi" w:eastAsiaTheme="minorEastAsia" w:hAnsiTheme="minorHAnsi" w:cstheme="minorBidi"/>
                <w:sz w:val="20"/>
                <w:szCs w:val="20"/>
                <w:lang w:val="es-CR"/>
              </w:rPr>
              <w:t>Indagar con el equipo de trabajo sobre las validaciones a utilizar en el sistema para asegurar que los requerimientos dados inicialmente a la solución.</w:t>
            </w:r>
          </w:p>
          <w:p w14:paraId="1C2B4B3D" w14:textId="3A627132" w:rsidR="00385F57" w:rsidRDefault="00385F57" w:rsidP="3C1B5CFC">
            <w:pPr>
              <w:tabs>
                <w:tab w:val="left" w:pos="3870"/>
              </w:tabs>
              <w:spacing w:before="60" w:after="60" w:line="360" w:lineRule="auto"/>
              <w:jc w:val="both"/>
            </w:pPr>
          </w:p>
        </w:tc>
      </w:tr>
    </w:tbl>
    <w:p w14:paraId="2F687E88" w14:textId="77777777" w:rsidR="00385F57" w:rsidRDefault="00385F57" w:rsidP="00385F57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803"/>
      </w:tblGrid>
      <w:tr w:rsidR="00385F57" w:rsidRPr="00493D57" w14:paraId="2F687E8A" w14:textId="77777777" w:rsidTr="00385F57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2F687E89" w14:textId="77777777" w:rsidR="00385F57" w:rsidRPr="00493D57" w:rsidRDefault="00385F57" w:rsidP="00385F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RESULTADOS</w:t>
            </w:r>
          </w:p>
        </w:tc>
      </w:tr>
    </w:tbl>
    <w:p w14:paraId="2F687E8D" w14:textId="77777777" w:rsidR="00385F57" w:rsidRDefault="00385F57" w:rsidP="00385F57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5FEAB27" w14:textId="713E3451" w:rsidR="00385F57" w:rsidRDefault="00A1469E" w:rsidP="44D5487A">
      <w:pPr>
        <w:spacing w:line="360" w:lineRule="auto"/>
        <w:ind w:left="142"/>
        <w:jc w:val="both"/>
        <w:rPr>
          <w:rFonts w:asciiTheme="minorHAnsi" w:eastAsia="Arial" w:hAnsiTheme="minorHAnsi" w:cstheme="minorBidi"/>
          <w:sz w:val="20"/>
          <w:szCs w:val="20"/>
        </w:rPr>
      </w:pPr>
      <w:r w:rsidRPr="44D5487A">
        <w:rPr>
          <w:rFonts w:asciiTheme="minorHAnsi" w:eastAsia="Arial" w:hAnsiTheme="minorHAnsi" w:cstheme="minorBidi"/>
          <w:sz w:val="20"/>
          <w:szCs w:val="20"/>
        </w:rPr>
        <w:t xml:space="preserve">Según la </w:t>
      </w:r>
      <w:hyperlink r:id="rId11">
        <w:r w:rsidRPr="44D5487A">
          <w:rPr>
            <w:rStyle w:val="Hipervnculo"/>
            <w:rFonts w:asciiTheme="minorHAnsi" w:eastAsia="Arial" w:hAnsiTheme="minorHAnsi" w:cstheme="minorBidi"/>
            <w:sz w:val="20"/>
            <w:szCs w:val="20"/>
          </w:rPr>
          <w:t>entrevista</w:t>
        </w:r>
      </w:hyperlink>
      <w:r w:rsidRPr="44D5487A">
        <w:rPr>
          <w:rFonts w:asciiTheme="minorHAnsi" w:eastAsia="Arial" w:hAnsiTheme="minorHAnsi" w:cstheme="minorBidi"/>
          <w:sz w:val="20"/>
          <w:szCs w:val="20"/>
        </w:rPr>
        <w:t xml:space="preserve"> realizada al coordinador del equipo de desarrollo</w:t>
      </w:r>
      <w:r w:rsidR="006666E3" w:rsidRPr="44D5487A">
        <w:rPr>
          <w:rFonts w:asciiTheme="minorHAnsi" w:eastAsia="Arial" w:hAnsiTheme="minorHAnsi" w:cstheme="minorBidi"/>
          <w:sz w:val="20"/>
          <w:szCs w:val="20"/>
        </w:rPr>
        <w:t xml:space="preserve"> del sistema </w:t>
      </w:r>
      <w:proofErr w:type="spellStart"/>
      <w:r w:rsidR="006666E3" w:rsidRPr="44D5487A">
        <w:rPr>
          <w:rFonts w:asciiTheme="minorHAnsi" w:eastAsia="Arial" w:hAnsiTheme="minorHAnsi" w:cstheme="minorBidi"/>
          <w:sz w:val="20"/>
          <w:szCs w:val="20"/>
        </w:rPr>
        <w:t>Tails</w:t>
      </w:r>
      <w:proofErr w:type="spellEnd"/>
      <w:r w:rsidR="006666E3" w:rsidRPr="44D5487A">
        <w:rPr>
          <w:rFonts w:asciiTheme="minorHAnsi" w:eastAsia="Arial" w:hAnsiTheme="minorHAnsi" w:cstheme="minorBidi"/>
          <w:sz w:val="20"/>
          <w:szCs w:val="20"/>
        </w:rPr>
        <w:t xml:space="preserve"> &amp; </w:t>
      </w:r>
      <w:proofErr w:type="spellStart"/>
      <w:r w:rsidR="006666E3" w:rsidRPr="44D5487A">
        <w:rPr>
          <w:rFonts w:asciiTheme="minorHAnsi" w:eastAsia="Arial" w:hAnsiTheme="minorHAnsi" w:cstheme="minorBidi"/>
          <w:sz w:val="20"/>
          <w:szCs w:val="20"/>
        </w:rPr>
        <w:t>Paws</w:t>
      </w:r>
      <w:proofErr w:type="spellEnd"/>
      <w:r w:rsidRPr="44D5487A">
        <w:rPr>
          <w:rFonts w:asciiTheme="minorHAnsi" w:eastAsia="Arial" w:hAnsiTheme="minorHAnsi" w:cstheme="minorBidi"/>
          <w:sz w:val="20"/>
          <w:szCs w:val="20"/>
        </w:rPr>
        <w:t xml:space="preserve">, se reunió la información </w:t>
      </w:r>
      <w:r w:rsidR="006666E3" w:rsidRPr="44D5487A">
        <w:rPr>
          <w:rFonts w:asciiTheme="minorHAnsi" w:eastAsia="Arial" w:hAnsiTheme="minorHAnsi" w:cstheme="minorBidi"/>
          <w:sz w:val="20"/>
          <w:szCs w:val="20"/>
        </w:rPr>
        <w:t>obtenida</w:t>
      </w:r>
      <w:r w:rsidRPr="44D5487A">
        <w:rPr>
          <w:rFonts w:asciiTheme="minorHAnsi" w:eastAsia="Arial" w:hAnsiTheme="minorHAnsi" w:cstheme="minorBidi"/>
          <w:sz w:val="20"/>
          <w:szCs w:val="20"/>
        </w:rPr>
        <w:t xml:space="preserve"> y se expus</w:t>
      </w:r>
      <w:r w:rsidR="006666E3" w:rsidRPr="44D5487A">
        <w:rPr>
          <w:rFonts w:asciiTheme="minorHAnsi" w:eastAsia="Arial" w:hAnsiTheme="minorHAnsi" w:cstheme="minorBidi"/>
          <w:sz w:val="20"/>
          <w:szCs w:val="20"/>
        </w:rPr>
        <w:t>ieron</w:t>
      </w:r>
      <w:r w:rsidRPr="44D5487A">
        <w:rPr>
          <w:rFonts w:asciiTheme="minorHAnsi" w:eastAsia="Arial" w:hAnsiTheme="minorHAnsi" w:cstheme="minorBidi"/>
          <w:sz w:val="20"/>
          <w:szCs w:val="20"/>
        </w:rPr>
        <w:t xml:space="preserve"> </w:t>
      </w:r>
      <w:bookmarkStart w:id="0" w:name="OLE_LINK1"/>
      <w:bookmarkStart w:id="1" w:name="OLE_LINK2"/>
      <w:r w:rsidR="00640297">
        <w:rPr>
          <w:rFonts w:asciiTheme="minorHAnsi" w:eastAsia="Arial" w:hAnsiTheme="minorHAnsi" w:cstheme="minorBidi"/>
          <w:sz w:val="20"/>
          <w:szCs w:val="20"/>
        </w:rPr>
        <w:t>la</w:t>
      </w:r>
      <w:r w:rsidR="000E0D56">
        <w:rPr>
          <w:rFonts w:asciiTheme="minorHAnsi" w:eastAsia="Arial" w:hAnsiTheme="minorHAnsi" w:cstheme="minorBidi"/>
          <w:sz w:val="20"/>
          <w:szCs w:val="20"/>
        </w:rPr>
        <w:t>s</w:t>
      </w:r>
      <w:r w:rsidR="00640297">
        <w:rPr>
          <w:rFonts w:asciiTheme="minorHAnsi" w:eastAsia="Arial" w:hAnsiTheme="minorHAnsi" w:cstheme="minorBidi"/>
          <w:sz w:val="20"/>
          <w:szCs w:val="20"/>
        </w:rPr>
        <w:t xml:space="preserve"> necesidad</w:t>
      </w:r>
      <w:r w:rsidR="000E0D56">
        <w:rPr>
          <w:rFonts w:asciiTheme="minorHAnsi" w:eastAsia="Arial" w:hAnsiTheme="minorHAnsi" w:cstheme="minorBidi"/>
          <w:sz w:val="20"/>
          <w:szCs w:val="20"/>
        </w:rPr>
        <w:t>es</w:t>
      </w:r>
      <w:r w:rsidR="00640297">
        <w:rPr>
          <w:rFonts w:asciiTheme="minorHAnsi" w:eastAsia="Arial" w:hAnsiTheme="minorHAnsi" w:cstheme="minorBidi"/>
          <w:sz w:val="20"/>
          <w:szCs w:val="20"/>
        </w:rPr>
        <w:t xml:space="preserve"> de que </w:t>
      </w:r>
      <w:r w:rsidR="000E0D56">
        <w:rPr>
          <w:rFonts w:asciiTheme="minorHAnsi" w:eastAsia="Arial" w:hAnsiTheme="minorHAnsi" w:cstheme="minorBidi"/>
          <w:sz w:val="20"/>
          <w:szCs w:val="20"/>
        </w:rPr>
        <w:t xml:space="preserve">se cuente un control de validaciones para así asegurar un correcto funcionamiento del sistema una vez este se encuentre en producción. </w:t>
      </w:r>
      <w:r w:rsidR="001E0BBB">
        <w:rPr>
          <w:rFonts w:asciiTheme="minorHAnsi" w:eastAsia="Arial" w:hAnsiTheme="minorHAnsi" w:cstheme="minorBidi"/>
          <w:sz w:val="20"/>
          <w:szCs w:val="20"/>
        </w:rPr>
        <w:t xml:space="preserve">De misma manera se determinó que no hay ningún control de validaciones que pudiera ser utilizado para tal fin, esto porque no formaba parte de los entregables del curso de </w:t>
      </w:r>
      <w:r w:rsidR="00E43BD5">
        <w:rPr>
          <w:rFonts w:asciiTheme="minorHAnsi" w:eastAsia="Arial" w:hAnsiTheme="minorHAnsi" w:cstheme="minorBidi"/>
          <w:sz w:val="20"/>
          <w:szCs w:val="20"/>
        </w:rPr>
        <w:t xml:space="preserve">Análisis y Modelado de Requerimientos. </w:t>
      </w:r>
    </w:p>
    <w:bookmarkEnd w:id="0"/>
    <w:bookmarkEnd w:id="1"/>
    <w:p w14:paraId="12B54D94" w14:textId="77777777" w:rsidR="00385F57" w:rsidRDefault="00385F57" w:rsidP="006A00DE">
      <w:pPr>
        <w:spacing w:line="360" w:lineRule="auto"/>
        <w:jc w:val="both"/>
        <w:rPr>
          <w:rFonts w:asciiTheme="minorHAnsi" w:eastAsia="Arial" w:hAnsiTheme="minorHAnsi" w:cstheme="minorHAnsi"/>
          <w:sz w:val="20"/>
          <w:szCs w:val="20"/>
        </w:rPr>
      </w:pPr>
    </w:p>
    <w:tbl>
      <w:tblPr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3"/>
      </w:tblGrid>
      <w:tr w:rsidR="00385F57" w:rsidRPr="00493D57" w14:paraId="21D028E5" w14:textId="77777777" w:rsidTr="00385F57">
        <w:trPr>
          <w:trHeight w:val="234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506DDD50" w14:textId="77777777" w:rsidR="00385F57" w:rsidRPr="00493D57" w:rsidRDefault="00385F57" w:rsidP="00385F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CONCLUSIONES</w:t>
            </w:r>
          </w:p>
        </w:tc>
      </w:tr>
    </w:tbl>
    <w:p w14:paraId="49BDA312" w14:textId="77777777" w:rsidR="00385F57" w:rsidRDefault="00385F57" w:rsidP="00385F57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454F03E2" w14:textId="523EF3E9" w:rsidR="006666E3" w:rsidRPr="006666E3" w:rsidRDefault="006666E3" w:rsidP="006666E3">
      <w:pPr>
        <w:spacing w:line="360" w:lineRule="auto"/>
        <w:ind w:left="142"/>
        <w:jc w:val="both"/>
        <w:rPr>
          <w:rFonts w:asciiTheme="minorHAnsi" w:eastAsia="Arial" w:hAnsiTheme="minorHAnsi" w:cstheme="minorHAnsi"/>
          <w:sz w:val="20"/>
          <w:szCs w:val="20"/>
        </w:rPr>
      </w:pPr>
      <w:r w:rsidRPr="3C1B5CFC">
        <w:rPr>
          <w:rFonts w:asciiTheme="minorHAnsi" w:eastAsia="Arial" w:hAnsiTheme="minorHAnsi" w:cstheme="minorBidi"/>
          <w:sz w:val="20"/>
          <w:szCs w:val="20"/>
        </w:rPr>
        <w:t xml:space="preserve">Se realiza la recomendación pertinente al coordinador del equipo de desarrollo del sistema </w:t>
      </w:r>
      <w:proofErr w:type="spellStart"/>
      <w:r w:rsidRPr="3C1B5CFC">
        <w:rPr>
          <w:rFonts w:asciiTheme="minorHAnsi" w:eastAsia="Arial" w:hAnsiTheme="minorHAnsi" w:cstheme="minorBidi"/>
          <w:sz w:val="20"/>
          <w:szCs w:val="20"/>
        </w:rPr>
        <w:t>Tails</w:t>
      </w:r>
      <w:proofErr w:type="spellEnd"/>
      <w:r w:rsidRPr="3C1B5CFC">
        <w:rPr>
          <w:rFonts w:asciiTheme="minorHAnsi" w:eastAsia="Arial" w:hAnsiTheme="minorHAnsi" w:cstheme="minorBidi"/>
          <w:sz w:val="20"/>
          <w:szCs w:val="20"/>
        </w:rPr>
        <w:t xml:space="preserve"> &amp; </w:t>
      </w:r>
      <w:proofErr w:type="spellStart"/>
      <w:r w:rsidRPr="3C1B5CFC">
        <w:rPr>
          <w:rFonts w:asciiTheme="minorHAnsi" w:eastAsia="Arial" w:hAnsiTheme="minorHAnsi" w:cstheme="minorBidi"/>
          <w:sz w:val="20"/>
          <w:szCs w:val="20"/>
        </w:rPr>
        <w:t>Paws</w:t>
      </w:r>
      <w:proofErr w:type="spellEnd"/>
      <w:r w:rsidRPr="3C1B5CFC">
        <w:rPr>
          <w:rFonts w:asciiTheme="minorHAnsi" w:eastAsia="Arial" w:hAnsiTheme="minorHAnsi" w:cstheme="minorBidi"/>
          <w:sz w:val="20"/>
          <w:szCs w:val="20"/>
        </w:rPr>
        <w:t xml:space="preserve"> para </w:t>
      </w:r>
      <w:r w:rsidR="004E7FAC">
        <w:rPr>
          <w:rFonts w:asciiTheme="minorHAnsi" w:eastAsia="Arial" w:hAnsiTheme="minorHAnsi" w:cstheme="minorBidi"/>
          <w:sz w:val="20"/>
          <w:szCs w:val="20"/>
        </w:rPr>
        <w:t>se realice la implementación de un control de validaciones, aun cuando este no era parte de los entregables del curso de Análisis y Modelado de Requerimientos, esto para tener un mayor control del sistema y cada una de sus funcionalidades (tanto las funcionales como no funcionales)</w:t>
      </w:r>
    </w:p>
    <w:p w14:paraId="6BCEE856" w14:textId="77777777" w:rsidR="00385F57" w:rsidRPr="00493D57" w:rsidRDefault="00385F57" w:rsidP="00385F57">
      <w:pPr>
        <w:spacing w:line="360" w:lineRule="auto"/>
        <w:ind w:left="142"/>
        <w:jc w:val="both"/>
        <w:rPr>
          <w:rFonts w:asciiTheme="minorHAnsi" w:eastAsia="Arial" w:hAnsiTheme="minorHAnsi" w:cstheme="minorHAnsi"/>
          <w:b/>
          <w:sz w:val="20"/>
          <w:szCs w:val="20"/>
        </w:rPr>
      </w:pPr>
    </w:p>
    <w:tbl>
      <w:tblPr>
        <w:tblW w:w="9803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287"/>
        <w:gridCol w:w="6368"/>
        <w:gridCol w:w="730"/>
        <w:gridCol w:w="1418"/>
      </w:tblGrid>
      <w:tr w:rsidR="00385F57" w:rsidRPr="00493D57" w14:paraId="48B47471" w14:textId="77777777" w:rsidTr="00385F57">
        <w:trPr>
          <w:trHeight w:val="234"/>
        </w:trPr>
        <w:tc>
          <w:tcPr>
            <w:tcW w:w="98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7BB42320" w14:textId="77777777" w:rsidR="00385F57" w:rsidRPr="00493D57" w:rsidRDefault="00385F57" w:rsidP="00385F57">
            <w:pPr>
              <w:spacing w:line="360" w:lineRule="auto"/>
              <w:jc w:val="center"/>
              <w:rPr>
                <w:rFonts w:asciiTheme="minorHAnsi" w:eastAsia="Arial" w:hAnsiTheme="minorHAnsi" w:cstheme="minorHAnsi"/>
                <w:i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b/>
                <w:color w:val="FFFFFF"/>
                <w:sz w:val="20"/>
                <w:szCs w:val="20"/>
              </w:rPr>
              <w:t>ELABORACIÓN</w:t>
            </w:r>
          </w:p>
        </w:tc>
      </w:tr>
      <w:tr w:rsidR="00385F57" w:rsidRPr="00493D57" w14:paraId="36936C9B" w14:textId="77777777" w:rsidTr="00385F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</w:tcPr>
          <w:p w14:paraId="4DE3E998" w14:textId="77777777" w:rsidR="00385F57" w:rsidRPr="00493D57" w:rsidRDefault="00385F57" w:rsidP="00385F57">
            <w:pPr>
              <w:spacing w:before="60" w:after="60" w:line="360" w:lineRule="auto"/>
              <w:jc w:val="both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Hecho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5216" w14:textId="77777777" w:rsidR="00744E2E" w:rsidRDefault="00744E2E" w:rsidP="00744E2E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Jordan Quesada</w:t>
            </w:r>
          </w:p>
          <w:p w14:paraId="3B853E31" w14:textId="6917AC6B" w:rsidR="00385F57" w:rsidRPr="00493D57" w:rsidRDefault="00385F57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01AFACB4" w14:textId="77777777" w:rsidR="00385F57" w:rsidRPr="00493D57" w:rsidRDefault="00385F57" w:rsidP="00385F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3322" w14:textId="49BFFABA" w:rsidR="00385F57" w:rsidRPr="00493D57" w:rsidRDefault="00744E2E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6</w:t>
            </w:r>
            <w:r w:rsidR="00385F57">
              <w:rPr>
                <w:rFonts w:asciiTheme="minorHAnsi" w:eastAsia="Arial" w:hAnsiTheme="minorHAnsi" w:cstheme="minorHAnsi"/>
                <w:sz w:val="20"/>
                <w:szCs w:val="20"/>
              </w:rPr>
              <w:t>-</w:t>
            </w:r>
            <w:r w:rsidR="006A00DE">
              <w:rPr>
                <w:rFonts w:asciiTheme="minorHAnsi" w:eastAsia="Arial" w:hAnsiTheme="minorHAnsi" w:cstheme="minorHAnsi"/>
                <w:sz w:val="20"/>
                <w:szCs w:val="20"/>
              </w:rPr>
              <w:t>8</w:t>
            </w:r>
            <w:r w:rsidR="00385F57">
              <w:rPr>
                <w:rFonts w:asciiTheme="minorHAnsi" w:eastAsia="Arial" w:hAnsiTheme="minorHAnsi" w:cstheme="minorHAnsi"/>
                <w:sz w:val="20"/>
                <w:szCs w:val="20"/>
              </w:rPr>
              <w:t>-2020</w:t>
            </w:r>
          </w:p>
        </w:tc>
      </w:tr>
      <w:tr w:rsidR="00385F57" w:rsidRPr="00493D57" w14:paraId="622AD06F" w14:textId="77777777" w:rsidTr="00385F57"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50BA4B34" w14:textId="77777777" w:rsidR="00385F57" w:rsidRPr="00493D57" w:rsidRDefault="00385F57" w:rsidP="00385F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6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93B2" w14:textId="38BE2E9D" w:rsidR="006A00DE" w:rsidRDefault="006A00DE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Randall Sánchez</w:t>
            </w:r>
          </w:p>
          <w:p w14:paraId="41FB093C" w14:textId="4C3E71AB" w:rsidR="006A00DE" w:rsidRDefault="006A00DE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Pedro Sánchez</w:t>
            </w:r>
          </w:p>
          <w:p w14:paraId="129B7D13" w14:textId="7219EE1B" w:rsidR="00744E2E" w:rsidRPr="00493D57" w:rsidRDefault="00744E2E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Guillermo Ramírez Chacón</w:t>
            </w:r>
          </w:p>
          <w:p w14:paraId="617C3BED" w14:textId="77777777" w:rsidR="00385F57" w:rsidRPr="00493D57" w:rsidRDefault="00385F57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/>
            <w:vAlign w:val="center"/>
          </w:tcPr>
          <w:p w14:paraId="7613CEF5" w14:textId="77777777" w:rsidR="00385F57" w:rsidRPr="00493D57" w:rsidRDefault="00385F57" w:rsidP="00385F57">
            <w:pPr>
              <w:spacing w:before="60" w:after="60" w:line="360" w:lineRule="auto"/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</w:pPr>
            <w:r w:rsidRPr="00493D57">
              <w:rPr>
                <w:rFonts w:asciiTheme="minorHAnsi" w:eastAsia="Arial" w:hAnsiTheme="minorHAnsi" w:cstheme="minorHAnsi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815D" w14:textId="354A8450" w:rsidR="00385F57" w:rsidRPr="00493D57" w:rsidRDefault="001D1811" w:rsidP="00385F57">
            <w:pPr>
              <w:spacing w:line="360" w:lineRule="auto"/>
              <w:jc w:val="both"/>
              <w:rPr>
                <w:rFonts w:asciiTheme="minorHAnsi" w:eastAsia="Arial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sz w:val="20"/>
                <w:szCs w:val="20"/>
              </w:rPr>
              <w:t>6</w:t>
            </w:r>
            <w:r w:rsidR="00385F57">
              <w:rPr>
                <w:rFonts w:asciiTheme="minorHAnsi" w:eastAsia="Arial" w:hAnsiTheme="minorHAnsi" w:cstheme="minorHAnsi"/>
                <w:sz w:val="20"/>
                <w:szCs w:val="20"/>
              </w:rPr>
              <w:t>-</w:t>
            </w:r>
            <w:r w:rsidR="006A00DE">
              <w:rPr>
                <w:rFonts w:asciiTheme="minorHAnsi" w:eastAsia="Arial" w:hAnsiTheme="minorHAnsi" w:cstheme="minorHAnsi"/>
                <w:sz w:val="20"/>
                <w:szCs w:val="20"/>
              </w:rPr>
              <w:t>8</w:t>
            </w:r>
            <w:r w:rsidR="00385F57">
              <w:rPr>
                <w:rFonts w:asciiTheme="minorHAnsi" w:eastAsia="Arial" w:hAnsiTheme="minorHAnsi" w:cstheme="minorHAnsi"/>
                <w:sz w:val="20"/>
                <w:szCs w:val="20"/>
              </w:rPr>
              <w:t>-2020</w:t>
            </w:r>
          </w:p>
        </w:tc>
      </w:tr>
    </w:tbl>
    <w:p w14:paraId="1F8B11B6" w14:textId="77777777" w:rsidR="00385F57" w:rsidRPr="00493D57" w:rsidRDefault="00385F57" w:rsidP="00385F57">
      <w:pPr>
        <w:jc w:val="both"/>
        <w:rPr>
          <w:rFonts w:asciiTheme="minorHAnsi" w:eastAsia="Arial" w:hAnsiTheme="minorHAnsi" w:cstheme="minorHAnsi"/>
          <w:sz w:val="20"/>
          <w:szCs w:val="20"/>
        </w:rPr>
      </w:pPr>
      <w:bookmarkStart w:id="2" w:name="_heading=h.gjdgxs" w:colFirst="0" w:colLast="0"/>
      <w:bookmarkEnd w:id="2"/>
    </w:p>
    <w:p w14:paraId="35332F5C" w14:textId="77777777" w:rsidR="00385F57" w:rsidRPr="00493D57" w:rsidRDefault="00385F57" w:rsidP="00385F57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7ACB7C3" w14:textId="77777777" w:rsidR="00385F57" w:rsidRPr="00493D57" w:rsidRDefault="00385F57" w:rsidP="00385F57">
      <w:pPr>
        <w:jc w:val="both"/>
        <w:rPr>
          <w:rFonts w:asciiTheme="minorHAnsi" w:eastAsia="Arial" w:hAnsiTheme="minorHAnsi" w:cstheme="minorHAnsi"/>
          <w:sz w:val="20"/>
          <w:szCs w:val="20"/>
        </w:rPr>
      </w:pPr>
    </w:p>
    <w:p w14:paraId="2F687EAB" w14:textId="77777777" w:rsidR="00F01DE5" w:rsidRPr="00385F57" w:rsidRDefault="00F01DE5" w:rsidP="00385F57">
      <w:pPr>
        <w:rPr>
          <w:rFonts w:eastAsia="Arial"/>
        </w:rPr>
      </w:pPr>
    </w:p>
    <w:sectPr w:rsidR="00F01DE5" w:rsidRPr="00385F57" w:rsidSect="00493D57">
      <w:headerReference w:type="default" r:id="rId12"/>
      <w:footerReference w:type="default" r:id="rId13"/>
      <w:headerReference w:type="first" r:id="rId14"/>
      <w:footerReference w:type="first" r:id="rId15"/>
      <w:pgSz w:w="12242" w:h="15842"/>
      <w:pgMar w:top="1440" w:right="1080" w:bottom="1440" w:left="108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376EF" w14:textId="77777777" w:rsidR="002B17FB" w:rsidRDefault="002B17FB">
      <w:r>
        <w:separator/>
      </w:r>
    </w:p>
  </w:endnote>
  <w:endnote w:type="continuationSeparator" w:id="0">
    <w:p w14:paraId="4DF52CA6" w14:textId="77777777" w:rsidR="002B17FB" w:rsidRDefault="002B17FB">
      <w:r>
        <w:continuationSeparator/>
      </w:r>
    </w:p>
  </w:endnote>
  <w:endnote w:type="continuationNotice" w:id="1">
    <w:p w14:paraId="1BFF9F62" w14:textId="77777777" w:rsidR="002B17FB" w:rsidRDefault="002B17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87EC4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10082" w:type="dxa"/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2F687EC8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2F687EC5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2F687EC6" w14:textId="77777777" w:rsidR="00F01DE5" w:rsidRPr="00BA5231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0"/>
              <w:szCs w:val="22"/>
            </w:rPr>
          </w:pP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Página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PAGE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  <w:r w:rsidRPr="00BA5231">
            <w:rPr>
              <w:rFonts w:ascii="Cambria" w:eastAsia="Cambria" w:hAnsi="Cambria" w:cs="Cambria"/>
              <w:color w:val="000000"/>
              <w:sz w:val="20"/>
              <w:szCs w:val="22"/>
            </w:rPr>
            <w:t xml:space="preserve"> de 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begin"/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instrText>NUMPAGES</w:instrTex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separate"/>
          </w:r>
          <w:r w:rsidR="00BA5231">
            <w:rPr>
              <w:rFonts w:ascii="Cambria" w:eastAsia="Cambria" w:hAnsi="Cambria" w:cs="Cambria"/>
              <w:b/>
              <w:noProof/>
              <w:color w:val="000000"/>
              <w:sz w:val="20"/>
              <w:szCs w:val="22"/>
            </w:rPr>
            <w:t>2</w:t>
          </w:r>
          <w:r w:rsidRPr="00BA5231">
            <w:rPr>
              <w:rFonts w:ascii="Cambria" w:eastAsia="Cambria" w:hAnsi="Cambria" w:cs="Cambria"/>
              <w:b/>
              <w:color w:val="000000"/>
              <w:sz w:val="20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2F687EC7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2F687ECC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2F687EC9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2F687ECA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2F687ECB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2F687ECD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F687ECE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87ED1" w14:textId="77777777" w:rsidR="00F01DE5" w:rsidRDefault="00F01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10082" w:type="dxa"/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4299"/>
      <w:gridCol w:w="1484"/>
      <w:gridCol w:w="4299"/>
    </w:tblGrid>
    <w:tr w:rsidR="00F01DE5" w14:paraId="2F687ED5" w14:textId="77777777">
      <w:trPr>
        <w:trHeight w:val="151"/>
      </w:trPr>
      <w:tc>
        <w:tcPr>
          <w:tcW w:w="4299" w:type="dxa"/>
          <w:tcBorders>
            <w:bottom w:val="single" w:sz="4" w:space="0" w:color="4F81BD"/>
          </w:tcBorders>
        </w:tcPr>
        <w:p w14:paraId="2F687ED2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 w:val="restart"/>
          <w:vAlign w:val="center"/>
        </w:tcPr>
        <w:p w14:paraId="2F687ED3" w14:textId="77777777" w:rsidR="00F01DE5" w:rsidRDefault="006324E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Página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22"/>
              <w:szCs w:val="22"/>
            </w:rPr>
            <w:t xml:space="preserve"> de 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separate"/>
          </w:r>
          <w:r w:rsidR="00493D57">
            <w:rPr>
              <w:rFonts w:ascii="Cambria" w:eastAsia="Cambria" w:hAnsi="Cambria" w:cs="Cambria"/>
              <w:b/>
              <w:noProof/>
              <w:color w:val="000000"/>
              <w:sz w:val="22"/>
              <w:szCs w:val="22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2"/>
              <w:szCs w:val="22"/>
            </w:rPr>
            <w:fldChar w:fldCharType="end"/>
          </w:r>
        </w:p>
      </w:tc>
      <w:tc>
        <w:tcPr>
          <w:tcW w:w="4299" w:type="dxa"/>
          <w:tcBorders>
            <w:bottom w:val="single" w:sz="4" w:space="0" w:color="4F81BD"/>
          </w:tcBorders>
        </w:tcPr>
        <w:p w14:paraId="2F687ED4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  <w:tr w:rsidR="00F01DE5" w14:paraId="2F687ED9" w14:textId="77777777">
      <w:trPr>
        <w:trHeight w:val="150"/>
      </w:trPr>
      <w:tc>
        <w:tcPr>
          <w:tcW w:w="4299" w:type="dxa"/>
          <w:tcBorders>
            <w:top w:val="single" w:sz="4" w:space="0" w:color="4F81BD"/>
          </w:tcBorders>
        </w:tcPr>
        <w:p w14:paraId="2F687ED6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1484" w:type="dxa"/>
          <w:vMerge/>
          <w:vAlign w:val="center"/>
        </w:tcPr>
        <w:p w14:paraId="2F687ED7" w14:textId="77777777" w:rsidR="00F01DE5" w:rsidRDefault="00F01D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b/>
              <w:color w:val="000000"/>
            </w:rPr>
          </w:pPr>
        </w:p>
      </w:tc>
      <w:tc>
        <w:tcPr>
          <w:tcW w:w="4299" w:type="dxa"/>
          <w:tcBorders>
            <w:top w:val="single" w:sz="4" w:space="0" w:color="4F81BD"/>
          </w:tcBorders>
        </w:tcPr>
        <w:p w14:paraId="2F687ED8" w14:textId="77777777" w:rsidR="00F01DE5" w:rsidRDefault="00F01D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Cambria" w:eastAsia="Cambria" w:hAnsi="Cambria" w:cs="Cambria"/>
              <w:b/>
              <w:color w:val="000000"/>
            </w:rPr>
          </w:pPr>
        </w:p>
      </w:tc>
    </w:tr>
  </w:tbl>
  <w:p w14:paraId="2F687EDA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FA03E" w14:textId="77777777" w:rsidR="002B17FB" w:rsidRDefault="002B17FB">
      <w:r>
        <w:separator/>
      </w:r>
    </w:p>
  </w:footnote>
  <w:footnote w:type="continuationSeparator" w:id="0">
    <w:p w14:paraId="3E309EE6" w14:textId="77777777" w:rsidR="002B17FB" w:rsidRDefault="002B17FB">
      <w:r>
        <w:continuationSeparator/>
      </w:r>
    </w:p>
  </w:footnote>
  <w:footnote w:type="continuationNotice" w:id="1">
    <w:p w14:paraId="1B2A5A9E" w14:textId="77777777" w:rsidR="002B17FB" w:rsidRDefault="002B17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3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51"/>
      <w:gridCol w:w="2151"/>
      <w:gridCol w:w="2126"/>
      <w:gridCol w:w="1053"/>
      <w:gridCol w:w="2556"/>
    </w:tblGrid>
    <w:tr w:rsidR="00493D57" w14:paraId="2F687EB7" w14:textId="77777777" w:rsidTr="44D5487A">
      <w:trPr>
        <w:jc w:val="center"/>
      </w:trPr>
      <w:tc>
        <w:tcPr>
          <w:tcW w:w="1951" w:type="dxa"/>
          <w:vMerge w:val="restart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shd w:val="clear" w:color="auto" w:fill="auto"/>
        </w:tcPr>
        <w:p w14:paraId="2F687EB4" w14:textId="2F8948C8" w:rsidR="00493D57" w:rsidRDefault="44D5487A" w:rsidP="001E513D">
          <w:pPr>
            <w:spacing w:before="40" w:after="40"/>
            <w:rPr>
              <w:color w:val="FFFF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0B9EBCF" wp14:editId="70C2F5D9">
                <wp:extent cx="914400" cy="899652"/>
                <wp:effectExtent l="0" t="0" r="0" b="2540"/>
                <wp:docPr id="384300482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99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5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25346D"/>
          <w:vAlign w:val="center"/>
        </w:tcPr>
        <w:p w14:paraId="2F687EB5" w14:textId="77777777" w:rsidR="00493D57" w:rsidRPr="005E765A" w:rsidRDefault="00493D57" w:rsidP="001E513D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Empresa auditada</w:t>
          </w:r>
        </w:p>
      </w:tc>
      <w:tc>
        <w:tcPr>
          <w:tcW w:w="573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2F687EB6" w14:textId="4082B21B" w:rsidR="00493D57" w:rsidRPr="005E765A" w:rsidRDefault="006053FF" w:rsidP="001E513D">
          <w:pPr>
            <w:spacing w:before="40" w:after="4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Tails</w:t>
          </w:r>
          <w:proofErr w:type="spellEnd"/>
          <w:r>
            <w:rPr>
              <w:sz w:val="20"/>
              <w:szCs w:val="20"/>
            </w:rPr>
            <w:t xml:space="preserve"> &amp; </w:t>
          </w:r>
          <w:proofErr w:type="spellStart"/>
          <w:r>
            <w:rPr>
              <w:sz w:val="20"/>
              <w:szCs w:val="20"/>
            </w:rPr>
            <w:t>Paws</w:t>
          </w:r>
          <w:proofErr w:type="spellEnd"/>
        </w:p>
      </w:tc>
    </w:tr>
    <w:tr w:rsidR="00493D57" w14:paraId="2F687EBC" w14:textId="77777777" w:rsidTr="44D5487A">
      <w:trPr>
        <w:jc w:val="center"/>
      </w:trPr>
      <w:tc>
        <w:tcPr>
          <w:tcW w:w="1951" w:type="dxa"/>
          <w:vMerge/>
        </w:tcPr>
        <w:p w14:paraId="2F687EB8" w14:textId="77777777" w:rsidR="00493D57" w:rsidRDefault="00493D57" w:rsidP="001E513D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25346D"/>
          <w:vAlign w:val="center"/>
        </w:tcPr>
        <w:p w14:paraId="2F687EB9" w14:textId="77777777" w:rsidR="00493D57" w:rsidRPr="005E765A" w:rsidRDefault="00493D57" w:rsidP="001E513D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Nombre de auditoría</w:t>
          </w:r>
        </w:p>
      </w:tc>
      <w:tc>
        <w:tcPr>
          <w:tcW w:w="5735" w:type="dxa"/>
          <w:gridSpan w:val="3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2F687EBB" w14:textId="0BF7FA06" w:rsidR="00493D57" w:rsidRPr="005E765A" w:rsidRDefault="0064398D" w:rsidP="001E513D">
          <w:pPr>
            <w:spacing w:before="40" w:after="40"/>
            <w:rPr>
              <w:sz w:val="20"/>
              <w:szCs w:val="20"/>
            </w:rPr>
          </w:pPr>
          <w:r w:rsidRPr="00DF6793">
            <w:rPr>
              <w:sz w:val="20"/>
              <w:szCs w:val="20"/>
            </w:rPr>
            <w:t xml:space="preserve">Auditoría sobre la documentación del Sistema </w:t>
          </w:r>
          <w:proofErr w:type="spellStart"/>
          <w:r w:rsidRPr="00DF6793">
            <w:rPr>
              <w:sz w:val="20"/>
              <w:szCs w:val="20"/>
            </w:rPr>
            <w:t>Tails</w:t>
          </w:r>
          <w:proofErr w:type="spellEnd"/>
          <w:r w:rsidRPr="00DF6793">
            <w:rPr>
              <w:sz w:val="20"/>
              <w:szCs w:val="20"/>
            </w:rPr>
            <w:t xml:space="preserve">  &amp;</w:t>
          </w:r>
          <w:proofErr w:type="spellStart"/>
          <w:r w:rsidRPr="00DF6793">
            <w:rPr>
              <w:sz w:val="20"/>
              <w:szCs w:val="20"/>
            </w:rPr>
            <w:t>Paws</w:t>
          </w:r>
          <w:proofErr w:type="spellEnd"/>
          <w:r w:rsidRPr="00DF6793">
            <w:rPr>
              <w:sz w:val="20"/>
              <w:szCs w:val="20"/>
            </w:rPr>
            <w:t>.</w:t>
          </w:r>
        </w:p>
      </w:tc>
    </w:tr>
    <w:tr w:rsidR="00493D57" w14:paraId="2F687EC2" w14:textId="77777777" w:rsidTr="44D5487A">
      <w:trPr>
        <w:jc w:val="center"/>
      </w:trPr>
      <w:tc>
        <w:tcPr>
          <w:tcW w:w="1951" w:type="dxa"/>
          <w:vMerge/>
        </w:tcPr>
        <w:p w14:paraId="2F687EBD" w14:textId="77777777" w:rsidR="00493D57" w:rsidRDefault="00493D57" w:rsidP="001E513D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</w:p>
      </w:tc>
      <w:tc>
        <w:tcPr>
          <w:tcW w:w="215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25346D"/>
          <w:vAlign w:val="center"/>
        </w:tcPr>
        <w:p w14:paraId="2F687EBE" w14:textId="77777777" w:rsidR="00493D57" w:rsidRPr="005E765A" w:rsidRDefault="00493D57" w:rsidP="001E513D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Etapa</w:t>
          </w:r>
        </w:p>
      </w:tc>
      <w:tc>
        <w:tcPr>
          <w:tcW w:w="212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2F687EBF" w14:textId="16EBBC27" w:rsidR="00493D57" w:rsidRPr="005E765A" w:rsidRDefault="00FF7A8C" w:rsidP="001E513D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Ejecución</w:t>
          </w:r>
        </w:p>
      </w:tc>
      <w:tc>
        <w:tcPr>
          <w:tcW w:w="105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shd w:val="clear" w:color="auto" w:fill="25346D"/>
          <w:vAlign w:val="center"/>
        </w:tcPr>
        <w:p w14:paraId="2F687EC0" w14:textId="77777777" w:rsidR="00493D57" w:rsidRPr="005E765A" w:rsidRDefault="00493D57" w:rsidP="001E513D">
          <w:pPr>
            <w:spacing w:before="40" w:after="40"/>
            <w:jc w:val="right"/>
            <w:rPr>
              <w:color w:val="FFFFFF"/>
              <w:sz w:val="20"/>
              <w:szCs w:val="20"/>
            </w:rPr>
          </w:pPr>
          <w:r w:rsidRPr="005E765A">
            <w:rPr>
              <w:color w:val="FFFFFF"/>
              <w:sz w:val="20"/>
              <w:szCs w:val="20"/>
            </w:rPr>
            <w:t>Número</w:t>
          </w:r>
        </w:p>
      </w:tc>
      <w:tc>
        <w:tcPr>
          <w:tcW w:w="255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2F687EC1" w14:textId="24875313" w:rsidR="00493D57" w:rsidRPr="005E765A" w:rsidRDefault="00493D57" w:rsidP="001E513D">
          <w:pPr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2020-000</w:t>
          </w:r>
          <w:r w:rsidR="00DC7F2C">
            <w:rPr>
              <w:sz w:val="20"/>
              <w:szCs w:val="20"/>
            </w:rPr>
            <w:t>5</w:t>
          </w:r>
        </w:p>
      </w:tc>
    </w:tr>
  </w:tbl>
  <w:p w14:paraId="2F687EC3" w14:textId="77777777" w:rsidR="00F01DE5" w:rsidRPr="00493D57" w:rsidRDefault="00F01DE5" w:rsidP="00493D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87ECF" w14:textId="77777777" w:rsidR="00493D57" w:rsidRDefault="006324E8" w:rsidP="00493D57">
    <w:pPr>
      <w:pBdr>
        <w:top w:val="nil"/>
        <w:left w:val="nil"/>
        <w:bottom w:val="nil"/>
        <w:right w:val="nil"/>
        <w:between w:val="nil"/>
      </w:pBdr>
      <w:tabs>
        <w:tab w:val="right" w:pos="9214"/>
      </w:tabs>
      <w:ind w:left="-900"/>
      <w:jc w:val="right"/>
      <w:rPr>
        <w:rFonts w:ascii="Century Gothic" w:eastAsia="Century Gothic" w:hAnsi="Century Gothic" w:cs="Century Gothic"/>
        <w:i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 </w:t>
    </w:r>
  </w:p>
  <w:p w14:paraId="2F687ED0" w14:textId="77777777" w:rsidR="00F01DE5" w:rsidRDefault="00F01D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108E"/>
    <w:multiLevelType w:val="hybridMultilevel"/>
    <w:tmpl w:val="7E003A1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0F8540D"/>
    <w:multiLevelType w:val="hybridMultilevel"/>
    <w:tmpl w:val="9C1A2D44"/>
    <w:lvl w:ilvl="0" w:tplc="140A000F">
      <w:start w:val="1"/>
      <w:numFmt w:val="decimal"/>
      <w:lvlText w:val="%1.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599150DB"/>
    <w:multiLevelType w:val="hybridMultilevel"/>
    <w:tmpl w:val="3AF6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0AFB"/>
    <w:multiLevelType w:val="multilevel"/>
    <w:tmpl w:val="C31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92222"/>
    <w:multiLevelType w:val="multilevel"/>
    <w:tmpl w:val="7034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25812"/>
    <w:multiLevelType w:val="hybridMultilevel"/>
    <w:tmpl w:val="D4707774"/>
    <w:lvl w:ilvl="0" w:tplc="1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DE5"/>
    <w:rsid w:val="000256AE"/>
    <w:rsid w:val="00064C89"/>
    <w:rsid w:val="00064CFD"/>
    <w:rsid w:val="000B3A1F"/>
    <w:rsid w:val="000B735C"/>
    <w:rsid w:val="000C0B73"/>
    <w:rsid w:val="000C6452"/>
    <w:rsid w:val="000C7D7B"/>
    <w:rsid w:val="000E0353"/>
    <w:rsid w:val="000E03AB"/>
    <w:rsid w:val="000E0D56"/>
    <w:rsid w:val="000F772A"/>
    <w:rsid w:val="00111EF6"/>
    <w:rsid w:val="00116577"/>
    <w:rsid w:val="0013620F"/>
    <w:rsid w:val="00151D31"/>
    <w:rsid w:val="0016453B"/>
    <w:rsid w:val="001670DE"/>
    <w:rsid w:val="00171F26"/>
    <w:rsid w:val="00172104"/>
    <w:rsid w:val="00182A92"/>
    <w:rsid w:val="001926A5"/>
    <w:rsid w:val="00196679"/>
    <w:rsid w:val="001A6F86"/>
    <w:rsid w:val="001C257B"/>
    <w:rsid w:val="001C75C7"/>
    <w:rsid w:val="001D1811"/>
    <w:rsid w:val="001E0BBB"/>
    <w:rsid w:val="001E513D"/>
    <w:rsid w:val="001F2116"/>
    <w:rsid w:val="0021591B"/>
    <w:rsid w:val="0022155D"/>
    <w:rsid w:val="00233482"/>
    <w:rsid w:val="002362C3"/>
    <w:rsid w:val="002405C6"/>
    <w:rsid w:val="00242EBA"/>
    <w:rsid w:val="002438B7"/>
    <w:rsid w:val="00246281"/>
    <w:rsid w:val="00266AB9"/>
    <w:rsid w:val="0028527B"/>
    <w:rsid w:val="00292E20"/>
    <w:rsid w:val="002A57FC"/>
    <w:rsid w:val="002A6340"/>
    <w:rsid w:val="002A710A"/>
    <w:rsid w:val="002A7324"/>
    <w:rsid w:val="002A7681"/>
    <w:rsid w:val="002B0267"/>
    <w:rsid w:val="002B17FB"/>
    <w:rsid w:val="002B2DC7"/>
    <w:rsid w:val="002C4DE2"/>
    <w:rsid w:val="002D587D"/>
    <w:rsid w:val="002E5C12"/>
    <w:rsid w:val="00321C9C"/>
    <w:rsid w:val="00330E1C"/>
    <w:rsid w:val="003461C3"/>
    <w:rsid w:val="003631C4"/>
    <w:rsid w:val="003656EC"/>
    <w:rsid w:val="00385F57"/>
    <w:rsid w:val="003B2091"/>
    <w:rsid w:val="003C45D9"/>
    <w:rsid w:val="0041551E"/>
    <w:rsid w:val="00463F31"/>
    <w:rsid w:val="004709BC"/>
    <w:rsid w:val="00473F6A"/>
    <w:rsid w:val="00480288"/>
    <w:rsid w:val="00492DA1"/>
    <w:rsid w:val="00493D57"/>
    <w:rsid w:val="00496CEE"/>
    <w:rsid w:val="004B2730"/>
    <w:rsid w:val="004C3769"/>
    <w:rsid w:val="004D1925"/>
    <w:rsid w:val="004D2F82"/>
    <w:rsid w:val="004E3AC2"/>
    <w:rsid w:val="004E7FAC"/>
    <w:rsid w:val="00511823"/>
    <w:rsid w:val="0051666E"/>
    <w:rsid w:val="00523F3F"/>
    <w:rsid w:val="00524CFA"/>
    <w:rsid w:val="005752C7"/>
    <w:rsid w:val="005778F9"/>
    <w:rsid w:val="005873C3"/>
    <w:rsid w:val="005A5112"/>
    <w:rsid w:val="005B386A"/>
    <w:rsid w:val="005C41AF"/>
    <w:rsid w:val="005C6A40"/>
    <w:rsid w:val="005D4286"/>
    <w:rsid w:val="005E357F"/>
    <w:rsid w:val="00602279"/>
    <w:rsid w:val="006053FF"/>
    <w:rsid w:val="0061752C"/>
    <w:rsid w:val="00623E13"/>
    <w:rsid w:val="00625539"/>
    <w:rsid w:val="006324E8"/>
    <w:rsid w:val="00640297"/>
    <w:rsid w:val="0064301A"/>
    <w:rsid w:val="0064398D"/>
    <w:rsid w:val="00650F2F"/>
    <w:rsid w:val="00662367"/>
    <w:rsid w:val="00662503"/>
    <w:rsid w:val="006666E3"/>
    <w:rsid w:val="00670322"/>
    <w:rsid w:val="00681139"/>
    <w:rsid w:val="00683E52"/>
    <w:rsid w:val="006A00DE"/>
    <w:rsid w:val="006A0203"/>
    <w:rsid w:val="006B3F9E"/>
    <w:rsid w:val="006C4E5E"/>
    <w:rsid w:val="006D574C"/>
    <w:rsid w:val="00704E40"/>
    <w:rsid w:val="00705588"/>
    <w:rsid w:val="007140A7"/>
    <w:rsid w:val="00744E2E"/>
    <w:rsid w:val="0075188C"/>
    <w:rsid w:val="00763DD0"/>
    <w:rsid w:val="007806F2"/>
    <w:rsid w:val="00781550"/>
    <w:rsid w:val="00787B00"/>
    <w:rsid w:val="00795115"/>
    <w:rsid w:val="007C520F"/>
    <w:rsid w:val="007E15C6"/>
    <w:rsid w:val="007E46B8"/>
    <w:rsid w:val="007F5663"/>
    <w:rsid w:val="008003D0"/>
    <w:rsid w:val="00807469"/>
    <w:rsid w:val="00812C42"/>
    <w:rsid w:val="0082107A"/>
    <w:rsid w:val="00822330"/>
    <w:rsid w:val="008233CA"/>
    <w:rsid w:val="00827E2A"/>
    <w:rsid w:val="0087273E"/>
    <w:rsid w:val="00877EAF"/>
    <w:rsid w:val="00881278"/>
    <w:rsid w:val="00882991"/>
    <w:rsid w:val="00884183"/>
    <w:rsid w:val="0089626E"/>
    <w:rsid w:val="008A67B4"/>
    <w:rsid w:val="008A6E40"/>
    <w:rsid w:val="008C194B"/>
    <w:rsid w:val="008C4D9D"/>
    <w:rsid w:val="008F2500"/>
    <w:rsid w:val="009153AC"/>
    <w:rsid w:val="00921C0F"/>
    <w:rsid w:val="00926298"/>
    <w:rsid w:val="0092783B"/>
    <w:rsid w:val="009530EC"/>
    <w:rsid w:val="0096020C"/>
    <w:rsid w:val="00965631"/>
    <w:rsid w:val="009710F6"/>
    <w:rsid w:val="00971BD4"/>
    <w:rsid w:val="009752C5"/>
    <w:rsid w:val="00993A4D"/>
    <w:rsid w:val="009B354A"/>
    <w:rsid w:val="009C4099"/>
    <w:rsid w:val="009D3D18"/>
    <w:rsid w:val="009F654A"/>
    <w:rsid w:val="00A1222B"/>
    <w:rsid w:val="00A1469E"/>
    <w:rsid w:val="00A17469"/>
    <w:rsid w:val="00A2367A"/>
    <w:rsid w:val="00A25C85"/>
    <w:rsid w:val="00A27825"/>
    <w:rsid w:val="00A30386"/>
    <w:rsid w:val="00A76C3B"/>
    <w:rsid w:val="00A8724E"/>
    <w:rsid w:val="00A901D1"/>
    <w:rsid w:val="00A9422A"/>
    <w:rsid w:val="00AA4872"/>
    <w:rsid w:val="00AD37F8"/>
    <w:rsid w:val="00AD5991"/>
    <w:rsid w:val="00AF5835"/>
    <w:rsid w:val="00B05076"/>
    <w:rsid w:val="00B132F5"/>
    <w:rsid w:val="00B40275"/>
    <w:rsid w:val="00B42A5B"/>
    <w:rsid w:val="00B529A3"/>
    <w:rsid w:val="00B55800"/>
    <w:rsid w:val="00B608B5"/>
    <w:rsid w:val="00B81544"/>
    <w:rsid w:val="00B94454"/>
    <w:rsid w:val="00B9791B"/>
    <w:rsid w:val="00BA1E14"/>
    <w:rsid w:val="00BA51BB"/>
    <w:rsid w:val="00BA5231"/>
    <w:rsid w:val="00BD7EA8"/>
    <w:rsid w:val="00BE1EAE"/>
    <w:rsid w:val="00BE4A35"/>
    <w:rsid w:val="00BE680A"/>
    <w:rsid w:val="00BF181F"/>
    <w:rsid w:val="00BF3321"/>
    <w:rsid w:val="00BF50FA"/>
    <w:rsid w:val="00C00124"/>
    <w:rsid w:val="00C1106B"/>
    <w:rsid w:val="00C167F7"/>
    <w:rsid w:val="00C32A60"/>
    <w:rsid w:val="00C50793"/>
    <w:rsid w:val="00C9725B"/>
    <w:rsid w:val="00CA073D"/>
    <w:rsid w:val="00CA2307"/>
    <w:rsid w:val="00CB5902"/>
    <w:rsid w:val="00CB7728"/>
    <w:rsid w:val="00D05B1B"/>
    <w:rsid w:val="00D21B2E"/>
    <w:rsid w:val="00D30E8A"/>
    <w:rsid w:val="00D37779"/>
    <w:rsid w:val="00D454F7"/>
    <w:rsid w:val="00D72246"/>
    <w:rsid w:val="00DB64DB"/>
    <w:rsid w:val="00DC7F2C"/>
    <w:rsid w:val="00E04313"/>
    <w:rsid w:val="00E21647"/>
    <w:rsid w:val="00E2320E"/>
    <w:rsid w:val="00E27225"/>
    <w:rsid w:val="00E41CE9"/>
    <w:rsid w:val="00E4307D"/>
    <w:rsid w:val="00E43BD5"/>
    <w:rsid w:val="00E46740"/>
    <w:rsid w:val="00E624B5"/>
    <w:rsid w:val="00E65390"/>
    <w:rsid w:val="00E749DF"/>
    <w:rsid w:val="00E8144E"/>
    <w:rsid w:val="00E90BFF"/>
    <w:rsid w:val="00E9243A"/>
    <w:rsid w:val="00EA1909"/>
    <w:rsid w:val="00EB2FAF"/>
    <w:rsid w:val="00EC50D8"/>
    <w:rsid w:val="00EE741C"/>
    <w:rsid w:val="00EF7BDF"/>
    <w:rsid w:val="00F01DE5"/>
    <w:rsid w:val="00F0262D"/>
    <w:rsid w:val="00F02989"/>
    <w:rsid w:val="00F066B6"/>
    <w:rsid w:val="00F071E9"/>
    <w:rsid w:val="00F126BB"/>
    <w:rsid w:val="00F17572"/>
    <w:rsid w:val="00F364E0"/>
    <w:rsid w:val="00F42398"/>
    <w:rsid w:val="00F57E80"/>
    <w:rsid w:val="00F81645"/>
    <w:rsid w:val="00F94985"/>
    <w:rsid w:val="00F971A8"/>
    <w:rsid w:val="00FA0C54"/>
    <w:rsid w:val="00FA4FFD"/>
    <w:rsid w:val="00FB1D95"/>
    <w:rsid w:val="00FB5DD9"/>
    <w:rsid w:val="00FB6E6D"/>
    <w:rsid w:val="00FD53BF"/>
    <w:rsid w:val="00FF3C06"/>
    <w:rsid w:val="00FF7A8C"/>
    <w:rsid w:val="15729185"/>
    <w:rsid w:val="1676F7D7"/>
    <w:rsid w:val="315CE0BC"/>
    <w:rsid w:val="35B28AB0"/>
    <w:rsid w:val="38689623"/>
    <w:rsid w:val="3C1B5CFC"/>
    <w:rsid w:val="44D5487A"/>
    <w:rsid w:val="58CB9262"/>
    <w:rsid w:val="5CC593A9"/>
    <w:rsid w:val="61EC7F29"/>
    <w:rsid w:val="65F42815"/>
    <w:rsid w:val="67F3CEA6"/>
    <w:rsid w:val="74D22ECD"/>
    <w:rsid w:val="7CA5E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F687E84"/>
  <w15:docId w15:val="{E3BA61C6-50D4-462B-BEE2-6ACC0EC7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69B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369B"/>
    <w:pPr>
      <w:widowControl w:val="0"/>
      <w:spacing w:after="240"/>
      <w:jc w:val="center"/>
    </w:pPr>
    <w:rPr>
      <w:rFonts w:ascii="Arial Black" w:hAnsi="Arial Black" w:cs="Arial Black"/>
      <w:caps/>
      <w:lang w:val="es-ES_tradnl"/>
    </w:r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8369B"/>
    <w:pPr>
      <w:jc w:val="center"/>
    </w:pPr>
    <w:rPr>
      <w:sz w:val="20"/>
      <w:szCs w:val="20"/>
    </w:rPr>
  </w:style>
  <w:style w:type="character" w:customStyle="1" w:styleId="TextoindependienteCar">
    <w:name w:val="Texto independiente Car"/>
    <w:link w:val="Textoindependiente"/>
    <w:semiHidden/>
    <w:locked/>
    <w:rsid w:val="00D8369B"/>
    <w:rPr>
      <w:lang w:val="es-ES" w:eastAsia="es-ES" w:bidi="ar-SA"/>
    </w:rPr>
  </w:style>
  <w:style w:type="character" w:customStyle="1" w:styleId="TtuloCar">
    <w:name w:val="Título Car"/>
    <w:link w:val="Ttulo"/>
    <w:locked/>
    <w:rsid w:val="00D8369B"/>
    <w:rPr>
      <w:rFonts w:ascii="Arial Black" w:hAnsi="Arial Black" w:cs="Arial Black"/>
      <w:caps/>
      <w:sz w:val="24"/>
      <w:szCs w:val="24"/>
      <w:lang w:val="es-ES_tradnl" w:eastAsia="es-ES" w:bidi="ar-SA"/>
    </w:rPr>
  </w:style>
  <w:style w:type="paragraph" w:styleId="Encabezado">
    <w:name w:val="header"/>
    <w:basedOn w:val="Normal"/>
    <w:link w:val="EncabezadoCar"/>
    <w:uiPriority w:val="99"/>
    <w:rsid w:val="007227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227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227DF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7227DF"/>
  </w:style>
  <w:style w:type="paragraph" w:styleId="Textonotapie">
    <w:name w:val="footnote text"/>
    <w:basedOn w:val="Normal"/>
    <w:semiHidden/>
    <w:rsid w:val="007227DF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styleId="Refdenotaalpie">
    <w:name w:val="footnote reference"/>
    <w:semiHidden/>
    <w:rsid w:val="007227DF"/>
    <w:rPr>
      <w:vertAlign w:val="superscript"/>
    </w:rPr>
  </w:style>
  <w:style w:type="character" w:styleId="Refdecomentario">
    <w:name w:val="annotation reference"/>
    <w:semiHidden/>
    <w:rsid w:val="00DB173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B173F"/>
    <w:pPr>
      <w:spacing w:after="200"/>
    </w:pPr>
    <w:rPr>
      <w:rFonts w:ascii="Cambria" w:eastAsia="Cambria" w:hAnsi="Cambria"/>
      <w:sz w:val="20"/>
      <w:szCs w:val="20"/>
      <w:lang w:val="es-CR" w:eastAsia="en-US"/>
    </w:rPr>
  </w:style>
  <w:style w:type="paragraph" w:styleId="Textodeglobo">
    <w:name w:val="Balloon Text"/>
    <w:basedOn w:val="Normal"/>
    <w:semiHidden/>
    <w:rsid w:val="00DB17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274D"/>
    <w:pPr>
      <w:ind w:left="720"/>
      <w:contextualSpacing/>
    </w:pPr>
  </w:style>
  <w:style w:type="character" w:customStyle="1" w:styleId="EncabezadoCar">
    <w:name w:val="Encabezado Car"/>
    <w:link w:val="Encabezado"/>
    <w:uiPriority w:val="99"/>
    <w:rsid w:val="0008032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579A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95E25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A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A6ADE"/>
    <w:rPr>
      <w:rFonts w:ascii="Cambria" w:eastAsia="Cambria" w:hAnsi="Cambria"/>
      <w:sz w:val="20"/>
      <w:szCs w:val="20"/>
      <w:lang w:val="es-CR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ADE"/>
    <w:rPr>
      <w:rFonts w:ascii="Cambria" w:eastAsia="Cambria" w:hAnsi="Cambria"/>
      <w:b/>
      <w:bCs/>
      <w:sz w:val="20"/>
      <w:szCs w:val="20"/>
      <w:lang w:val="es-CR" w:eastAsia="es-ES"/>
    </w:rPr>
  </w:style>
  <w:style w:type="paragraph" w:styleId="Revisin">
    <w:name w:val="Revision"/>
    <w:hidden/>
    <w:uiPriority w:val="99"/>
    <w:semiHidden/>
    <w:rsid w:val="00591CFF"/>
    <w:rPr>
      <w:lang w:eastAsia="es-ES"/>
    </w:r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1D55"/>
    <w:rPr>
      <w:rFonts w:asciiTheme="minorHAnsi" w:eastAsiaTheme="minorEastAsia" w:hAnsiTheme="minorHAnsi" w:cstheme="minorBidi"/>
      <w:sz w:val="22"/>
      <w:szCs w:val="22"/>
      <w:lang w:val="es-CR"/>
    </w:rPr>
  </w:style>
  <w:style w:type="character" w:styleId="Hipervnculo">
    <w:name w:val="Hyperlink"/>
    <w:basedOn w:val="Fuentedeprrafopredeter"/>
    <w:uiPriority w:val="99"/>
    <w:unhideWhenUsed/>
    <w:rsid w:val="00175D61"/>
    <w:rPr>
      <w:color w:val="0000FF" w:themeColor="hyperlink"/>
      <w:u w:val="single"/>
    </w:r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normaltextrun">
    <w:name w:val="normaltextrun"/>
    <w:basedOn w:val="Fuentedeprrafopredeter"/>
    <w:rsid w:val="0064301A"/>
  </w:style>
  <w:style w:type="character" w:customStyle="1" w:styleId="eop">
    <w:name w:val="eop"/>
    <w:basedOn w:val="Fuentedeprrafopredeter"/>
    <w:rsid w:val="0064301A"/>
  </w:style>
  <w:style w:type="table" w:customStyle="1" w:styleId="TableNormal100">
    <w:name w:val="Table Normal100"/>
    <w:rsid w:val="00B608B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B27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730"/>
    <w:rPr>
      <w:color w:val="800080" w:themeColor="followedHyperlink"/>
      <w:u w:val="single"/>
    </w:rPr>
  </w:style>
  <w:style w:type="table" w:customStyle="1" w:styleId="TableNormal1000">
    <w:name w:val="Table Normal1000"/>
    <w:rsid w:val="00A2367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">
    <w:name w:val="Table Normal10000"/>
    <w:rsid w:val="000C7D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">
    <w:name w:val="Table Normal100000"/>
    <w:rsid w:val="005166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710A"/>
    <w:pPr>
      <w:spacing w:before="100" w:beforeAutospacing="1" w:after="100" w:afterAutospacing="1"/>
    </w:pPr>
    <w:rPr>
      <w:lang w:val="en-US" w:eastAsia="en-US"/>
    </w:rPr>
  </w:style>
  <w:style w:type="table" w:customStyle="1" w:styleId="TableNormal1000000">
    <w:name w:val="Table Normal1000000"/>
    <w:rsid w:val="002A710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">
    <w:name w:val="Table Normal10000000"/>
    <w:rsid w:val="003631C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0000000">
    <w:name w:val="Table Normal100000000"/>
    <w:rsid w:val="0022155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fidelitas.sharepoint.com/:b:/s/01_2020_AuditTI/EQxhNpu-VdFEvFsYrty9rXUB7NWOk8hFGH3TYHLmSmZR-w?e=OH3pH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i5dNCZpW3od672K6gqPZgEoh/w==">AMUW2mWcV87Ov41+Cx8D6ODETm+wM6ldRUCN7ra1sthYhz04a62FyEWoilhkTVfBuS+X2cCrfphASX77PKxzEkg1uiWUtep6hcvc83R+vBlV7mKbEgR5TwIm5mFWOPb9rQPY9WWW2ZHf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5644B6A16A624B8608177103263A9E" ma:contentTypeVersion="11" ma:contentTypeDescription="Crear nuevo documento." ma:contentTypeScope="" ma:versionID="c11a281e79be00c4f1bf9fdc0f8a9b4f">
  <xsd:schema xmlns:xsd="http://www.w3.org/2001/XMLSchema" xmlns:xs="http://www.w3.org/2001/XMLSchema" xmlns:p="http://schemas.microsoft.com/office/2006/metadata/properties" xmlns:ns2="b5d31340-27e2-44f3-a543-1d07ead215dc" xmlns:ns3="5604af8b-ade3-4ccd-a607-5eee8ff3b7e8" targetNamespace="http://schemas.microsoft.com/office/2006/metadata/properties" ma:root="true" ma:fieldsID="c5edf0736e911fd162272e7125320678" ns2:_="" ns3:_="">
    <xsd:import namespace="b5d31340-27e2-44f3-a543-1d07ead215dc"/>
    <xsd:import namespace="5604af8b-ade3-4ccd-a607-5eee8ff3b7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31340-27e2-44f3-a543-1d07ead21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af8b-ade3-4ccd-a607-5eee8ff3b7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564BAE-8344-4090-98AE-EE9D47C0D3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6A98A5C-C35F-4225-8860-78EF2DDDE6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1F58CC-29DC-4615-B42F-79CFDFA23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31340-27e2-44f3-a543-1d07ead215dc"/>
    <ds:schemaRef ds:uri="5604af8b-ade3-4ccd-a607-5eee8ff3b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ASanabria</dc:creator>
  <cp:keywords/>
  <cp:lastModifiedBy>JORDAN QUESADA</cp:lastModifiedBy>
  <cp:revision>200</cp:revision>
  <dcterms:created xsi:type="dcterms:W3CDTF">2020-06-20T04:44:00Z</dcterms:created>
  <dcterms:modified xsi:type="dcterms:W3CDTF">2020-08-07T02:26:00Z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0x0101005E5644B6A16A624B8608177103263A9E</vt:lpwstr>
  </property>
</Properties>
</file>