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7F31F" w14:textId="77777777" w:rsidR="006727FC" w:rsidRPr="00432C9B" w:rsidRDefault="00EC7732">
      <w:pPr>
        <w:pStyle w:val="Heading1"/>
        <w:rPr>
          <w:rFonts w:ascii="Manjari Regular" w:hAnsi="Manjari Regular"/>
          <w:lang w:val="es-ES"/>
        </w:rPr>
      </w:pPr>
      <w:r>
        <w:rPr>
          <w:rFonts w:ascii="Manjari Regular" w:hAnsi="Manjari Regular"/>
          <w:sz w:val="36"/>
          <w:szCs w:val="36"/>
          <w:lang w:val="es-CR"/>
        </w:rPr>
        <w:t>Presentación</w:t>
      </w:r>
      <w:r w:rsidRPr="00432C9B">
        <w:rPr>
          <w:rFonts w:ascii="Manjari Regular" w:hAnsi="Manjari Regular"/>
          <w:lang w:val="es-ES"/>
        </w:rPr>
        <w:t xml:space="preserve"> 1</w:t>
      </w:r>
    </w:p>
    <w:p w14:paraId="4886B671" w14:textId="1D80AF43" w:rsidR="006727FC" w:rsidRPr="00432C9B" w:rsidRDefault="00F33DBE">
      <w:pPr>
        <w:pStyle w:val="Heading2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¿Porque nació la Auditoria de Sistemas?</w:t>
      </w:r>
    </w:p>
    <w:p w14:paraId="7311E025" w14:textId="77777777" w:rsidR="006727FC" w:rsidRDefault="00EC7732">
      <w:pPr>
        <w:pStyle w:val="Textbody"/>
        <w:rPr>
          <w:rFonts w:ascii="Manjari Regular" w:hAnsi="Manjari Regular"/>
        </w:rPr>
      </w:pPr>
      <w:r>
        <w:rPr>
          <w:rFonts w:ascii="Manjari Regular" w:hAnsi="Manjari Regular"/>
        </w:rPr>
        <w:t>Ejercer control sobre</w:t>
      </w:r>
    </w:p>
    <w:p w14:paraId="0FD0D624" w14:textId="77777777" w:rsidR="006727FC" w:rsidRDefault="00EC7732">
      <w:pPr>
        <w:pStyle w:val="Textbody"/>
        <w:numPr>
          <w:ilvl w:val="0"/>
          <w:numId w:val="2"/>
        </w:numPr>
        <w:rPr>
          <w:rFonts w:ascii="Manjari Regular" w:hAnsi="Manjari Regular"/>
        </w:rPr>
      </w:pPr>
      <w:r>
        <w:rPr>
          <w:rFonts w:ascii="Manjari Regular" w:hAnsi="Manjari Regular"/>
        </w:rPr>
        <w:t>Manejo de información</w:t>
      </w:r>
    </w:p>
    <w:p w14:paraId="59B3EFBB" w14:textId="77777777" w:rsidR="006727FC" w:rsidRDefault="00EC7732">
      <w:pPr>
        <w:pStyle w:val="Textbody"/>
        <w:numPr>
          <w:ilvl w:val="0"/>
          <w:numId w:val="2"/>
        </w:numPr>
        <w:rPr>
          <w:rFonts w:ascii="Manjari Regular" w:hAnsi="Manjari Regular"/>
        </w:rPr>
      </w:pPr>
      <w:r>
        <w:rPr>
          <w:rFonts w:ascii="Manjari Regular" w:hAnsi="Manjari Regular"/>
        </w:rPr>
        <w:t>Integridad de los datos</w:t>
      </w:r>
    </w:p>
    <w:p w14:paraId="6700ABCD" w14:textId="77777777" w:rsidR="006727FC" w:rsidRDefault="00EC7732">
      <w:pPr>
        <w:pStyle w:val="Textbody"/>
        <w:numPr>
          <w:ilvl w:val="0"/>
          <w:numId w:val="2"/>
        </w:numPr>
        <w:rPr>
          <w:rFonts w:ascii="Manjari Regular" w:hAnsi="Manjari Regular"/>
        </w:rPr>
      </w:pPr>
      <w:r>
        <w:rPr>
          <w:rFonts w:ascii="Manjari Regular" w:hAnsi="Manjari Regular"/>
        </w:rPr>
        <w:t>Operaciones</w:t>
      </w:r>
    </w:p>
    <w:p w14:paraId="1FCBD3A2" w14:textId="77777777" w:rsidR="006727FC" w:rsidRDefault="00EC7732">
      <w:pPr>
        <w:pStyle w:val="Heading2"/>
        <w:rPr>
          <w:rFonts w:ascii="Manjari Regular" w:hAnsi="Manjari Regular"/>
          <w:sz w:val="32"/>
          <w:szCs w:val="32"/>
        </w:rPr>
      </w:pPr>
      <w:r>
        <w:rPr>
          <w:rFonts w:ascii="Manjari Regular" w:hAnsi="Manjari Regular"/>
          <w:sz w:val="32"/>
          <w:szCs w:val="32"/>
        </w:rPr>
        <w:t>Que es la Auditoria?</w:t>
      </w:r>
    </w:p>
    <w:p w14:paraId="6982A080" w14:textId="77777777" w:rsidR="006727FC" w:rsidRPr="00432C9B" w:rsidRDefault="00EC7732">
      <w:pPr>
        <w:pStyle w:val="Textbody"/>
        <w:numPr>
          <w:ilvl w:val="0"/>
          <w:numId w:val="3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Proceso sistematico → Obtener → Evaluar → Objetivamente -→Afirmaciones vs hechos.</w:t>
      </w:r>
    </w:p>
    <w:p w14:paraId="5354469C" w14:textId="77777777" w:rsidR="006727FC" w:rsidRPr="00432C9B" w:rsidRDefault="00EC7732">
      <w:pPr>
        <w:pStyle w:val="Textbody"/>
        <w:numPr>
          <w:ilvl w:val="0"/>
          <w:numId w:val="3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Afirmaciones  relativas a act</w:t>
      </w:r>
      <w:r w:rsidRPr="00432C9B">
        <w:rPr>
          <w:rFonts w:ascii="Manjari Regular" w:hAnsi="Manjari Regular"/>
          <w:lang w:val="es-ES"/>
        </w:rPr>
        <w:t>os y eventos → Auditoria evalua el grado de correspondencia entre las afirmaciones vs los hechos.</w:t>
      </w:r>
    </w:p>
    <w:p w14:paraId="6325AF07" w14:textId="77777777" w:rsidR="006727FC" w:rsidRDefault="00EC7732">
      <w:pPr>
        <w:pStyle w:val="Textbody"/>
        <w:numPr>
          <w:ilvl w:val="0"/>
          <w:numId w:val="3"/>
        </w:numPr>
      </w:pPr>
      <w:r>
        <w:rPr>
          <w:rFonts w:ascii="Manjari Regular" w:hAnsi="Manjari Regular"/>
        </w:rPr>
        <w:t>Posteriormente comunica los resultados.</w:t>
      </w:r>
    </w:p>
    <w:p w14:paraId="37B89003" w14:textId="77777777" w:rsidR="006727FC" w:rsidRDefault="00EC7732">
      <w:pPr>
        <w:pStyle w:val="Heading2"/>
        <w:rPr>
          <w:rFonts w:ascii="Manjari Regular" w:hAnsi="Manjari Regular"/>
          <w:sz w:val="32"/>
          <w:szCs w:val="32"/>
        </w:rPr>
      </w:pPr>
      <w:r>
        <w:rPr>
          <w:rFonts w:ascii="Manjari Regular" w:hAnsi="Manjari Regular"/>
          <w:sz w:val="32"/>
          <w:szCs w:val="32"/>
        </w:rPr>
        <w:t>Actividades</w:t>
      </w:r>
    </w:p>
    <w:p w14:paraId="3E798F38" w14:textId="77777777" w:rsidR="006727FC" w:rsidRDefault="00EC7732">
      <w:pPr>
        <w:pStyle w:val="Heading"/>
      </w:pPr>
      <w:r>
        <w:t>Definir el alcance</w:t>
      </w:r>
    </w:p>
    <w:p w14:paraId="58781FCC" w14:textId="0E6E8DF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Encerrar el espacio a verificar, establecer el </w:t>
      </w:r>
      <w:r w:rsidR="00F33DBE" w:rsidRPr="00432C9B">
        <w:rPr>
          <w:rFonts w:ascii="Manjari Regular" w:hAnsi="Manjari Regular"/>
          <w:lang w:val="es-ES"/>
        </w:rPr>
        <w:t>área</w:t>
      </w:r>
      <w:r w:rsidRPr="00432C9B">
        <w:rPr>
          <w:rFonts w:ascii="Manjari Regular" w:hAnsi="Manjari Regular"/>
          <w:lang w:val="es-ES"/>
        </w:rPr>
        <w:t xml:space="preserve"> precisa (puede aumentarse), defin</w:t>
      </w:r>
      <w:r w:rsidRPr="00432C9B">
        <w:rPr>
          <w:rFonts w:ascii="Manjari Regular" w:hAnsi="Manjari Regular"/>
          <w:lang w:val="es-ES"/>
        </w:rPr>
        <w:t>ir el espacio de tiempo en que se indagara</w:t>
      </w:r>
    </w:p>
    <w:p w14:paraId="1368C7C1" w14:textId="306A0D69" w:rsidR="006727FC" w:rsidRPr="00432C9B" w:rsidRDefault="00F33DBE">
      <w:pPr>
        <w:pStyle w:val="Heading"/>
        <w:rPr>
          <w:lang w:val="es-ES"/>
        </w:rPr>
      </w:pPr>
      <w:r w:rsidRPr="00432C9B">
        <w:rPr>
          <w:lang w:val="es-ES"/>
        </w:rPr>
        <w:t>Análisis</w:t>
      </w:r>
      <w:r w:rsidR="00EC7732" w:rsidRPr="00432C9B">
        <w:rPr>
          <w:lang w:val="es-ES"/>
        </w:rPr>
        <w:t xml:space="preserve"> de </w:t>
      </w:r>
      <w:r w:rsidRPr="00432C9B">
        <w:rPr>
          <w:lang w:val="es-ES"/>
        </w:rPr>
        <w:t>Información</w:t>
      </w:r>
    </w:p>
    <w:p w14:paraId="35C3E725" w14:textId="34286FE0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Recopilar, analizar </w:t>
      </w:r>
      <w:r w:rsidR="00F33DBE" w:rsidRPr="00432C9B">
        <w:rPr>
          <w:rFonts w:ascii="Manjari Regular" w:hAnsi="Manjari Regular"/>
          <w:lang w:val="es-ES"/>
        </w:rPr>
        <w:t>información</w:t>
      </w:r>
      <w:r w:rsidRPr="00432C9B">
        <w:rPr>
          <w:rFonts w:ascii="Manjari Regular" w:hAnsi="Manjari Regular"/>
          <w:lang w:val="es-ES"/>
        </w:rPr>
        <w:t xml:space="preserve"> general de (actividades-procesos) → Adquirir conocimiento sobre las funciones de la unidad a evaluar.</w:t>
      </w:r>
    </w:p>
    <w:p w14:paraId="37873A7A" w14:textId="77777777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>Construir esquemas y modelos</w:t>
      </w:r>
    </w:p>
    <w:p w14:paraId="59DB3176" w14:textId="60625C26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Construir el </w:t>
      </w:r>
      <w:r w:rsidRPr="00432C9B">
        <w:rPr>
          <w:rFonts w:ascii="Manjari Regular" w:hAnsi="Manjari Regular"/>
          <w:lang w:val="es-ES"/>
        </w:rPr>
        <w:t xml:space="preserve">entendimiento del tema auditado → Lograr mayor </w:t>
      </w:r>
      <w:r w:rsidR="00F33DBE" w:rsidRPr="00432C9B">
        <w:rPr>
          <w:rFonts w:ascii="Manjari Regular" w:hAnsi="Manjari Regular"/>
          <w:lang w:val="es-ES"/>
        </w:rPr>
        <w:t>comprensión</w:t>
      </w:r>
      <w:r w:rsidRPr="00432C9B">
        <w:rPr>
          <w:rFonts w:ascii="Manjari Regular" w:hAnsi="Manjari Regular"/>
          <w:lang w:val="es-ES"/>
        </w:rPr>
        <w:t xml:space="preserve"> del entorno y su </w:t>
      </w:r>
      <w:r w:rsidR="00F33DBE" w:rsidRPr="00432C9B">
        <w:rPr>
          <w:rFonts w:ascii="Manjari Regular" w:hAnsi="Manjari Regular"/>
          <w:lang w:val="es-ES"/>
        </w:rPr>
        <w:t>relación</w:t>
      </w:r>
      <w:r w:rsidRPr="00432C9B">
        <w:rPr>
          <w:rFonts w:ascii="Manjari Regular" w:hAnsi="Manjari Regular"/>
          <w:lang w:val="es-ES"/>
        </w:rPr>
        <w:t xml:space="preserve"> con las estrategias del negocio.</w:t>
      </w:r>
    </w:p>
    <w:p w14:paraId="49055F39" w14:textId="77777777" w:rsidR="006727FC" w:rsidRPr="00432C9B" w:rsidRDefault="006727FC">
      <w:pPr>
        <w:pStyle w:val="Textbody"/>
        <w:rPr>
          <w:rFonts w:ascii="Manjari Regular" w:hAnsi="Manjari Regular"/>
          <w:b/>
          <w:bCs/>
          <w:sz w:val="32"/>
          <w:szCs w:val="32"/>
          <w:lang w:val="es-ES"/>
        </w:rPr>
      </w:pPr>
    </w:p>
    <w:p w14:paraId="6E22E200" w14:textId="77777777" w:rsidR="006727FC" w:rsidRPr="00432C9B" w:rsidRDefault="00EC7732">
      <w:pPr>
        <w:pStyle w:val="Textbody"/>
        <w:rPr>
          <w:rFonts w:ascii="Liberation Sans" w:hAnsi="Liberation Sans"/>
          <w:sz w:val="28"/>
          <w:szCs w:val="28"/>
          <w:lang w:val="es-ES"/>
        </w:rPr>
      </w:pPr>
      <w:r w:rsidRPr="00432C9B">
        <w:rPr>
          <w:rFonts w:ascii="Liberation Sans" w:hAnsi="Liberation Sans"/>
          <w:sz w:val="28"/>
          <w:szCs w:val="28"/>
          <w:lang w:val="es-ES"/>
        </w:rPr>
        <w:t>Establecer responsables de ejecutar pruebas</w:t>
      </w:r>
    </w:p>
    <w:p w14:paraId="4B45011A" w14:textId="231A0A8D" w:rsidR="006727FC" w:rsidRPr="00432C9B" w:rsidRDefault="00F33DBE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Definición</w:t>
      </w:r>
      <w:r w:rsidR="00EC7732" w:rsidRPr="00432C9B">
        <w:rPr>
          <w:rFonts w:ascii="Manjari Regular" w:hAnsi="Manjari Regular"/>
          <w:lang w:val="es-ES"/>
        </w:rPr>
        <w:t xml:space="preserve"> de roles y sus respectivos ejecutores</w:t>
      </w:r>
    </w:p>
    <w:p w14:paraId="314819E3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3615F255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02FE6AB1" w14:textId="3EA2F5D3" w:rsidR="006727FC" w:rsidRPr="00432C9B" w:rsidRDefault="00F33DBE">
      <w:pPr>
        <w:pStyle w:val="Heading"/>
        <w:rPr>
          <w:lang w:val="es-ES"/>
        </w:rPr>
      </w:pPr>
      <w:r w:rsidRPr="00432C9B">
        <w:rPr>
          <w:lang w:val="es-ES"/>
        </w:rPr>
        <w:lastRenderedPageBreak/>
        <w:t>Documentación</w:t>
      </w:r>
      <w:r w:rsidR="00EC7732" w:rsidRPr="00432C9B">
        <w:rPr>
          <w:lang w:val="es-ES"/>
        </w:rPr>
        <w:t xml:space="preserve"> y flujogramas</w:t>
      </w:r>
    </w:p>
    <w:p w14:paraId="754FCA89" w14:textId="5A441B74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Permite al aud</w:t>
      </w:r>
      <w:r w:rsidRPr="00432C9B">
        <w:rPr>
          <w:rFonts w:ascii="Manjari Regular" w:hAnsi="Manjari Regular"/>
          <w:lang w:val="es-ES"/>
        </w:rPr>
        <w:t xml:space="preserve">itor distinguir los documentos, datos con trascendencia para obtener evidencia.  </w:t>
      </w:r>
      <w:r w:rsidR="00F33DBE" w:rsidRPr="00432C9B">
        <w:rPr>
          <w:rFonts w:ascii="Manjari Regular" w:hAnsi="Manjari Regular"/>
          <w:lang w:val="es-ES"/>
        </w:rPr>
        <w:t>Ejemplo:</w:t>
      </w:r>
      <w:r w:rsidRPr="00432C9B">
        <w:rPr>
          <w:rFonts w:ascii="Manjari Regular" w:hAnsi="Manjari Regular"/>
          <w:lang w:val="es-ES"/>
        </w:rPr>
        <w:t xml:space="preserve">  Papeles de Trabajo</w:t>
      </w:r>
    </w:p>
    <w:p w14:paraId="1119D97E" w14:textId="4CE9A269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 xml:space="preserve">Eficacia en </w:t>
      </w:r>
      <w:r w:rsidR="00F33DBE" w:rsidRPr="00432C9B">
        <w:rPr>
          <w:lang w:val="es-ES"/>
        </w:rPr>
        <w:t>técnicas</w:t>
      </w:r>
      <w:r w:rsidRPr="00432C9B">
        <w:rPr>
          <w:lang w:val="es-ES"/>
        </w:rPr>
        <w:t xml:space="preserve"> de </w:t>
      </w:r>
      <w:r w:rsidR="00F33DBE" w:rsidRPr="00432C9B">
        <w:rPr>
          <w:lang w:val="es-ES"/>
        </w:rPr>
        <w:t>observación</w:t>
      </w:r>
    </w:p>
    <w:p w14:paraId="27B97A96" w14:textId="6F69B77A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Permiten observar de manera critica los elementos tales como condiciones internas o externas </w:t>
      </w:r>
      <w:r w:rsidRPr="00432C9B">
        <w:rPr>
          <w:rFonts w:ascii="Manjari Regular" w:hAnsi="Manjari Regular"/>
          <w:lang w:val="es-ES"/>
        </w:rPr>
        <w:t xml:space="preserve">(inventarios, accesos, </w:t>
      </w:r>
      <w:r w:rsidR="00F33DBE" w:rsidRPr="00432C9B">
        <w:rPr>
          <w:rFonts w:ascii="Manjari Regular" w:hAnsi="Manjari Regular"/>
          <w:lang w:val="es-ES"/>
        </w:rPr>
        <w:t>colocación</w:t>
      </w:r>
      <w:r w:rsidRPr="00432C9B">
        <w:rPr>
          <w:rFonts w:ascii="Manjari Regular" w:hAnsi="Manjari Regular"/>
          <w:lang w:val="es-ES"/>
        </w:rPr>
        <w:t xml:space="preserve"> de elementos, seguridad)</w:t>
      </w:r>
    </w:p>
    <w:p w14:paraId="11A08EBB" w14:textId="77777777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>Papeles de Trabajo</w:t>
      </w:r>
    </w:p>
    <w:p w14:paraId="5790654A" w14:textId="54E8BCD1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Conllevan la rigurosidad de una </w:t>
      </w:r>
      <w:r w:rsidR="00F33DBE" w:rsidRPr="00432C9B">
        <w:rPr>
          <w:rFonts w:ascii="Manjari Regular" w:hAnsi="Manjari Regular"/>
          <w:lang w:val="es-ES"/>
        </w:rPr>
        <w:t>investigación</w:t>
      </w:r>
      <w:r w:rsidRPr="00432C9B">
        <w:rPr>
          <w:rFonts w:ascii="Manjari Regular" w:hAnsi="Manjari Regular"/>
          <w:lang w:val="es-ES"/>
        </w:rPr>
        <w:t xml:space="preserve"> criminalista → Desde el punto de vista de (</w:t>
      </w:r>
      <w:r w:rsidR="00F33DBE" w:rsidRPr="00432C9B">
        <w:rPr>
          <w:rFonts w:ascii="Manjari Regular" w:hAnsi="Manjari Regular"/>
          <w:lang w:val="es-ES"/>
        </w:rPr>
        <w:t>Colección</w:t>
      </w:r>
      <w:r w:rsidRPr="00432C9B">
        <w:rPr>
          <w:rFonts w:ascii="Manjari Regular" w:hAnsi="Manjari Regular"/>
          <w:lang w:val="es-ES"/>
        </w:rPr>
        <w:t xml:space="preserve">, </w:t>
      </w:r>
      <w:r w:rsidR="00F33DBE" w:rsidRPr="00432C9B">
        <w:rPr>
          <w:rFonts w:ascii="Manjari Regular" w:hAnsi="Manjari Regular"/>
          <w:lang w:val="es-ES"/>
        </w:rPr>
        <w:t>numeración</w:t>
      </w:r>
      <w:r w:rsidRPr="00432C9B">
        <w:rPr>
          <w:rFonts w:ascii="Manjari Regular" w:hAnsi="Manjari Regular"/>
          <w:lang w:val="es-ES"/>
        </w:rPr>
        <w:t xml:space="preserve">, </w:t>
      </w:r>
      <w:r w:rsidR="00F33DBE" w:rsidRPr="00432C9B">
        <w:rPr>
          <w:rFonts w:ascii="Manjari Regular" w:hAnsi="Manjari Regular"/>
          <w:lang w:val="es-ES"/>
        </w:rPr>
        <w:t>conservación</w:t>
      </w:r>
      <w:r w:rsidRPr="00432C9B">
        <w:rPr>
          <w:rFonts w:ascii="Manjari Regular" w:hAnsi="Manjari Regular"/>
          <w:lang w:val="es-ES"/>
        </w:rPr>
        <w:t>, resguardo</w:t>
      </w:r>
    </w:p>
    <w:p w14:paraId="598A9B0D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Deben ser suficientes en calidad y cantida</w:t>
      </w:r>
      <w:r w:rsidRPr="00432C9B">
        <w:rPr>
          <w:rFonts w:ascii="Manjari Regular" w:hAnsi="Manjari Regular"/>
          <w:lang w:val="es-ES"/>
        </w:rPr>
        <w:t>d → Deben respaldar el informe ya que son el fundamento de la evidencia de lo examinado</w:t>
      </w:r>
    </w:p>
    <w:p w14:paraId="356B3364" w14:textId="77777777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>Resultados de Pruebas de</w:t>
      </w:r>
    </w:p>
    <w:p w14:paraId="6C9F4BDB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Observaciones, visitas, entrevistas →Estos son detallados en los resultados del auditor (Cedula Resumen)</w:t>
      </w:r>
    </w:p>
    <w:p w14:paraId="362E0A2B" w14:textId="4C13955F" w:rsidR="006727FC" w:rsidRPr="00432C9B" w:rsidRDefault="00F33DBE">
      <w:pPr>
        <w:pStyle w:val="Heading"/>
        <w:rPr>
          <w:lang w:val="es-ES"/>
        </w:rPr>
      </w:pPr>
      <w:r w:rsidRPr="00432C9B">
        <w:rPr>
          <w:lang w:val="es-ES"/>
        </w:rPr>
        <w:t>Construcción</w:t>
      </w:r>
      <w:r w:rsidR="00EC7732" w:rsidRPr="00432C9B">
        <w:rPr>
          <w:lang w:val="es-ES"/>
        </w:rPr>
        <w:t xml:space="preserve"> de informe de Auditoria</w:t>
      </w:r>
    </w:p>
    <w:p w14:paraId="1F48E5F8" w14:textId="564B35B5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T</w:t>
      </w:r>
      <w:r w:rsidRPr="00432C9B">
        <w:rPr>
          <w:rFonts w:ascii="Manjari Regular" w:hAnsi="Manjari Regular"/>
          <w:lang w:val="es-ES"/>
        </w:rPr>
        <w:t xml:space="preserve">oma en cuenta – Papeles de Trabajo, el </w:t>
      </w:r>
      <w:r w:rsidR="00F33DBE" w:rsidRPr="00432C9B">
        <w:rPr>
          <w:rFonts w:ascii="Manjari Regular" w:hAnsi="Manjari Regular"/>
          <w:lang w:val="es-ES"/>
        </w:rPr>
        <w:t>análisis</w:t>
      </w:r>
      <w:r w:rsidRPr="00432C9B">
        <w:rPr>
          <w:rFonts w:ascii="Manjari Regular" w:hAnsi="Manjari Regular"/>
          <w:lang w:val="es-ES"/>
        </w:rPr>
        <w:t>, evidencias, juicio del equipo de trabajo</w:t>
      </w:r>
    </w:p>
    <w:p w14:paraId="4AAB2679" w14:textId="77777777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>Hallazgos</w:t>
      </w:r>
    </w:p>
    <w:p w14:paraId="22EFBF75" w14:textId="21B7051B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Resultados de </w:t>
      </w:r>
      <w:r w:rsidR="00F33DBE" w:rsidRPr="00432C9B">
        <w:rPr>
          <w:rFonts w:ascii="Manjari Regular" w:hAnsi="Manjari Regular"/>
          <w:lang w:val="es-ES"/>
        </w:rPr>
        <w:t>aplicación</w:t>
      </w:r>
      <w:r w:rsidRPr="00432C9B">
        <w:rPr>
          <w:rFonts w:ascii="Manjari Regular" w:hAnsi="Manjari Regular"/>
          <w:lang w:val="es-ES"/>
        </w:rPr>
        <w:t xml:space="preserve"> de pruebas y procedimientos → Sus elementos: </w:t>
      </w:r>
      <w:r w:rsidR="00F33DBE" w:rsidRPr="00432C9B">
        <w:rPr>
          <w:rFonts w:ascii="Manjari Regular" w:hAnsi="Manjari Regular"/>
          <w:lang w:val="es-ES"/>
        </w:rPr>
        <w:t>condición</w:t>
      </w:r>
      <w:r w:rsidRPr="00432C9B">
        <w:rPr>
          <w:rFonts w:ascii="Manjari Regular" w:hAnsi="Manjari Regular"/>
          <w:lang w:val="es-ES"/>
        </w:rPr>
        <w:t>, criterio, causa y efecto.</w:t>
      </w:r>
    </w:p>
    <w:p w14:paraId="6290BAA0" w14:textId="42662A1A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Deben estar por escrito para comunicar los result</w:t>
      </w:r>
      <w:r w:rsidRPr="00432C9B">
        <w:rPr>
          <w:rFonts w:ascii="Manjari Regular" w:hAnsi="Manjari Regular"/>
          <w:lang w:val="es-ES"/>
        </w:rPr>
        <w:t xml:space="preserve">ados-→ Reduce la </w:t>
      </w:r>
      <w:r w:rsidR="00F33DBE" w:rsidRPr="00432C9B">
        <w:rPr>
          <w:rFonts w:ascii="Manjari Regular" w:hAnsi="Manjari Regular"/>
          <w:lang w:val="es-ES"/>
        </w:rPr>
        <w:t>malinterpretación</w:t>
      </w:r>
      <w:r w:rsidRPr="00432C9B">
        <w:rPr>
          <w:rFonts w:ascii="Manjari Regular" w:hAnsi="Manjari Regular"/>
          <w:lang w:val="es-ES"/>
        </w:rPr>
        <w:t xml:space="preserve"> y facilita el seguimiento y recomendaciones</w:t>
      </w:r>
    </w:p>
    <w:p w14:paraId="65548522" w14:textId="4FF433E2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 xml:space="preserve">Auditoria de Sistemas de </w:t>
      </w:r>
      <w:r w:rsidR="00F33DBE" w:rsidRPr="00432C9B">
        <w:rPr>
          <w:lang w:val="es-ES"/>
        </w:rPr>
        <w:t>Información</w:t>
      </w:r>
    </w:p>
    <w:p w14:paraId="7684509A" w14:textId="77777777" w:rsidR="006727FC" w:rsidRPr="00432C9B" w:rsidRDefault="006727FC">
      <w:pPr>
        <w:pStyle w:val="Textbody"/>
        <w:rPr>
          <w:lang w:val="es-ES"/>
        </w:rPr>
      </w:pPr>
    </w:p>
    <w:p w14:paraId="4D150953" w14:textId="504AF219" w:rsidR="006727FC" w:rsidRPr="00432C9B" w:rsidRDefault="00F33DBE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¿Como se define?</w:t>
      </w:r>
      <w:r w:rsidRPr="00432C9B">
        <w:rPr>
          <w:rFonts w:ascii="Manjari Regular" w:hAnsi="Manjari Regular"/>
          <w:lang w:val="es-ES"/>
        </w:rPr>
        <w:t xml:space="preserve"> --</w:t>
      </w:r>
      <w:r w:rsidR="00EC7732" w:rsidRPr="00432C9B">
        <w:rPr>
          <w:rFonts w:ascii="Manjari Regular" w:hAnsi="Manjari Regular"/>
          <w:lang w:val="es-ES"/>
        </w:rPr>
        <w:t xml:space="preserve"> Abarca la </w:t>
      </w:r>
      <w:r w:rsidRPr="00432C9B">
        <w:rPr>
          <w:rFonts w:ascii="Manjari Regular" w:hAnsi="Manjari Regular"/>
          <w:lang w:val="es-ES"/>
        </w:rPr>
        <w:t>revisión</w:t>
      </w:r>
      <w:r w:rsidR="00EC7732" w:rsidRPr="00432C9B">
        <w:rPr>
          <w:rFonts w:ascii="Manjari Regular" w:hAnsi="Manjari Regular"/>
          <w:lang w:val="es-ES"/>
        </w:rPr>
        <w:t xml:space="preserve">, </w:t>
      </w:r>
      <w:r w:rsidRPr="00432C9B">
        <w:rPr>
          <w:rFonts w:ascii="Manjari Regular" w:hAnsi="Manjari Regular"/>
          <w:lang w:val="es-ES"/>
        </w:rPr>
        <w:t>evaluación</w:t>
      </w:r>
      <w:r w:rsidR="00EC7732" w:rsidRPr="00432C9B">
        <w:rPr>
          <w:rFonts w:ascii="Manjari Regular" w:hAnsi="Manjari Regular"/>
          <w:lang w:val="es-ES"/>
        </w:rPr>
        <w:t xml:space="preserve"> de los aspectos de sistemas </w:t>
      </w:r>
      <w:r w:rsidRPr="00432C9B">
        <w:rPr>
          <w:rFonts w:ascii="Manjari Regular" w:hAnsi="Manjari Regular"/>
          <w:lang w:val="es-ES"/>
        </w:rPr>
        <w:t>automáticos</w:t>
      </w:r>
      <w:r w:rsidR="00EC7732" w:rsidRPr="00432C9B">
        <w:rPr>
          <w:rFonts w:ascii="Manjari Regular" w:hAnsi="Manjari Regular"/>
          <w:lang w:val="es-ES"/>
        </w:rPr>
        <w:t xml:space="preserve"> de procesamiento de </w:t>
      </w:r>
      <w:r w:rsidRPr="00432C9B">
        <w:rPr>
          <w:rFonts w:ascii="Manjari Regular" w:hAnsi="Manjari Regular"/>
          <w:lang w:val="es-ES"/>
        </w:rPr>
        <w:t>información</w:t>
      </w:r>
      <w:r w:rsidR="00EC7732" w:rsidRPr="00432C9B">
        <w:rPr>
          <w:rFonts w:ascii="Manjari Regular" w:hAnsi="Manjari Regular"/>
          <w:lang w:val="es-ES"/>
        </w:rPr>
        <w:t xml:space="preserve"> (incluidos procedi</w:t>
      </w:r>
      <w:r w:rsidR="00EC7732" w:rsidRPr="00432C9B">
        <w:rPr>
          <w:rFonts w:ascii="Manjari Regular" w:hAnsi="Manjari Regular"/>
          <w:lang w:val="es-ES"/>
        </w:rPr>
        <w:t>mientos ligados a ellos e interfaces)</w:t>
      </w:r>
    </w:p>
    <w:p w14:paraId="3B1385DA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7702C7B8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40B4E1A5" w14:textId="6C750D3A" w:rsidR="006727FC" w:rsidRPr="00432C9B" w:rsidRDefault="00F33DBE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¿Que es?</w:t>
      </w:r>
      <w:r w:rsidR="00EC7732" w:rsidRPr="00432C9B">
        <w:rPr>
          <w:rFonts w:ascii="Manjari Regular" w:hAnsi="Manjari Regular"/>
          <w:b/>
          <w:bCs/>
          <w:lang w:val="es-ES"/>
        </w:rPr>
        <w:t xml:space="preserve"> </w:t>
      </w:r>
      <w:r w:rsidR="00EC7732" w:rsidRPr="00432C9B">
        <w:rPr>
          <w:rFonts w:ascii="Manjari Regular" w:hAnsi="Manjari Regular"/>
          <w:lang w:val="es-ES"/>
        </w:rPr>
        <w:t>--Una rama especializada que aplica conceptos de auditoria en TI</w:t>
      </w:r>
    </w:p>
    <w:p w14:paraId="76413DE5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3FF07AEB" w14:textId="77777777" w:rsidR="006727FC" w:rsidRPr="00432C9B" w:rsidRDefault="00EC7732">
      <w:pPr>
        <w:pStyle w:val="Textbody"/>
        <w:rPr>
          <w:rFonts w:ascii="Manjari Regular" w:hAnsi="Manjari Regular"/>
          <w:b/>
          <w:bCs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Conceptos de Auditoria</w:t>
      </w:r>
    </w:p>
    <w:p w14:paraId="07A8659D" w14:textId="13481E81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lastRenderedPageBreak/>
        <w:t xml:space="preserve">Al hablar de auditoria se tienes 2 fases (programas de trabajo </w:t>
      </w:r>
      <w:r w:rsidR="00F33DBE" w:rsidRPr="00432C9B">
        <w:rPr>
          <w:rFonts w:ascii="Manjari Regular" w:hAnsi="Manjari Regular"/>
          <w:lang w:val="es-ES"/>
        </w:rPr>
        <w:t>según</w:t>
      </w:r>
      <w:r w:rsidRPr="00432C9B">
        <w:rPr>
          <w:rFonts w:ascii="Manjari Regular" w:hAnsi="Manjari Regular"/>
          <w:lang w:val="es-ES"/>
        </w:rPr>
        <w:t xml:space="preserve"> su fase, procedimientos). </w:t>
      </w:r>
      <w:r w:rsidR="00F33DBE" w:rsidRPr="00432C9B">
        <w:rPr>
          <w:rFonts w:ascii="Manjari Regular" w:hAnsi="Manjari Regular"/>
          <w:lang w:val="es-ES"/>
        </w:rPr>
        <w:t>Finalmente,</w:t>
      </w:r>
      <w:r w:rsidRPr="00432C9B">
        <w:rPr>
          <w:rFonts w:ascii="Manjari Regular" w:hAnsi="Manjari Regular"/>
          <w:lang w:val="es-ES"/>
        </w:rPr>
        <w:t xml:space="preserve"> </w:t>
      </w:r>
      <w:r w:rsidRPr="00432C9B">
        <w:rPr>
          <w:rFonts w:ascii="Manjari Regular" w:hAnsi="Manjari Regular"/>
          <w:lang w:val="es-ES"/>
        </w:rPr>
        <w:t>hallazgos que se detallan en un informe.</w:t>
      </w:r>
    </w:p>
    <w:p w14:paraId="624EDC26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06608CC7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>
        <w:rPr>
          <w:rFonts w:ascii="Manjari Regular" w:hAnsi="Manjari Regular"/>
          <w:noProof/>
        </w:rPr>
        <w:drawing>
          <wp:anchor distT="0" distB="0" distL="114300" distR="114300" simplePos="0" relativeHeight="251662848" behindDoc="0" locked="0" layoutInCell="1" allowOverlap="1" wp14:anchorId="66D34EC8" wp14:editId="53824B09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576712" cy="528523"/>
            <wp:effectExtent l="0" t="0" r="0" b="4877"/>
            <wp:wrapSquare wrapText="bothSides"/>
            <wp:docPr id="1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12" cy="52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6225" w14:textId="77777777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>Etapas de la Auditoria</w:t>
      </w:r>
    </w:p>
    <w:p w14:paraId="0692F398" w14:textId="77777777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>Planificación</w:t>
      </w:r>
    </w:p>
    <w:p w14:paraId="4E97D301" w14:textId="7E446826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Contempla los hallazgos, el </w:t>
      </w:r>
      <w:r w:rsidR="00F33DBE" w:rsidRPr="00432C9B">
        <w:rPr>
          <w:rFonts w:ascii="Manjari Regular" w:hAnsi="Manjari Regular"/>
          <w:lang w:val="es-ES"/>
        </w:rPr>
        <w:t>borrador e</w:t>
      </w:r>
      <w:r w:rsidRPr="00432C9B">
        <w:rPr>
          <w:rFonts w:ascii="Manjari Regular" w:hAnsi="Manjari Regular"/>
          <w:lang w:val="es-ES"/>
        </w:rPr>
        <w:t xml:space="preserve"> informe final</w:t>
      </w:r>
    </w:p>
    <w:p w14:paraId="31869D76" w14:textId="72C47BDA" w:rsidR="006727FC" w:rsidRPr="00432C9B" w:rsidRDefault="00F33DBE">
      <w:pPr>
        <w:pStyle w:val="Heading"/>
        <w:rPr>
          <w:lang w:val="es-ES"/>
        </w:rPr>
      </w:pPr>
      <w:r w:rsidRPr="00432C9B">
        <w:rPr>
          <w:lang w:val="es-ES"/>
        </w:rPr>
        <w:t>Ejecución</w:t>
      </w:r>
      <w:r w:rsidR="00EC7732" w:rsidRPr="00432C9B">
        <w:rPr>
          <w:lang w:val="es-ES"/>
        </w:rPr>
        <w:t xml:space="preserve"> o Examen</w:t>
      </w:r>
    </w:p>
    <w:p w14:paraId="14539861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Compuesto por un programa de trabajo y procedimientos de VERIFICACION</w:t>
      </w:r>
    </w:p>
    <w:p w14:paraId="660972EA" w14:textId="77777777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>Planificación</w:t>
      </w:r>
    </w:p>
    <w:p w14:paraId="138A6542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Compuesto por un p</w:t>
      </w:r>
      <w:r w:rsidRPr="00432C9B">
        <w:rPr>
          <w:rFonts w:ascii="Manjari Regular" w:hAnsi="Manjari Regular"/>
          <w:lang w:val="es-ES"/>
        </w:rPr>
        <w:t>rograma de trabajo y procedimientos de CONOCIMIENTO</w:t>
      </w:r>
    </w:p>
    <w:p w14:paraId="3F5B5E2F" w14:textId="77777777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>Estructura de la Auditoria</w:t>
      </w:r>
    </w:p>
    <w:p w14:paraId="2F38F64F" w14:textId="77777777" w:rsidR="006727FC" w:rsidRPr="00432C9B" w:rsidRDefault="006727FC">
      <w:pPr>
        <w:pStyle w:val="Textbody"/>
        <w:rPr>
          <w:lang w:val="es-ES"/>
        </w:rPr>
      </w:pPr>
    </w:p>
    <w:p w14:paraId="374E083F" w14:textId="77777777" w:rsidR="006727FC" w:rsidRPr="00432C9B" w:rsidRDefault="006727FC">
      <w:pPr>
        <w:pStyle w:val="Textbody"/>
        <w:rPr>
          <w:lang w:val="es-ES"/>
        </w:rPr>
      </w:pPr>
    </w:p>
    <w:p w14:paraId="479F20AB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>
        <w:rPr>
          <w:rFonts w:ascii="Manjari Regular" w:hAnsi="Manjari Regular"/>
          <w:noProof/>
        </w:rPr>
        <w:drawing>
          <wp:anchor distT="0" distB="0" distL="114300" distR="114300" simplePos="0" relativeHeight="251663872" behindDoc="0" locked="0" layoutInCell="1" allowOverlap="1" wp14:anchorId="48858630" wp14:editId="4579CB2F">
            <wp:simplePos x="0" y="0"/>
            <wp:positionH relativeFrom="column">
              <wp:posOffset>439917</wp:posOffset>
            </wp:positionH>
            <wp:positionV relativeFrom="paragraph">
              <wp:posOffset>-57241</wp:posOffset>
            </wp:positionV>
            <wp:extent cx="5452932" cy="2978658"/>
            <wp:effectExtent l="0" t="0" r="0" b="5842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2932" cy="2978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51A69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44C30343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0861085F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0D8ACEA0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212586C0" w14:textId="77777777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>Programa de Auditoria</w:t>
      </w:r>
    </w:p>
    <w:p w14:paraId="37AF3730" w14:textId="18F7EC1D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Permite al auditor → Ejecutar, establecer indagaciones para conocer a la empresa y perfilar las </w:t>
      </w:r>
      <w:r w:rsidR="00F33DBE" w:rsidRPr="00432C9B">
        <w:rPr>
          <w:rFonts w:ascii="Manjari Regular" w:hAnsi="Manjari Regular"/>
          <w:lang w:val="es-ES"/>
        </w:rPr>
        <w:t>áreas</w:t>
      </w:r>
      <w:r w:rsidRPr="00432C9B">
        <w:rPr>
          <w:rFonts w:ascii="Manjari Regular" w:hAnsi="Manjari Regular"/>
          <w:lang w:val="es-ES"/>
        </w:rPr>
        <w:t xml:space="preserve"> de estudio para la fase de </w:t>
      </w:r>
      <w:r w:rsidR="00F33DBE" w:rsidRPr="00432C9B">
        <w:rPr>
          <w:rFonts w:ascii="Manjari Regular" w:hAnsi="Manjari Regular"/>
          <w:lang w:val="es-ES"/>
        </w:rPr>
        <w:t>ejecución</w:t>
      </w:r>
    </w:p>
    <w:p w14:paraId="57E4F232" w14:textId="77777777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>Ejecució</w:t>
      </w:r>
      <w:r w:rsidRPr="00432C9B">
        <w:rPr>
          <w:lang w:val="es-ES"/>
        </w:rPr>
        <w:t>n del Programa y Elaboración de Informe</w:t>
      </w:r>
    </w:p>
    <w:p w14:paraId="052C4621" w14:textId="316C1B6F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El auditor debe obtener evidencia suficiente, relevante y </w:t>
      </w:r>
      <w:r w:rsidR="00F33DBE" w:rsidRPr="00432C9B">
        <w:rPr>
          <w:rFonts w:ascii="Manjari Regular" w:hAnsi="Manjari Regular"/>
          <w:lang w:val="es-ES"/>
        </w:rPr>
        <w:t>útil</w:t>
      </w:r>
      <w:r w:rsidRPr="00432C9B">
        <w:rPr>
          <w:rFonts w:ascii="Manjari Regular" w:hAnsi="Manjari Regular"/>
          <w:lang w:val="es-ES"/>
        </w:rPr>
        <w:t xml:space="preserve"> para lograr los objetivos de la auditoria.</w:t>
      </w:r>
    </w:p>
    <w:p w14:paraId="0E8B0AED" w14:textId="29BF5F39" w:rsidR="006727FC" w:rsidRPr="00432C9B" w:rsidRDefault="00F33DBE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lastRenderedPageBreak/>
        <w:t>Conclusiones</w:t>
      </w:r>
      <w:r w:rsidR="00EC7732" w:rsidRPr="00432C9B">
        <w:rPr>
          <w:rFonts w:ascii="Manjari Regular" w:hAnsi="Manjari Regular"/>
          <w:lang w:val="es-ES"/>
        </w:rPr>
        <w:t xml:space="preserve"> hallazgos → deben estar sustentados por un </w:t>
      </w:r>
      <w:r w:rsidRPr="00432C9B">
        <w:rPr>
          <w:rFonts w:ascii="Manjari Regular" w:hAnsi="Manjari Regular"/>
          <w:lang w:val="es-ES"/>
        </w:rPr>
        <w:t>análisis</w:t>
      </w:r>
      <w:r w:rsidR="00EC7732" w:rsidRPr="00432C9B">
        <w:rPr>
          <w:rFonts w:ascii="Manjari Regular" w:hAnsi="Manjari Regular"/>
          <w:lang w:val="es-ES"/>
        </w:rPr>
        <w:t xml:space="preserve"> e </w:t>
      </w:r>
      <w:r w:rsidRPr="00432C9B">
        <w:rPr>
          <w:rFonts w:ascii="Manjari Regular" w:hAnsi="Manjari Regular"/>
          <w:lang w:val="es-ES"/>
        </w:rPr>
        <w:t>interpretación</w:t>
      </w:r>
      <w:r w:rsidR="00EC7732" w:rsidRPr="00432C9B">
        <w:rPr>
          <w:rFonts w:ascii="Manjari Regular" w:hAnsi="Manjari Regular"/>
          <w:lang w:val="es-ES"/>
        </w:rPr>
        <w:t xml:space="preserve"> apropiados</w:t>
      </w:r>
    </w:p>
    <w:p w14:paraId="072EDCA6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>
        <w:rPr>
          <w:rFonts w:ascii="Manjari Regular" w:hAnsi="Manjari Regular"/>
          <w:noProof/>
        </w:rPr>
        <w:drawing>
          <wp:anchor distT="0" distB="0" distL="114300" distR="114300" simplePos="0" relativeHeight="251651584" behindDoc="0" locked="0" layoutInCell="1" allowOverlap="1" wp14:anchorId="6C74AB8E" wp14:editId="52E64C7D">
            <wp:simplePos x="0" y="0"/>
            <wp:positionH relativeFrom="column">
              <wp:posOffset>6003401</wp:posOffset>
            </wp:positionH>
            <wp:positionV relativeFrom="paragraph">
              <wp:posOffset>-52212</wp:posOffset>
            </wp:positionV>
            <wp:extent cx="586038" cy="537118"/>
            <wp:effectExtent l="0" t="0" r="0" b="0"/>
            <wp:wrapSquare wrapText="bothSides"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038" cy="53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388C6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6D32DDCE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** El trabajo </w:t>
      </w:r>
      <w:r w:rsidRPr="00432C9B">
        <w:rPr>
          <w:rFonts w:ascii="Manjari Regular" w:hAnsi="Manjari Regular"/>
          <w:lang w:val="es-ES"/>
        </w:rPr>
        <w:t>queda anotado en los papeles de trabajo que es la prueba documental del trabajo**</w:t>
      </w:r>
    </w:p>
    <w:p w14:paraId="53742BC9" w14:textId="0C49C3E5" w:rsidR="006727FC" w:rsidRPr="00432C9B" w:rsidRDefault="00EC7732">
      <w:pPr>
        <w:pStyle w:val="Textbody"/>
        <w:numPr>
          <w:ilvl w:val="0"/>
          <w:numId w:val="4"/>
        </w:numPr>
        <w:rPr>
          <w:lang w:val="es-ES"/>
        </w:rPr>
      </w:pPr>
      <w:r w:rsidRPr="00432C9B">
        <w:rPr>
          <w:rFonts w:ascii="Manjari Regular" w:hAnsi="Manjari Regular"/>
          <w:lang w:val="es-ES"/>
        </w:rPr>
        <w:t xml:space="preserve">Los papeles de trabajo se registran </w:t>
      </w:r>
      <w:r w:rsidR="00F33DBE" w:rsidRPr="00432C9B">
        <w:rPr>
          <w:rFonts w:ascii="Manjari Regular" w:hAnsi="Manjari Regular"/>
          <w:lang w:val="es-ES"/>
        </w:rPr>
        <w:t>Cronológicamente</w:t>
      </w:r>
    </w:p>
    <w:p w14:paraId="2AC092EA" w14:textId="77777777" w:rsidR="006727FC" w:rsidRPr="00432C9B" w:rsidRDefault="00EC7732">
      <w:pPr>
        <w:pStyle w:val="Textbody"/>
        <w:numPr>
          <w:ilvl w:val="0"/>
          <w:numId w:val="5"/>
        </w:numPr>
        <w:rPr>
          <w:lang w:val="es-ES"/>
        </w:rPr>
      </w:pPr>
      <w:r w:rsidRPr="00432C9B">
        <w:rPr>
          <w:rFonts w:ascii="Manjari Regular" w:hAnsi="Manjari Regular"/>
          <w:lang w:val="es-ES"/>
        </w:rPr>
        <w:t>Contienen</w:t>
      </w:r>
      <w:r w:rsidRPr="00432C9B">
        <w:rPr>
          <w:rFonts w:ascii="Manjari Regular" w:hAnsi="Manjari Regular"/>
          <w:lang w:val="es-ES"/>
        </w:rPr>
        <w:t xml:space="preserve"> los datos e informaciones obtenidos,</w:t>
      </w:r>
    </w:p>
    <w:p w14:paraId="38D0ED21" w14:textId="0CBFABCA" w:rsidR="006727FC" w:rsidRPr="00432C9B" w:rsidRDefault="00EC7732">
      <w:pPr>
        <w:pStyle w:val="Textbody"/>
        <w:numPr>
          <w:ilvl w:val="0"/>
          <w:numId w:val="6"/>
        </w:numPr>
        <w:rPr>
          <w:lang w:val="es-ES"/>
        </w:rPr>
      </w:pPr>
      <w:r w:rsidRPr="00432C9B">
        <w:rPr>
          <w:rFonts w:ascii="Manjari Regular" w:hAnsi="Manjari Regular"/>
          <w:lang w:val="es-ES"/>
        </w:rPr>
        <w:t xml:space="preserve">Los resultados de las pruebas hechas y </w:t>
      </w:r>
      <w:r w:rsidR="00F33DBE" w:rsidRPr="00432C9B">
        <w:rPr>
          <w:rFonts w:ascii="Manjari Regular" w:hAnsi="Manjari Regular"/>
          <w:lang w:val="es-ES"/>
        </w:rPr>
        <w:t>técnicas</w:t>
      </w:r>
      <w:r w:rsidRPr="00432C9B">
        <w:rPr>
          <w:rFonts w:ascii="Manjari Regular" w:hAnsi="Manjari Regular"/>
          <w:lang w:val="es-ES"/>
        </w:rPr>
        <w:t>, procedimientos utilizados</w:t>
      </w:r>
    </w:p>
    <w:p w14:paraId="4225E7D3" w14:textId="77777777" w:rsidR="006727FC" w:rsidRPr="00432C9B" w:rsidRDefault="006727FC">
      <w:pPr>
        <w:pStyle w:val="Textbody"/>
        <w:rPr>
          <w:lang w:val="es-ES"/>
        </w:rPr>
      </w:pPr>
    </w:p>
    <w:p w14:paraId="433B6584" w14:textId="77777777" w:rsidR="006727FC" w:rsidRPr="00432C9B" w:rsidRDefault="00EC7732">
      <w:pPr>
        <w:pStyle w:val="Heading2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68113272" wp14:editId="76C933D9">
            <wp:simplePos x="0" y="0"/>
            <wp:positionH relativeFrom="column">
              <wp:posOffset>5916990</wp:posOffset>
            </wp:positionH>
            <wp:positionV relativeFrom="paragraph">
              <wp:posOffset>212780</wp:posOffset>
            </wp:positionV>
            <wp:extent cx="548640" cy="503651"/>
            <wp:effectExtent l="0" t="0" r="0" b="4349"/>
            <wp:wrapSquare wrapText="bothSides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0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2C9B">
        <w:rPr>
          <w:lang w:val="es-ES"/>
        </w:rPr>
        <w:t>Importancia de los Papeles de Trabajo</w:t>
      </w:r>
    </w:p>
    <w:p w14:paraId="58B246F4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4A58DBDA" w14:textId="77777777" w:rsidR="006727FC" w:rsidRDefault="00EC7732">
      <w:pPr>
        <w:pStyle w:val="Textbody"/>
        <w:rPr>
          <w:rFonts w:ascii="Manjari Regular" w:hAnsi="Manjari Regular"/>
        </w:rPr>
      </w:pPr>
      <w:r>
        <w:rPr>
          <w:rFonts w:ascii="Manjari Regular" w:hAnsi="Manjari Regular"/>
        </w:rPr>
        <w:t>Aspectos como:</w:t>
      </w:r>
    </w:p>
    <w:p w14:paraId="4DF71289" w14:textId="77777777" w:rsidR="006727FC" w:rsidRDefault="00EC7732">
      <w:pPr>
        <w:pStyle w:val="Textbody"/>
        <w:numPr>
          <w:ilvl w:val="0"/>
          <w:numId w:val="7"/>
        </w:numPr>
        <w:rPr>
          <w:rFonts w:ascii="Manjari Regular" w:hAnsi="Manjari Regular"/>
        </w:rPr>
      </w:pPr>
      <w:r>
        <w:rPr>
          <w:rFonts w:ascii="Manjari Regular" w:hAnsi="Manjari Regular"/>
        </w:rPr>
        <w:t>Historia de labor realizada</w:t>
      </w:r>
    </w:p>
    <w:p w14:paraId="1A8EF188" w14:textId="77777777" w:rsidR="006727FC" w:rsidRDefault="00EC7732">
      <w:pPr>
        <w:pStyle w:val="Textbody"/>
        <w:numPr>
          <w:ilvl w:val="0"/>
          <w:numId w:val="7"/>
        </w:numPr>
        <w:rPr>
          <w:rFonts w:ascii="Manjari Regular" w:hAnsi="Manjari Regular"/>
        </w:rPr>
      </w:pPr>
      <w:r>
        <w:rPr>
          <w:rFonts w:ascii="Manjari Regular" w:hAnsi="Manjari Regular"/>
        </w:rPr>
        <w:t>Fuentes de informacion indagadas</w:t>
      </w:r>
    </w:p>
    <w:p w14:paraId="78D4A720" w14:textId="77777777" w:rsidR="006727FC" w:rsidRDefault="00EC7732">
      <w:pPr>
        <w:pStyle w:val="Textbody"/>
        <w:numPr>
          <w:ilvl w:val="0"/>
          <w:numId w:val="7"/>
        </w:numPr>
        <w:rPr>
          <w:rFonts w:ascii="Manjari Regular" w:hAnsi="Manjari Regular"/>
        </w:rPr>
      </w:pPr>
      <w:r>
        <w:rPr>
          <w:rFonts w:ascii="Manjari Regular" w:hAnsi="Manjari Regular"/>
        </w:rPr>
        <w:t>Registro de resultados</w:t>
      </w:r>
    </w:p>
    <w:p w14:paraId="111C63B9" w14:textId="77777777" w:rsidR="006727FC" w:rsidRDefault="00EC7732">
      <w:pPr>
        <w:pStyle w:val="Textbody"/>
        <w:numPr>
          <w:ilvl w:val="0"/>
          <w:numId w:val="7"/>
        </w:numPr>
        <w:rPr>
          <w:rFonts w:ascii="Manjari Regular" w:hAnsi="Manjari Regular"/>
        </w:rPr>
      </w:pPr>
      <w:r>
        <w:rPr>
          <w:rFonts w:ascii="Manjari Regular" w:hAnsi="Manjari Regular"/>
        </w:rPr>
        <w:t>Res</w:t>
      </w:r>
      <w:r>
        <w:rPr>
          <w:rFonts w:ascii="Manjari Regular" w:hAnsi="Manjari Regular"/>
        </w:rPr>
        <w:t>paldo en procesos legales</w:t>
      </w:r>
    </w:p>
    <w:p w14:paraId="092A75AB" w14:textId="118DEFF1" w:rsidR="006727FC" w:rsidRPr="00432C9B" w:rsidRDefault="00F33DBE">
      <w:pPr>
        <w:pStyle w:val="Heading2"/>
        <w:rPr>
          <w:lang w:val="es-ES"/>
        </w:rPr>
      </w:pPr>
      <w:r w:rsidRPr="00432C9B">
        <w:rPr>
          <w:lang w:val="es-ES"/>
        </w:rPr>
        <w:t>¿Que es la evidencia en Auditoria?</w:t>
      </w:r>
    </w:p>
    <w:p w14:paraId="3CF0E335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Conjunto de hechos comprobados que sustentan las conclusiones del auditor</w:t>
      </w:r>
    </w:p>
    <w:p w14:paraId="00494A0A" w14:textId="020060C1" w:rsidR="006727FC" w:rsidRPr="00432C9B" w:rsidRDefault="00F33DBE">
      <w:pPr>
        <w:pStyle w:val="Textbody"/>
        <w:rPr>
          <w:rFonts w:ascii="Manjari Regular" w:hAnsi="Manjari Regular"/>
          <w:b/>
          <w:bCs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¿Como se obtiene?</w:t>
      </w:r>
    </w:p>
    <w:p w14:paraId="16AA16AF" w14:textId="53182295" w:rsidR="006727FC" w:rsidRPr="00432C9B" w:rsidRDefault="00F33DBE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Observación</w:t>
      </w:r>
      <w:r w:rsidR="00EC7732" w:rsidRPr="00432C9B">
        <w:rPr>
          <w:rFonts w:ascii="Manjari Regular" w:hAnsi="Manjari Regular"/>
          <w:lang w:val="es-ES"/>
        </w:rPr>
        <w:t xml:space="preserve">, </w:t>
      </w:r>
      <w:r w:rsidRPr="00432C9B">
        <w:rPr>
          <w:rFonts w:ascii="Manjari Regular" w:hAnsi="Manjari Regular"/>
          <w:lang w:val="es-ES"/>
        </w:rPr>
        <w:t>Inspección</w:t>
      </w:r>
      <w:r w:rsidR="00EC7732" w:rsidRPr="00432C9B">
        <w:rPr>
          <w:rFonts w:ascii="Manjari Regular" w:hAnsi="Manjari Regular"/>
          <w:lang w:val="es-ES"/>
        </w:rPr>
        <w:t xml:space="preserve">, Entrevistas, </w:t>
      </w:r>
      <w:r w:rsidRPr="00432C9B">
        <w:rPr>
          <w:rFonts w:ascii="Manjari Regular" w:hAnsi="Manjari Regular"/>
          <w:lang w:val="es-ES"/>
        </w:rPr>
        <w:t>Pruebas</w:t>
      </w:r>
      <w:r w:rsidR="00EC7732" w:rsidRPr="00432C9B">
        <w:rPr>
          <w:rFonts w:ascii="Manjari Regular" w:hAnsi="Manjari Regular"/>
          <w:lang w:val="es-ES"/>
        </w:rPr>
        <w:t xml:space="preserve"> detalladas de registros, datos, eventos</w:t>
      </w:r>
    </w:p>
    <w:p w14:paraId="16350222" w14:textId="051DF88E" w:rsidR="006727FC" w:rsidRPr="00432C9B" w:rsidRDefault="00F33DBE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¿Donde esta recopilada?</w:t>
      </w:r>
      <w:r w:rsidR="00EC7732" w:rsidRPr="00432C9B">
        <w:rPr>
          <w:rFonts w:ascii="Manjari Regular" w:hAnsi="Manjari Regular"/>
          <w:lang w:val="es-ES"/>
        </w:rPr>
        <w:t xml:space="preserve"> --Papeles de Trabajo</w:t>
      </w:r>
    </w:p>
    <w:p w14:paraId="0A9F89EF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257B489C" w14:textId="77777777" w:rsidR="006727FC" w:rsidRPr="00432C9B" w:rsidRDefault="00EC7732">
      <w:pPr>
        <w:pStyle w:val="Textbody"/>
        <w:rPr>
          <w:rFonts w:ascii="Manjari Regular" w:hAnsi="Manjari Regular"/>
          <w:b/>
          <w:bCs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Cambios en Paradigmas de Control</w:t>
      </w:r>
    </w:p>
    <w:p w14:paraId="059D49D8" w14:textId="2D54C97A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Los objetivos de control se aplican a todas las </w:t>
      </w:r>
      <w:r w:rsidR="00F33DBE" w:rsidRPr="00432C9B">
        <w:rPr>
          <w:rFonts w:ascii="Manjari Regular" w:hAnsi="Manjari Regular"/>
          <w:lang w:val="es-ES"/>
        </w:rPr>
        <w:t>áreas</w:t>
      </w:r>
      <w:r w:rsidRPr="00432C9B">
        <w:rPr>
          <w:rFonts w:ascii="Manjari Regular" w:hAnsi="Manjari Regular"/>
          <w:lang w:val="es-ES"/>
        </w:rPr>
        <w:t xml:space="preserve"> (manuales, automatizadas)</w:t>
      </w:r>
    </w:p>
    <w:p w14:paraId="7E269FDC" w14:textId="277B8F5C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Pero la manera de como se implementan </w:t>
      </w:r>
      <w:r w:rsidR="00F33DBE" w:rsidRPr="00432C9B">
        <w:rPr>
          <w:rFonts w:ascii="Manjari Regular" w:hAnsi="Manjari Regular"/>
          <w:lang w:val="es-ES"/>
        </w:rPr>
        <w:t>puede</w:t>
      </w:r>
      <w:r w:rsidRPr="00432C9B">
        <w:rPr>
          <w:rFonts w:ascii="Manjari Regular" w:hAnsi="Manjari Regular"/>
          <w:lang w:val="es-ES"/>
        </w:rPr>
        <w:t xml:space="preserve"> variar en TI respecto a </w:t>
      </w:r>
      <w:r w:rsidR="00F33DBE" w:rsidRPr="00432C9B">
        <w:rPr>
          <w:rFonts w:ascii="Manjari Regular" w:hAnsi="Manjari Regular"/>
          <w:lang w:val="es-ES"/>
        </w:rPr>
        <w:t>otras áreas</w:t>
      </w:r>
    </w:p>
    <w:p w14:paraId="2ACFA433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7ADAF3F1" w14:textId="2B820719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Debe abarcar los cambios del mundo gl</w:t>
      </w:r>
      <w:r w:rsidRPr="00432C9B">
        <w:rPr>
          <w:rFonts w:ascii="Manjari Regular" w:hAnsi="Manjari Regular"/>
          <w:lang w:val="es-ES"/>
        </w:rPr>
        <w:t xml:space="preserve">obalizado (internet, redes, </w:t>
      </w:r>
      <w:r w:rsidR="00F33DBE" w:rsidRPr="00432C9B">
        <w:rPr>
          <w:rFonts w:ascii="Manjari Regular" w:hAnsi="Manjari Regular"/>
          <w:lang w:val="es-ES"/>
        </w:rPr>
        <w:t>virtualización</w:t>
      </w:r>
      <w:r w:rsidRPr="00432C9B">
        <w:rPr>
          <w:rFonts w:ascii="Manjari Regular" w:hAnsi="Manjari Regular"/>
          <w:lang w:val="es-ES"/>
        </w:rPr>
        <w:t xml:space="preserve">, </w:t>
      </w:r>
      <w:r w:rsidR="00F33DBE" w:rsidRPr="00432C9B">
        <w:rPr>
          <w:rFonts w:ascii="Manjari Regular" w:hAnsi="Manjari Regular"/>
          <w:lang w:val="es-ES"/>
        </w:rPr>
        <w:t>etc.</w:t>
      </w:r>
      <w:r w:rsidRPr="00432C9B">
        <w:rPr>
          <w:rFonts w:ascii="Manjari Regular" w:hAnsi="Manjari Regular"/>
          <w:lang w:val="es-ES"/>
        </w:rPr>
        <w:t>)</w:t>
      </w:r>
    </w:p>
    <w:p w14:paraId="3CCD6654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2EDB6F12" w14:textId="48602287" w:rsidR="006727FC" w:rsidRPr="00432C9B" w:rsidRDefault="00F33DBE">
      <w:pPr>
        <w:pStyle w:val="Heading1"/>
        <w:rPr>
          <w:lang w:val="es-ES"/>
        </w:rPr>
      </w:pPr>
      <w:r w:rsidRPr="00432C9B">
        <w:rPr>
          <w:lang w:val="es-ES"/>
        </w:rPr>
        <w:lastRenderedPageBreak/>
        <w:t>Presentación</w:t>
      </w:r>
      <w:r w:rsidR="00EC7732" w:rsidRPr="00432C9B">
        <w:rPr>
          <w:lang w:val="es-ES"/>
        </w:rPr>
        <w:t xml:space="preserve"> 2</w:t>
      </w:r>
    </w:p>
    <w:p w14:paraId="3340D51D" w14:textId="77777777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>Implementación de Controles</w:t>
      </w:r>
    </w:p>
    <w:p w14:paraId="593C8FA0" w14:textId="0866B54C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Los controles abarcan diferentes realidades de diferentes organizaciones-→ Supone </w:t>
      </w:r>
      <w:r w:rsidR="00F33DBE" w:rsidRPr="00432C9B">
        <w:rPr>
          <w:rFonts w:ascii="Manjari Regular" w:hAnsi="Manjari Regular"/>
          <w:lang w:val="es-ES"/>
        </w:rPr>
        <w:t>desafíos</w:t>
      </w:r>
      <w:r w:rsidRPr="00432C9B">
        <w:rPr>
          <w:rFonts w:ascii="Manjari Regular" w:hAnsi="Manjari Regular"/>
          <w:lang w:val="es-ES"/>
        </w:rPr>
        <w:t xml:space="preserve"> para el auditor en su función (cambio en paradigmas)</w:t>
      </w:r>
    </w:p>
    <w:p w14:paraId="035EE204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Retos para el diseñ</w:t>
      </w:r>
      <w:r w:rsidRPr="00432C9B">
        <w:rPr>
          <w:rFonts w:ascii="Manjari Regular" w:hAnsi="Manjari Regular"/>
          <w:lang w:val="es-ES"/>
        </w:rPr>
        <w:t>ador de controles</w:t>
      </w:r>
    </w:p>
    <w:p w14:paraId="6A1174B7" w14:textId="77777777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>Retos para el Diseño de Controles</w:t>
      </w:r>
    </w:p>
    <w:p w14:paraId="3AB77256" w14:textId="41023789" w:rsidR="006727FC" w:rsidRPr="00432C9B" w:rsidRDefault="00EC7732">
      <w:pPr>
        <w:pStyle w:val="Textbody"/>
        <w:numPr>
          <w:ilvl w:val="0"/>
          <w:numId w:val="8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La </w:t>
      </w:r>
      <w:r w:rsidR="00F33DBE" w:rsidRPr="00432C9B">
        <w:rPr>
          <w:rFonts w:ascii="Manjari Regular" w:hAnsi="Manjari Regular"/>
          <w:lang w:val="es-ES"/>
        </w:rPr>
        <w:t>inclusión</w:t>
      </w:r>
      <w:r w:rsidRPr="00432C9B">
        <w:rPr>
          <w:rFonts w:ascii="Manjari Regular" w:hAnsi="Manjari Regular"/>
          <w:lang w:val="es-ES"/>
        </w:rPr>
        <w:t xml:space="preserve"> de </w:t>
      </w:r>
      <w:r w:rsidR="00F33DBE" w:rsidRPr="00432C9B">
        <w:rPr>
          <w:rFonts w:ascii="Manjari Regular" w:hAnsi="Manjari Regular"/>
          <w:lang w:val="es-ES"/>
        </w:rPr>
        <w:t>políticas</w:t>
      </w:r>
      <w:r w:rsidRPr="00432C9B">
        <w:rPr>
          <w:rFonts w:ascii="Manjari Regular" w:hAnsi="Manjari Regular"/>
          <w:lang w:val="es-ES"/>
        </w:rPr>
        <w:t xml:space="preserve"> y tareas para proveer una certeza razonable de que se logren los objetivos</w:t>
      </w:r>
    </w:p>
    <w:p w14:paraId="2AAA2FA0" w14:textId="67376500" w:rsidR="006727FC" w:rsidRPr="00432C9B" w:rsidRDefault="00F33DBE">
      <w:pPr>
        <w:pStyle w:val="Textbody"/>
        <w:numPr>
          <w:ilvl w:val="0"/>
          <w:numId w:val="8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Generación</w:t>
      </w:r>
      <w:r w:rsidR="00EC7732" w:rsidRPr="00432C9B">
        <w:rPr>
          <w:rFonts w:ascii="Manjari Regular" w:hAnsi="Manjari Regular"/>
          <w:lang w:val="es-ES"/>
        </w:rPr>
        <w:t xml:space="preserve"> de controles generales para todas las </w:t>
      </w:r>
      <w:r w:rsidRPr="00432C9B">
        <w:rPr>
          <w:rFonts w:ascii="Manjari Regular" w:hAnsi="Manjari Regular"/>
          <w:lang w:val="es-ES"/>
        </w:rPr>
        <w:t>áreas</w:t>
      </w:r>
      <w:r w:rsidR="00EC7732" w:rsidRPr="00432C9B">
        <w:rPr>
          <w:rFonts w:ascii="Manjari Regular" w:hAnsi="Manjari Regular"/>
          <w:lang w:val="es-ES"/>
        </w:rPr>
        <w:t xml:space="preserve"> de la </w:t>
      </w:r>
      <w:r w:rsidRPr="00432C9B">
        <w:rPr>
          <w:rFonts w:ascii="Manjari Regular" w:hAnsi="Manjari Regular"/>
          <w:lang w:val="es-ES"/>
        </w:rPr>
        <w:t>organización</w:t>
      </w:r>
    </w:p>
    <w:p w14:paraId="5DF1D38E" w14:textId="69E92E50" w:rsidR="006727FC" w:rsidRPr="00432C9B" w:rsidRDefault="00EC7732">
      <w:pPr>
        <w:pStyle w:val="Textbody"/>
        <w:numPr>
          <w:ilvl w:val="0"/>
          <w:numId w:val="8"/>
        </w:numPr>
        <w:rPr>
          <w:lang w:val="es-ES"/>
        </w:rPr>
      </w:pPr>
      <w:r w:rsidRPr="00432C9B">
        <w:rPr>
          <w:rFonts w:ascii="Manjari Regular" w:hAnsi="Manjari Regular"/>
          <w:lang w:val="es-ES"/>
        </w:rPr>
        <w:t xml:space="preserve">Un sistema de </w:t>
      </w:r>
      <w:r w:rsidR="00F33DBE" w:rsidRPr="00432C9B">
        <w:rPr>
          <w:rFonts w:ascii="Manjari Regular" w:hAnsi="Manjari Regular"/>
          <w:lang w:val="es-ES"/>
        </w:rPr>
        <w:t>información</w:t>
      </w:r>
      <w:r w:rsidRPr="00432C9B">
        <w:rPr>
          <w:rFonts w:ascii="Manjari Regular" w:hAnsi="Manjari Regular"/>
          <w:lang w:val="es-ES"/>
        </w:rPr>
        <w:t xml:space="preserve"> bien diseñado </w:t>
      </w:r>
      <w:r w:rsidR="00F33DBE" w:rsidRPr="00432C9B">
        <w:rPr>
          <w:rFonts w:ascii="Manjari Regular" w:hAnsi="Manjari Regular"/>
          <w:lang w:val="es-ES"/>
        </w:rPr>
        <w:t>debería</w:t>
      </w:r>
      <w:r w:rsidRPr="00432C9B">
        <w:rPr>
          <w:rFonts w:ascii="Manjari Regular" w:hAnsi="Manjari Regular"/>
          <w:lang w:val="es-ES"/>
        </w:rPr>
        <w:t xml:space="preserve"> contar con controles</w:t>
      </w:r>
    </w:p>
    <w:p w14:paraId="214DE4E6" w14:textId="77777777" w:rsidR="006727FC" w:rsidRDefault="00EC7732">
      <w:pPr>
        <w:pStyle w:val="Heading2"/>
      </w:pPr>
      <w:r>
        <w:t>Controles especificos de TI</w:t>
      </w:r>
    </w:p>
    <w:p w14:paraId="44531E20" w14:textId="77777777" w:rsidR="006727FC" w:rsidRPr="00432C9B" w:rsidRDefault="00EC7732">
      <w:pPr>
        <w:pStyle w:val="Textbody"/>
        <w:numPr>
          <w:ilvl w:val="0"/>
          <w:numId w:val="9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Implica traducir controles generales a un control de TI</w:t>
      </w:r>
    </w:p>
    <w:p w14:paraId="43B791E8" w14:textId="48B8B567" w:rsidR="006727FC" w:rsidRPr="00432C9B" w:rsidRDefault="00EC7732">
      <w:pPr>
        <w:pStyle w:val="Textbody"/>
        <w:numPr>
          <w:ilvl w:val="0"/>
          <w:numId w:val="9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Todo sistema bien construido </w:t>
      </w:r>
      <w:r w:rsidR="00F33DBE" w:rsidRPr="00432C9B">
        <w:rPr>
          <w:rFonts w:ascii="Manjari Regular" w:hAnsi="Manjari Regular"/>
          <w:lang w:val="es-ES"/>
        </w:rPr>
        <w:t>debería</w:t>
      </w:r>
      <w:r w:rsidRPr="00432C9B">
        <w:rPr>
          <w:rFonts w:ascii="Manjari Regular" w:hAnsi="Manjari Regular"/>
          <w:lang w:val="es-ES"/>
        </w:rPr>
        <w:t xml:space="preserve"> contar con controles hechos para sus funciones sensitivas o criticas</w:t>
      </w:r>
    </w:p>
    <w:p w14:paraId="74655AC7" w14:textId="1BB66C88" w:rsidR="006727FC" w:rsidRPr="00432C9B" w:rsidRDefault="00EC7732">
      <w:pPr>
        <w:pStyle w:val="Textbody"/>
        <w:numPr>
          <w:ilvl w:val="0"/>
          <w:numId w:val="9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El auditor </w:t>
      </w:r>
      <w:r w:rsidRPr="00432C9B">
        <w:rPr>
          <w:rFonts w:ascii="Manjari Regular" w:hAnsi="Manjari Regular"/>
          <w:lang w:val="es-ES"/>
        </w:rPr>
        <w:t xml:space="preserve">de TI </w:t>
      </w:r>
      <w:r w:rsidR="00F33DBE" w:rsidRPr="00432C9B">
        <w:rPr>
          <w:rFonts w:ascii="Manjari Regular" w:hAnsi="Manjari Regular"/>
          <w:lang w:val="es-ES"/>
        </w:rPr>
        <w:t>debería</w:t>
      </w:r>
      <w:r w:rsidRPr="00432C9B">
        <w:rPr>
          <w:rFonts w:ascii="Manjari Regular" w:hAnsi="Manjari Regular"/>
          <w:lang w:val="es-ES"/>
        </w:rPr>
        <w:t xml:space="preserve"> entender los procedimientos generales para cada </w:t>
      </w:r>
      <w:r w:rsidR="00F33DBE" w:rsidRPr="00432C9B">
        <w:rPr>
          <w:rFonts w:ascii="Manjari Regular" w:hAnsi="Manjari Regular"/>
          <w:lang w:val="es-ES"/>
        </w:rPr>
        <w:t>función</w:t>
      </w:r>
    </w:p>
    <w:p w14:paraId="6F587AE7" w14:textId="77777777" w:rsidR="006727FC" w:rsidRPr="00432C9B" w:rsidRDefault="00EC7732">
      <w:pPr>
        <w:pStyle w:val="Heading"/>
        <w:rPr>
          <w:lang w:val="es-ES"/>
        </w:rPr>
      </w:pPr>
      <w:r w:rsidRPr="00432C9B">
        <w:rPr>
          <w:lang w:val="es-ES"/>
        </w:rPr>
        <w:t>Los procedimientos de Control de SI incluyen:</w:t>
      </w:r>
    </w:p>
    <w:p w14:paraId="306FDE70" w14:textId="77777777" w:rsidR="006727FC" w:rsidRPr="00432C9B" w:rsidRDefault="006727FC">
      <w:pPr>
        <w:pStyle w:val="Textbody"/>
        <w:rPr>
          <w:lang w:val="es-ES"/>
        </w:rPr>
      </w:pPr>
    </w:p>
    <w:p w14:paraId="4EB54587" w14:textId="77777777" w:rsidR="006727FC" w:rsidRPr="00432C9B" w:rsidRDefault="00EC7732">
      <w:pPr>
        <w:pStyle w:val="Textbody"/>
        <w:numPr>
          <w:ilvl w:val="0"/>
          <w:numId w:val="10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Estrategia y dirección de las funciones de TI general y gestión de las funciones de TI</w:t>
      </w:r>
    </w:p>
    <w:p w14:paraId="1B3939E4" w14:textId="77777777" w:rsidR="006727FC" w:rsidRPr="00432C9B" w:rsidRDefault="00EC7732">
      <w:pPr>
        <w:pStyle w:val="Textbody"/>
        <w:numPr>
          <w:ilvl w:val="0"/>
          <w:numId w:val="10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Acceso a los recursos de TI, incluyendo datos y </w:t>
      </w:r>
      <w:r w:rsidRPr="00432C9B">
        <w:rPr>
          <w:rFonts w:ascii="Manjari Regular" w:hAnsi="Manjari Regular"/>
          <w:lang w:val="es-ES"/>
        </w:rPr>
        <w:t>programas</w:t>
      </w:r>
    </w:p>
    <w:p w14:paraId="7D6E9E3D" w14:textId="66355C56" w:rsidR="006727FC" w:rsidRPr="00432C9B" w:rsidRDefault="00F33DBE">
      <w:pPr>
        <w:pStyle w:val="Textbody"/>
        <w:numPr>
          <w:ilvl w:val="0"/>
          <w:numId w:val="10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Metodologías</w:t>
      </w:r>
      <w:r w:rsidR="00EC7732" w:rsidRPr="00432C9B">
        <w:rPr>
          <w:rFonts w:ascii="Manjari Regular" w:hAnsi="Manjari Regular"/>
          <w:lang w:val="es-ES"/>
        </w:rPr>
        <w:t xml:space="preserve"> de desarrollo de sistemas y control de cambios</w:t>
      </w:r>
    </w:p>
    <w:p w14:paraId="17B99621" w14:textId="77777777" w:rsidR="006727FC" w:rsidRDefault="00EC7732">
      <w:pPr>
        <w:pStyle w:val="Textbody"/>
        <w:numPr>
          <w:ilvl w:val="0"/>
          <w:numId w:val="10"/>
        </w:numPr>
        <w:rPr>
          <w:rFonts w:ascii="Manjari Regular" w:hAnsi="Manjari Regular"/>
        </w:rPr>
      </w:pPr>
      <w:r>
        <w:rPr>
          <w:rFonts w:ascii="Manjari Regular" w:hAnsi="Manjari Regular"/>
        </w:rPr>
        <w:t>Procedimientos de operaciones</w:t>
      </w:r>
    </w:p>
    <w:p w14:paraId="45C12F27" w14:textId="77777777" w:rsidR="006727FC" w:rsidRPr="00432C9B" w:rsidRDefault="00EC7732">
      <w:pPr>
        <w:pStyle w:val="Textbody"/>
        <w:numPr>
          <w:ilvl w:val="0"/>
          <w:numId w:val="10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Programación de sistemas y funciones de soporte técnico</w:t>
      </w:r>
    </w:p>
    <w:p w14:paraId="1F3AC9BB" w14:textId="77777777" w:rsidR="006727FC" w:rsidRPr="00432C9B" w:rsidRDefault="00EC7732">
      <w:pPr>
        <w:pStyle w:val="Textbody"/>
        <w:numPr>
          <w:ilvl w:val="0"/>
          <w:numId w:val="10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Procedimientos de aseguramiento de calidad (QA)</w:t>
      </w:r>
    </w:p>
    <w:p w14:paraId="2D59C741" w14:textId="71F038A2" w:rsidR="006727FC" w:rsidRDefault="00F33DBE">
      <w:pPr>
        <w:pStyle w:val="Textbody"/>
        <w:numPr>
          <w:ilvl w:val="0"/>
          <w:numId w:val="10"/>
        </w:numPr>
        <w:rPr>
          <w:rFonts w:ascii="Manjari Regular" w:hAnsi="Manjari Regular"/>
        </w:rPr>
      </w:pPr>
      <w:r>
        <w:rPr>
          <w:rFonts w:ascii="Manjari Regular" w:hAnsi="Manjari Regular"/>
        </w:rPr>
        <w:t>Controles de acceso físico</w:t>
      </w:r>
    </w:p>
    <w:p w14:paraId="683DC48E" w14:textId="77777777" w:rsidR="006727FC" w:rsidRPr="00432C9B" w:rsidRDefault="00EC7732">
      <w:pPr>
        <w:pStyle w:val="Textbody"/>
        <w:numPr>
          <w:ilvl w:val="0"/>
          <w:numId w:val="10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Planificación de continu</w:t>
      </w:r>
      <w:r w:rsidRPr="00432C9B">
        <w:rPr>
          <w:rFonts w:ascii="Manjari Regular" w:hAnsi="Manjari Regular"/>
          <w:lang w:val="es-ES"/>
        </w:rPr>
        <w:t>idad del negocio (BCP)/recuperación en caso de desastre (DRP)</w:t>
      </w:r>
    </w:p>
    <w:p w14:paraId="24AA616A" w14:textId="17AA4751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lastRenderedPageBreak/>
        <w:t xml:space="preserve">Controles </w:t>
      </w:r>
      <w:r w:rsidR="00F33DBE" w:rsidRPr="00432C9B">
        <w:rPr>
          <w:lang w:val="es-ES"/>
        </w:rPr>
        <w:t>específicos</w:t>
      </w:r>
      <w:r w:rsidRPr="00432C9B">
        <w:rPr>
          <w:lang w:val="es-ES"/>
        </w:rPr>
        <w:t xml:space="preserve"> de TI</w:t>
      </w:r>
    </w:p>
    <w:p w14:paraId="3767F394" w14:textId="182A5FCE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>
        <w:rPr>
          <w:rFonts w:ascii="Manjari Regular" w:hAnsi="Manjari Regular"/>
          <w:noProof/>
        </w:rPr>
        <w:drawing>
          <wp:anchor distT="0" distB="0" distL="114300" distR="114300" simplePos="0" relativeHeight="251653632" behindDoc="0" locked="0" layoutInCell="1" allowOverlap="1" wp14:anchorId="1FD71660" wp14:editId="1982352C">
            <wp:simplePos x="0" y="0"/>
            <wp:positionH relativeFrom="column">
              <wp:posOffset>5602711</wp:posOffset>
            </wp:positionH>
            <wp:positionV relativeFrom="paragraph">
              <wp:posOffset>212780</wp:posOffset>
            </wp:positionV>
            <wp:extent cx="555132" cy="509412"/>
            <wp:effectExtent l="0" t="0" r="3668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132" cy="50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DBE" w:rsidRPr="00432C9B">
        <w:rPr>
          <w:rFonts w:ascii="Manjari Regular" w:hAnsi="Manjari Regular"/>
          <w:lang w:val="es-ES"/>
        </w:rPr>
        <w:t>Después</w:t>
      </w:r>
      <w:r w:rsidRPr="00432C9B">
        <w:rPr>
          <w:rFonts w:ascii="Manjari Regular" w:hAnsi="Manjari Regular"/>
          <w:lang w:val="es-ES"/>
        </w:rPr>
        <w:t xml:space="preserve"> de identificar el riesgo se pueden evaluar controles </w:t>
      </w:r>
      <w:r w:rsidR="00F33DBE" w:rsidRPr="00432C9B">
        <w:rPr>
          <w:rFonts w:ascii="Manjari Regular" w:hAnsi="Manjari Regular"/>
          <w:lang w:val="es-ES"/>
        </w:rPr>
        <w:t>existentes o</w:t>
      </w:r>
      <w:r w:rsidRPr="00432C9B">
        <w:rPr>
          <w:rFonts w:ascii="Manjari Regular" w:hAnsi="Manjari Regular"/>
          <w:lang w:val="es-ES"/>
        </w:rPr>
        <w:t xml:space="preserve"> diseñar nuevos controles para reducir vulnerabilidades.</w:t>
      </w:r>
    </w:p>
    <w:p w14:paraId="29F846F7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Estos controles se llaman</w:t>
      </w:r>
      <w:r w:rsidRPr="00432C9B">
        <w:rPr>
          <w:rFonts w:ascii="Manjari Regular" w:hAnsi="Manjari Regular"/>
          <w:lang w:val="es-ES"/>
        </w:rPr>
        <w:t xml:space="preserve"> → CONTRA</w:t>
      </w:r>
      <w:r w:rsidRPr="00432C9B">
        <w:rPr>
          <w:rFonts w:ascii="Manjari Regular" w:hAnsi="Manjari Regular"/>
          <w:lang w:val="es-ES"/>
        </w:rPr>
        <w:t>MEDIDAS O SALVAGUARDAS</w:t>
      </w:r>
    </w:p>
    <w:p w14:paraId="34C72F2C" w14:textId="16D4CF26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 xml:space="preserve">Incluyen </w:t>
      </w:r>
      <w:r w:rsidRPr="00432C9B">
        <w:rPr>
          <w:rFonts w:ascii="Manjari Regular" w:hAnsi="Manjari Regular"/>
          <w:lang w:val="es-ES"/>
        </w:rPr>
        <w:t xml:space="preserve">→ acciones, </w:t>
      </w:r>
      <w:r w:rsidR="00F33DBE" w:rsidRPr="00432C9B">
        <w:rPr>
          <w:rFonts w:ascii="Manjari Regular" w:hAnsi="Manjari Regular"/>
          <w:lang w:val="es-ES"/>
        </w:rPr>
        <w:t>técnicas</w:t>
      </w:r>
      <w:r w:rsidRPr="00432C9B">
        <w:rPr>
          <w:rFonts w:ascii="Manjari Regular" w:hAnsi="Manjari Regular"/>
          <w:lang w:val="es-ES"/>
        </w:rPr>
        <w:t>, medidas</w:t>
      </w:r>
    </w:p>
    <w:p w14:paraId="586982B9" w14:textId="2F824C7E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>La fortaleza de un control se mide</w:t>
      </w:r>
      <w:r w:rsidR="00F33DBE" w:rsidRPr="00432C9B">
        <w:rPr>
          <w:rFonts w:ascii="Manjari Regular" w:hAnsi="Manjari Regular"/>
          <w:lang w:val="es-ES"/>
        </w:rPr>
        <w:t>→ En</w:t>
      </w:r>
      <w:r w:rsidRPr="00432C9B">
        <w:rPr>
          <w:rFonts w:ascii="Manjari Regular" w:hAnsi="Manjari Regular"/>
          <w:lang w:val="es-ES"/>
        </w:rPr>
        <w:t xml:space="preserve"> </w:t>
      </w:r>
      <w:r w:rsidR="00F33DBE" w:rsidRPr="00432C9B">
        <w:rPr>
          <w:rFonts w:ascii="Manjari Regular" w:hAnsi="Manjari Regular"/>
          <w:lang w:val="es-ES"/>
        </w:rPr>
        <w:t>términos</w:t>
      </w:r>
      <w:r w:rsidRPr="00432C9B">
        <w:rPr>
          <w:rFonts w:ascii="Manjari Regular" w:hAnsi="Manjari Regular"/>
          <w:lang w:val="es-ES"/>
        </w:rPr>
        <w:t xml:space="preserve"> de su diseño y probabilidad de efectividad</w:t>
      </w:r>
    </w:p>
    <w:p w14:paraId="62C8E7F2" w14:textId="5BE5D59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t xml:space="preserve">Entre las </w:t>
      </w:r>
      <w:r w:rsidR="00F33DBE" w:rsidRPr="00432C9B">
        <w:rPr>
          <w:rFonts w:ascii="Manjari Regular" w:hAnsi="Manjari Regular"/>
          <w:b/>
          <w:bCs/>
          <w:lang w:val="es-ES"/>
        </w:rPr>
        <w:t>características</w:t>
      </w:r>
      <w:r w:rsidRPr="00432C9B">
        <w:rPr>
          <w:rFonts w:ascii="Manjari Regular" w:hAnsi="Manjari Regular"/>
          <w:b/>
          <w:bCs/>
          <w:lang w:val="es-ES"/>
        </w:rPr>
        <w:t xml:space="preserve"> para evaluar su solidez</w:t>
      </w:r>
      <w:r w:rsidRPr="00432C9B">
        <w:rPr>
          <w:rFonts w:ascii="Manjari Regular" w:hAnsi="Manjari Regular"/>
          <w:lang w:val="es-ES"/>
        </w:rPr>
        <w:t>→ Si son preventivos, detectivos o correctivos</w:t>
      </w:r>
    </w:p>
    <w:p w14:paraId="5077089A" w14:textId="7C9F848A" w:rsidR="006727FC" w:rsidRPr="00432C9B" w:rsidRDefault="00EC7732">
      <w:pPr>
        <w:pStyle w:val="Heading2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33E99B9" wp14:editId="039C25A7">
            <wp:simplePos x="0" y="0"/>
            <wp:positionH relativeFrom="column">
              <wp:posOffset>5592927</wp:posOffset>
            </wp:positionH>
            <wp:positionV relativeFrom="paragraph">
              <wp:posOffset>142920</wp:posOffset>
            </wp:positionV>
            <wp:extent cx="555132" cy="509412"/>
            <wp:effectExtent l="0" t="0" r="3668" b="0"/>
            <wp:wrapSquare wrapText="bothSides"/>
            <wp:docPr id="6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132" cy="50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2C9B">
        <w:rPr>
          <w:lang w:val="es-ES"/>
        </w:rPr>
        <w:t>Impor</w:t>
      </w:r>
      <w:r w:rsidRPr="00432C9B">
        <w:rPr>
          <w:lang w:val="es-ES"/>
        </w:rPr>
        <w:t xml:space="preserve">tancia y </w:t>
      </w:r>
      <w:r w:rsidR="00F33DBE" w:rsidRPr="00432C9B">
        <w:rPr>
          <w:lang w:val="es-ES"/>
        </w:rPr>
        <w:t>clasificación</w:t>
      </w:r>
    </w:p>
    <w:p w14:paraId="0191E60C" w14:textId="77777777" w:rsidR="006727FC" w:rsidRPr="00432C9B" w:rsidRDefault="006727FC">
      <w:pPr>
        <w:pStyle w:val="Textbody"/>
        <w:rPr>
          <w:lang w:val="es-ES"/>
        </w:rPr>
      </w:pPr>
    </w:p>
    <w:p w14:paraId="553315A0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>
        <w:rPr>
          <w:rFonts w:ascii="Manjari Regular" w:hAnsi="Manjari Regular"/>
          <w:noProof/>
        </w:rPr>
        <w:drawing>
          <wp:anchor distT="0" distB="0" distL="114300" distR="114300" simplePos="0" relativeHeight="251654656" behindDoc="0" locked="0" layoutInCell="1" allowOverlap="1" wp14:anchorId="185D2A2C" wp14:editId="49279DCB">
            <wp:simplePos x="0" y="0"/>
            <wp:positionH relativeFrom="column">
              <wp:posOffset>701619</wp:posOffset>
            </wp:positionH>
            <wp:positionV relativeFrom="paragraph">
              <wp:posOffset>-93268</wp:posOffset>
            </wp:positionV>
            <wp:extent cx="4982748" cy="2430749"/>
            <wp:effectExtent l="0" t="0" r="0" b="0"/>
            <wp:wrapSquare wrapText="bothSides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748" cy="2430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18EF8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396677FE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2B161215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08C07C0F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5B64096A" w14:textId="77777777" w:rsidR="006727FC" w:rsidRPr="00432C9B" w:rsidRDefault="006727FC">
      <w:pPr>
        <w:pStyle w:val="Textbody"/>
        <w:rPr>
          <w:rFonts w:ascii="Manjari Regular" w:hAnsi="Manjari Regular"/>
          <w:lang w:val="es-ES"/>
        </w:rPr>
      </w:pPr>
    </w:p>
    <w:p w14:paraId="27CA09AA" w14:textId="77777777" w:rsidR="006727FC" w:rsidRPr="00432C9B" w:rsidRDefault="006727FC">
      <w:pPr>
        <w:pStyle w:val="Textbody"/>
        <w:rPr>
          <w:lang w:val="es-ES"/>
        </w:rPr>
      </w:pPr>
    </w:p>
    <w:p w14:paraId="0CE196A7" w14:textId="77777777" w:rsidR="006727FC" w:rsidRPr="00432C9B" w:rsidRDefault="006727FC">
      <w:pPr>
        <w:pStyle w:val="Textbody"/>
        <w:rPr>
          <w:lang w:val="es-ES"/>
        </w:rPr>
      </w:pPr>
    </w:p>
    <w:p w14:paraId="455D3A9E" w14:textId="77777777" w:rsidR="006727FC" w:rsidRPr="00432C9B" w:rsidRDefault="006727FC">
      <w:pPr>
        <w:pStyle w:val="Textbody"/>
        <w:rPr>
          <w:lang w:val="es-ES"/>
        </w:rPr>
      </w:pPr>
    </w:p>
    <w:p w14:paraId="249E90D9" w14:textId="77777777" w:rsidR="006727FC" w:rsidRPr="00432C9B" w:rsidRDefault="00EC7732">
      <w:pPr>
        <w:pStyle w:val="Textbody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FDD5D59" wp14:editId="3A52E8B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57398" cy="3128802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398" cy="3128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79950" w14:textId="77777777" w:rsidR="006727FC" w:rsidRPr="00432C9B" w:rsidRDefault="006727FC">
      <w:pPr>
        <w:pStyle w:val="Textbody"/>
        <w:rPr>
          <w:lang w:val="es-ES"/>
        </w:rPr>
      </w:pPr>
    </w:p>
    <w:p w14:paraId="74319303" w14:textId="77777777" w:rsidR="006727FC" w:rsidRPr="00432C9B" w:rsidRDefault="006727FC">
      <w:pPr>
        <w:pStyle w:val="Textbody"/>
        <w:rPr>
          <w:lang w:val="es-ES"/>
        </w:rPr>
      </w:pPr>
    </w:p>
    <w:p w14:paraId="2CE1CB28" w14:textId="77777777" w:rsidR="006727FC" w:rsidRPr="00432C9B" w:rsidRDefault="006727FC">
      <w:pPr>
        <w:pStyle w:val="Textbody"/>
        <w:rPr>
          <w:lang w:val="es-ES"/>
        </w:rPr>
      </w:pPr>
    </w:p>
    <w:p w14:paraId="6D3B9B1D" w14:textId="77777777" w:rsidR="006727FC" w:rsidRPr="00432C9B" w:rsidRDefault="006727FC">
      <w:pPr>
        <w:pStyle w:val="Textbody"/>
        <w:rPr>
          <w:lang w:val="es-ES"/>
        </w:rPr>
      </w:pPr>
    </w:p>
    <w:p w14:paraId="22BAA2B8" w14:textId="77777777" w:rsidR="006727FC" w:rsidRPr="00432C9B" w:rsidRDefault="006727FC">
      <w:pPr>
        <w:pStyle w:val="Textbody"/>
        <w:rPr>
          <w:lang w:val="es-ES"/>
        </w:rPr>
      </w:pPr>
    </w:p>
    <w:p w14:paraId="6D0137FF" w14:textId="77777777" w:rsidR="006727FC" w:rsidRPr="00432C9B" w:rsidRDefault="006727FC">
      <w:pPr>
        <w:pStyle w:val="Textbody"/>
        <w:rPr>
          <w:lang w:val="es-ES"/>
        </w:rPr>
      </w:pPr>
    </w:p>
    <w:p w14:paraId="62CE1298" w14:textId="77777777" w:rsidR="006727FC" w:rsidRPr="00432C9B" w:rsidRDefault="006727FC">
      <w:pPr>
        <w:pStyle w:val="Textbody"/>
        <w:rPr>
          <w:lang w:val="es-ES"/>
        </w:rPr>
      </w:pPr>
    </w:p>
    <w:p w14:paraId="16AC2CDC" w14:textId="77777777" w:rsidR="006727FC" w:rsidRPr="00432C9B" w:rsidRDefault="006727FC">
      <w:pPr>
        <w:pStyle w:val="Textbody"/>
        <w:rPr>
          <w:lang w:val="es-ES"/>
        </w:rPr>
      </w:pPr>
    </w:p>
    <w:p w14:paraId="6641AD04" w14:textId="77777777" w:rsidR="006727FC" w:rsidRPr="00432C9B" w:rsidRDefault="006727FC">
      <w:pPr>
        <w:pStyle w:val="Textbody"/>
        <w:rPr>
          <w:lang w:val="es-ES"/>
        </w:rPr>
      </w:pPr>
    </w:p>
    <w:p w14:paraId="00975C08" w14:textId="77777777" w:rsidR="006727FC" w:rsidRPr="00432C9B" w:rsidRDefault="006727FC">
      <w:pPr>
        <w:pStyle w:val="Textbody"/>
        <w:rPr>
          <w:lang w:val="es-ES"/>
        </w:rPr>
      </w:pPr>
    </w:p>
    <w:p w14:paraId="49B24FC2" w14:textId="0E0AE3F1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lastRenderedPageBreak/>
        <w:t xml:space="preserve">Controles compensatorios y </w:t>
      </w:r>
      <w:r w:rsidR="00F33DBE" w:rsidRPr="00432C9B">
        <w:rPr>
          <w:lang w:val="es-ES"/>
        </w:rPr>
        <w:t>segregación</w:t>
      </w:r>
      <w:r w:rsidRPr="00432C9B">
        <w:rPr>
          <w:lang w:val="es-ES"/>
        </w:rPr>
        <w:t xml:space="preserve"> de funciones</w:t>
      </w:r>
    </w:p>
    <w:p w14:paraId="58AAAFCD" w14:textId="77777777" w:rsidR="006727FC" w:rsidRPr="00432C9B" w:rsidRDefault="006727FC">
      <w:pPr>
        <w:pStyle w:val="Textbody"/>
        <w:rPr>
          <w:lang w:val="es-ES"/>
        </w:rPr>
      </w:pPr>
    </w:p>
    <w:p w14:paraId="2727271D" w14:textId="2B3D4053" w:rsidR="006727FC" w:rsidRPr="00432C9B" w:rsidRDefault="00EC7732">
      <w:pPr>
        <w:pStyle w:val="Textbody"/>
        <w:numPr>
          <w:ilvl w:val="0"/>
          <w:numId w:val="11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En negocios pequeños deben existir medidas de control compensatorio para mitigar el riesgo de una falta de </w:t>
      </w:r>
      <w:r w:rsidR="00F33DBE" w:rsidRPr="00432C9B">
        <w:rPr>
          <w:rFonts w:ascii="Manjari Regular" w:hAnsi="Manjari Regular"/>
          <w:lang w:val="es-ES"/>
        </w:rPr>
        <w:t>segregación</w:t>
      </w:r>
      <w:r w:rsidRPr="00432C9B">
        <w:rPr>
          <w:rFonts w:ascii="Manjari Regular" w:hAnsi="Manjari Regular"/>
          <w:lang w:val="es-ES"/>
        </w:rPr>
        <w:t xml:space="preserve"> de funciones.</w:t>
      </w:r>
    </w:p>
    <w:p w14:paraId="24143CA2" w14:textId="1CC3E726" w:rsidR="006727FC" w:rsidRPr="00432C9B" w:rsidRDefault="00EC7732">
      <w:pPr>
        <w:pStyle w:val="Standard"/>
        <w:numPr>
          <w:ilvl w:val="0"/>
          <w:numId w:val="11"/>
        </w:numPr>
        <w:rPr>
          <w:lang w:val="es-ES"/>
        </w:rPr>
      </w:pPr>
      <w:r>
        <w:rPr>
          <w:rFonts w:ascii="Manjari Regular" w:hAnsi="Manjari Regular"/>
          <w:color w:val="000000"/>
          <w:lang w:val="es-ES"/>
        </w:rPr>
        <w:t xml:space="preserve">Antes de basarse en </w:t>
      </w:r>
      <w:r>
        <w:rPr>
          <w:rFonts w:ascii="Manjari Regular" w:hAnsi="Manjari Regular"/>
          <w:color w:val="000000"/>
          <w:lang w:val="es-ES"/>
        </w:rPr>
        <w:t xml:space="preserve">reportes generados por el sistema o en funciones como controles compensatorios, el auditor de SI debe evaluar cuidadosamente los reportes, las aplicaciones y los procesos relacionados con SI (sistema de </w:t>
      </w:r>
      <w:r w:rsidR="00F33DBE">
        <w:rPr>
          <w:rFonts w:ascii="Manjari Regular" w:hAnsi="Manjari Regular"/>
          <w:color w:val="000000"/>
          <w:lang w:val="es-ES"/>
        </w:rPr>
        <w:t>información</w:t>
      </w:r>
      <w:r>
        <w:rPr>
          <w:rFonts w:ascii="Manjari Regular" w:hAnsi="Manjari Regular"/>
          <w:color w:val="000000"/>
          <w:lang w:val="es-ES"/>
        </w:rPr>
        <w:t>)</w:t>
      </w:r>
    </w:p>
    <w:p w14:paraId="3766D610" w14:textId="77777777" w:rsidR="006727FC" w:rsidRPr="00432C9B" w:rsidRDefault="00EC7732">
      <w:pPr>
        <w:pStyle w:val="Standard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9B57B1C" wp14:editId="43322AD0">
            <wp:simplePos x="0" y="0"/>
            <wp:positionH relativeFrom="column">
              <wp:posOffset>657860</wp:posOffset>
            </wp:positionH>
            <wp:positionV relativeFrom="paragraph">
              <wp:posOffset>249555</wp:posOffset>
            </wp:positionV>
            <wp:extent cx="4502150" cy="1917700"/>
            <wp:effectExtent l="0" t="0" r="635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color w:val="FFFFFF"/>
          <w:sz w:val="42"/>
          <w:lang w:val="es-ES"/>
        </w:rPr>
        <w:t>s.</w:t>
      </w:r>
      <w:r>
        <w:rPr>
          <w:rFonts w:ascii="Arial" w:hAnsi="Arial"/>
          <w:b/>
          <w:color w:val="FFFFFF"/>
          <w:sz w:val="42"/>
          <w:lang w:val="es-ES"/>
        </w:rPr>
        <w:t>.</w:t>
      </w:r>
    </w:p>
    <w:p w14:paraId="7F2EFB07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486125DE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51F685E5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797B90A2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14688D04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09F6972A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5411EF63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4F198D98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2259D7E3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6BBBE6DF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2294D6D3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43022003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4392F83E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5436BF3B" w14:textId="77777777" w:rsidR="006727FC" w:rsidRPr="00432C9B" w:rsidRDefault="006727FC">
      <w:pPr>
        <w:pStyle w:val="Standard"/>
        <w:rPr>
          <w:rFonts w:ascii="Manjari Regular" w:hAnsi="Manjari Regular"/>
          <w:lang w:val="es-ES"/>
        </w:rPr>
      </w:pPr>
    </w:p>
    <w:p w14:paraId="53531ADE" w14:textId="405B5B13" w:rsidR="006727FC" w:rsidRPr="00432C9B" w:rsidRDefault="00F33DBE">
      <w:pPr>
        <w:pStyle w:val="Heading1"/>
        <w:rPr>
          <w:lang w:val="es-ES"/>
        </w:rPr>
      </w:pPr>
      <w:r w:rsidRPr="00432C9B">
        <w:rPr>
          <w:lang w:val="es-ES"/>
        </w:rPr>
        <w:t>Presentación</w:t>
      </w:r>
      <w:r w:rsidR="00EC7732" w:rsidRPr="00432C9B">
        <w:rPr>
          <w:lang w:val="es-ES"/>
        </w:rPr>
        <w:t xml:space="preserve"> 3</w:t>
      </w:r>
    </w:p>
    <w:p w14:paraId="363A87B9" w14:textId="77777777" w:rsidR="006727FC" w:rsidRPr="00432C9B" w:rsidRDefault="00EC7732">
      <w:pPr>
        <w:pStyle w:val="Heading2"/>
        <w:rPr>
          <w:lang w:val="es-ES"/>
        </w:rPr>
      </w:pPr>
      <w:r w:rsidRPr="00432C9B">
        <w:rPr>
          <w:lang w:val="es-ES"/>
        </w:rPr>
        <w:t>Gobierno Corporativo</w:t>
      </w:r>
    </w:p>
    <w:p w14:paraId="7E758C36" w14:textId="2B1EAF64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Relacionado a como la </w:t>
      </w:r>
      <w:r w:rsidR="00F33DBE" w:rsidRPr="00432C9B">
        <w:rPr>
          <w:rFonts w:ascii="Manjari Regular" w:hAnsi="Manjari Regular"/>
          <w:lang w:val="es-ES"/>
        </w:rPr>
        <w:t>organización</w:t>
      </w:r>
      <w:r w:rsidRPr="00432C9B">
        <w:rPr>
          <w:rFonts w:ascii="Manjari Regular" w:hAnsi="Manjari Regular"/>
          <w:lang w:val="es-ES"/>
        </w:rPr>
        <w:t xml:space="preserve"> mediante ROLES Y RESPONSABILIDADES DE LOS DIRECTORES Y ADMINISTRACION </w:t>
      </w:r>
      <w:r w:rsidR="00F33DBE" w:rsidRPr="00432C9B">
        <w:rPr>
          <w:rFonts w:ascii="Manjari Regular" w:hAnsi="Manjari Regular"/>
          <w:lang w:val="es-ES"/>
        </w:rPr>
        <w:t>logra:</w:t>
      </w:r>
    </w:p>
    <w:p w14:paraId="7E90E2CF" w14:textId="77777777" w:rsidR="006727FC" w:rsidRDefault="00EC7732">
      <w:pPr>
        <w:pStyle w:val="Textbody"/>
        <w:numPr>
          <w:ilvl w:val="0"/>
          <w:numId w:val="12"/>
        </w:numPr>
        <w:rPr>
          <w:rFonts w:ascii="Manjari Regular" w:hAnsi="Manjari Regular"/>
        </w:rPr>
      </w:pPr>
      <w:r>
        <w:rPr>
          <w:rFonts w:ascii="Manjari Regular" w:hAnsi="Manjari Regular"/>
        </w:rPr>
        <w:t>Fijar obetivos corporativos</w:t>
      </w:r>
    </w:p>
    <w:p w14:paraId="175A0E52" w14:textId="77777777" w:rsidR="006727FC" w:rsidRDefault="00EC7732">
      <w:pPr>
        <w:pStyle w:val="Textbody"/>
        <w:numPr>
          <w:ilvl w:val="0"/>
          <w:numId w:val="12"/>
        </w:numPr>
        <w:rPr>
          <w:rFonts w:ascii="Manjari Regular" w:hAnsi="Manjari Regular"/>
        </w:rPr>
      </w:pPr>
      <w:r>
        <w:rPr>
          <w:rFonts w:ascii="Manjari Regular" w:hAnsi="Manjari Regular"/>
        </w:rPr>
        <w:t>Ejecutar operaciones diarias</w:t>
      </w:r>
    </w:p>
    <w:p w14:paraId="74E421A6" w14:textId="77777777" w:rsidR="006727FC" w:rsidRDefault="00EC7732">
      <w:pPr>
        <w:pStyle w:val="Textbody"/>
        <w:numPr>
          <w:ilvl w:val="0"/>
          <w:numId w:val="12"/>
        </w:numPr>
        <w:rPr>
          <w:rFonts w:ascii="Manjari Regular" w:hAnsi="Manjari Regular"/>
        </w:rPr>
      </w:pPr>
      <w:r>
        <w:rPr>
          <w:rFonts w:ascii="Manjari Regular" w:hAnsi="Manjari Regular"/>
        </w:rPr>
        <w:t>Monitorear el desempeño</w:t>
      </w:r>
    </w:p>
    <w:p w14:paraId="6EEBD08B" w14:textId="77777777" w:rsidR="006727FC" w:rsidRDefault="00EC7732">
      <w:pPr>
        <w:pStyle w:val="Textbody"/>
        <w:numPr>
          <w:ilvl w:val="0"/>
          <w:numId w:val="12"/>
        </w:numPr>
        <w:rPr>
          <w:rFonts w:ascii="Manjari Regular" w:hAnsi="Manjari Regular"/>
        </w:rPr>
      </w:pPr>
      <w:r>
        <w:rPr>
          <w:rFonts w:ascii="Manjari Regular" w:hAnsi="Manjari Regular"/>
        </w:rPr>
        <w:t>Integrar a los interesados</w:t>
      </w:r>
    </w:p>
    <w:p w14:paraId="67AC4C6B" w14:textId="77777777" w:rsidR="006727FC" w:rsidRDefault="00EC7732">
      <w:pPr>
        <w:pStyle w:val="Textbody"/>
        <w:numPr>
          <w:ilvl w:val="0"/>
          <w:numId w:val="12"/>
        </w:numPr>
        <w:rPr>
          <w:rFonts w:ascii="Manjari Regular" w:hAnsi="Manjari Regular"/>
        </w:rPr>
      </w:pPr>
      <w:r>
        <w:rPr>
          <w:rFonts w:ascii="Manjari Regular" w:hAnsi="Manjari Regular"/>
        </w:rPr>
        <w:t>Alinear las actividades</w:t>
      </w:r>
    </w:p>
    <w:p w14:paraId="57FCA2AD" w14:textId="77777777" w:rsidR="006727FC" w:rsidRDefault="00EC7732">
      <w:pPr>
        <w:pStyle w:val="Textbody"/>
        <w:numPr>
          <w:ilvl w:val="0"/>
          <w:numId w:val="12"/>
        </w:numPr>
        <w:rPr>
          <w:rFonts w:ascii="Manjari Regular" w:hAnsi="Manjari Regular"/>
        </w:rPr>
      </w:pPr>
      <w:r>
        <w:rPr>
          <w:rFonts w:ascii="Manjari Regular" w:hAnsi="Manjari Regular"/>
        </w:rPr>
        <w:t>Cumplir regulaciones</w:t>
      </w:r>
    </w:p>
    <w:p w14:paraId="11F99FB7" w14:textId="77777777" w:rsidR="006727FC" w:rsidRDefault="00EC7732">
      <w:pPr>
        <w:pStyle w:val="Heading2"/>
      </w:pPr>
      <w:r>
        <w:t>Expectativas</w:t>
      </w:r>
    </w:p>
    <w:p w14:paraId="3070F34B" w14:textId="77777777" w:rsidR="006727FC" w:rsidRDefault="00EC7732">
      <w:pPr>
        <w:pStyle w:val="Textbody"/>
        <w:rPr>
          <w:rFonts w:ascii="Manjari Regular" w:hAnsi="Manjari Regular"/>
          <w:b/>
          <w:bCs/>
        </w:rPr>
      </w:pPr>
      <w:r>
        <w:rPr>
          <w:rFonts w:ascii="Manjari Regular" w:hAnsi="Manjari Regular"/>
          <w:b/>
          <w:bCs/>
        </w:rPr>
        <w:t>Logra TI sus objetivos?</w:t>
      </w:r>
      <w:r>
        <w:rPr>
          <w:rFonts w:ascii="Manjari Regular" w:hAnsi="Manjari Regular"/>
        </w:rPr>
        <w:t xml:space="preserve"> → Desempeño</w:t>
      </w:r>
    </w:p>
    <w:p w14:paraId="7832467B" w14:textId="77777777" w:rsidR="006727FC" w:rsidRDefault="00EC7732">
      <w:pPr>
        <w:pStyle w:val="Textbody"/>
        <w:rPr>
          <w:rFonts w:ascii="Manjari Regular" w:hAnsi="Manjari Regular"/>
          <w:b/>
          <w:bCs/>
        </w:rPr>
      </w:pPr>
      <w:r>
        <w:rPr>
          <w:rFonts w:ascii="Manjari Regular" w:hAnsi="Manjari Regular"/>
          <w:b/>
          <w:bCs/>
        </w:rPr>
        <w:t xml:space="preserve">Se puede adaptar TI? → </w:t>
      </w:r>
      <w:r>
        <w:rPr>
          <w:rFonts w:ascii="Manjari Regular" w:hAnsi="Manjari Regular"/>
        </w:rPr>
        <w:t>Adaptabilidad</w:t>
      </w:r>
    </w:p>
    <w:p w14:paraId="3BC6CC67" w14:textId="40FDD561" w:rsidR="006727FC" w:rsidRPr="00432C9B" w:rsidRDefault="00F33DBE">
      <w:pPr>
        <w:pStyle w:val="Textbody"/>
        <w:rPr>
          <w:rFonts w:ascii="Manjari Regular" w:hAnsi="Manjari Regular"/>
          <w:b/>
          <w:bCs/>
          <w:lang w:val="es-ES"/>
        </w:rPr>
      </w:pPr>
      <w:r w:rsidRPr="00432C9B">
        <w:rPr>
          <w:rFonts w:ascii="Manjari Regular" w:hAnsi="Manjari Regular"/>
          <w:b/>
          <w:bCs/>
          <w:lang w:val="es-ES"/>
        </w:rPr>
        <w:lastRenderedPageBreak/>
        <w:t>¿Conoce TI los riesgos, los administra?</w:t>
      </w:r>
      <w:r w:rsidR="00EC7732" w:rsidRPr="00432C9B">
        <w:rPr>
          <w:rFonts w:ascii="Manjari Regular" w:hAnsi="Manjari Regular"/>
          <w:b/>
          <w:bCs/>
          <w:lang w:val="es-ES"/>
        </w:rPr>
        <w:t xml:space="preserve"> → </w:t>
      </w:r>
      <w:r w:rsidR="00EC7732" w:rsidRPr="00432C9B">
        <w:rPr>
          <w:rFonts w:ascii="Manjari Regular" w:hAnsi="Manjari Regular"/>
          <w:lang w:val="es-ES"/>
        </w:rPr>
        <w:t>Comprensión</w:t>
      </w:r>
    </w:p>
    <w:p w14:paraId="549C5EAA" w14:textId="6E1513DC" w:rsidR="006727FC" w:rsidRDefault="00F33DBE">
      <w:pPr>
        <w:pStyle w:val="Textbody"/>
        <w:rPr>
          <w:rFonts w:ascii="Manjari Regular" w:hAnsi="Manjari Regular"/>
          <w:b/>
          <w:bCs/>
        </w:rPr>
      </w:pPr>
      <w:r w:rsidRPr="00432C9B">
        <w:rPr>
          <w:rFonts w:ascii="Manjari Regular" w:hAnsi="Manjari Regular"/>
          <w:b/>
          <w:bCs/>
          <w:lang w:val="es-ES"/>
        </w:rPr>
        <w:t>¿Existe alineación de objetivos vs esfuerzos de TI?</w:t>
      </w:r>
      <w:r w:rsidR="00EC7732" w:rsidRPr="00432C9B">
        <w:rPr>
          <w:rFonts w:ascii="Manjari Regular" w:hAnsi="Manjari Regular"/>
          <w:lang w:val="es-ES"/>
        </w:rPr>
        <w:t xml:space="preserve"> </w:t>
      </w:r>
      <w:r w:rsidR="00EC7732">
        <w:rPr>
          <w:rFonts w:ascii="Manjari Regular" w:hAnsi="Manjari Regular"/>
        </w:rPr>
        <w:t>→ Sintonía</w:t>
      </w:r>
    </w:p>
    <w:p w14:paraId="0DE87208" w14:textId="77777777" w:rsidR="006727FC" w:rsidRDefault="00EC7732">
      <w:pPr>
        <w:pStyle w:val="Heading2"/>
      </w:pPr>
      <w:r>
        <w:t>Riesgo as</w:t>
      </w:r>
      <w:r>
        <w:t>ociado a TI</w:t>
      </w:r>
    </w:p>
    <w:p w14:paraId="296B6151" w14:textId="77777777" w:rsidR="006727FC" w:rsidRDefault="00EC7732">
      <w:pPr>
        <w:pStyle w:val="Textbody"/>
        <w:numPr>
          <w:ilvl w:val="0"/>
          <w:numId w:val="13"/>
        </w:numPr>
        <w:rPr>
          <w:rFonts w:ascii="Manjari Regular" w:hAnsi="Manjari Regular"/>
        </w:rPr>
      </w:pPr>
      <w:r>
        <w:rPr>
          <w:rFonts w:ascii="Manjari Regular" w:hAnsi="Manjari Regular"/>
        </w:rPr>
        <w:t>Seguridad de sistemas</w:t>
      </w:r>
    </w:p>
    <w:p w14:paraId="1781340C" w14:textId="77777777" w:rsidR="006727FC" w:rsidRDefault="00EC7732">
      <w:pPr>
        <w:pStyle w:val="Textbody"/>
        <w:numPr>
          <w:ilvl w:val="0"/>
          <w:numId w:val="13"/>
        </w:numPr>
        <w:rPr>
          <w:rFonts w:ascii="Manjari Regular" w:hAnsi="Manjari Regular"/>
        </w:rPr>
      </w:pPr>
      <w:r>
        <w:rPr>
          <w:rFonts w:ascii="Manjari Regular" w:hAnsi="Manjari Regular"/>
        </w:rPr>
        <w:t>Continuidad de servicio</w:t>
      </w:r>
    </w:p>
    <w:p w14:paraId="52B67F1C" w14:textId="77777777" w:rsidR="006727FC" w:rsidRDefault="00EC7732">
      <w:pPr>
        <w:pStyle w:val="Textbody"/>
        <w:numPr>
          <w:ilvl w:val="0"/>
          <w:numId w:val="13"/>
        </w:numPr>
        <w:rPr>
          <w:rFonts w:ascii="Manjari Regular" w:hAnsi="Manjari Regular"/>
        </w:rPr>
      </w:pPr>
      <w:r>
        <w:rPr>
          <w:rFonts w:ascii="Manjari Regular" w:hAnsi="Manjari Regular"/>
        </w:rPr>
        <w:t>Fraudes</w:t>
      </w:r>
    </w:p>
    <w:p w14:paraId="3E372B57" w14:textId="77777777" w:rsidR="006727FC" w:rsidRDefault="00EC7732">
      <w:pPr>
        <w:pStyle w:val="Textbody"/>
        <w:numPr>
          <w:ilvl w:val="0"/>
          <w:numId w:val="13"/>
        </w:numPr>
        <w:rPr>
          <w:rFonts w:ascii="Manjari Regular" w:hAnsi="Manjari Regular"/>
        </w:rPr>
      </w:pPr>
      <w:r>
        <w:rPr>
          <w:rFonts w:ascii="Manjari Regular" w:hAnsi="Manjari Regular"/>
        </w:rPr>
        <w:t>Integridad de datos</w:t>
      </w:r>
    </w:p>
    <w:p w14:paraId="65867E19" w14:textId="77777777" w:rsidR="006727FC" w:rsidRDefault="00EC7732">
      <w:pPr>
        <w:pStyle w:val="Textbody"/>
        <w:numPr>
          <w:ilvl w:val="0"/>
          <w:numId w:val="13"/>
        </w:numPr>
        <w:rPr>
          <w:rFonts w:ascii="Manjari Regular" w:hAnsi="Manjari Regular"/>
        </w:rPr>
      </w:pPr>
      <w:r>
        <w:rPr>
          <w:rFonts w:ascii="Manjari Regular" w:hAnsi="Manjari Regular"/>
        </w:rPr>
        <w:t>Incidentes</w:t>
      </w:r>
    </w:p>
    <w:p w14:paraId="73A06895" w14:textId="77777777" w:rsidR="006727FC" w:rsidRDefault="00EC7732">
      <w:pPr>
        <w:pStyle w:val="Textbody"/>
        <w:numPr>
          <w:ilvl w:val="0"/>
          <w:numId w:val="13"/>
        </w:numPr>
        <w:rPr>
          <w:rFonts w:ascii="Manjari Regular" w:hAnsi="Manjari Regular"/>
        </w:rPr>
      </w:pPr>
      <w:r>
        <w:rPr>
          <w:rFonts w:ascii="Manjari Regular" w:hAnsi="Manjari Regular"/>
        </w:rPr>
        <w:t>Aplicativos que no cumplen expectativas</w:t>
      </w:r>
    </w:p>
    <w:p w14:paraId="6BD924B9" w14:textId="77777777" w:rsidR="006727FC" w:rsidRDefault="00EC7732">
      <w:pPr>
        <w:pStyle w:val="Heading2"/>
      </w:pPr>
      <w:r>
        <w:t>Ausencia de Gobierno</w:t>
      </w:r>
      <w:r>
        <w:t xml:space="preserve"> de TI</w:t>
      </w:r>
    </w:p>
    <w:p w14:paraId="0462AC25" w14:textId="45DAEA4A" w:rsidR="006727FC" w:rsidRPr="00432C9B" w:rsidRDefault="00EC7732">
      <w:pPr>
        <w:pStyle w:val="Textbody"/>
        <w:numPr>
          <w:ilvl w:val="0"/>
          <w:numId w:val="14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Impacta en la </w:t>
      </w:r>
      <w:r w:rsidR="00F33DBE" w:rsidRPr="00432C9B">
        <w:rPr>
          <w:rFonts w:ascii="Manjari Regular" w:hAnsi="Manjari Regular"/>
          <w:lang w:val="es-ES"/>
        </w:rPr>
        <w:t>aparición</w:t>
      </w:r>
      <w:r w:rsidRPr="00432C9B">
        <w:rPr>
          <w:rFonts w:ascii="Manjari Regular" w:hAnsi="Manjari Regular"/>
          <w:lang w:val="es-ES"/>
        </w:rPr>
        <w:t xml:space="preserve"> de actividades de TI informales en la </w:t>
      </w:r>
      <w:r w:rsidR="00F33DBE" w:rsidRPr="00432C9B">
        <w:rPr>
          <w:rFonts w:ascii="Manjari Regular" w:hAnsi="Manjari Regular"/>
          <w:lang w:val="es-ES"/>
        </w:rPr>
        <w:t>organización</w:t>
      </w:r>
    </w:p>
    <w:p w14:paraId="5872C050" w14:textId="77777777" w:rsidR="006727FC" w:rsidRDefault="00EC7732">
      <w:pPr>
        <w:pStyle w:val="Textbody"/>
        <w:numPr>
          <w:ilvl w:val="0"/>
          <w:numId w:val="14"/>
        </w:numPr>
        <w:rPr>
          <w:rFonts w:ascii="Manjari Regular" w:hAnsi="Manjari Regular"/>
        </w:rPr>
      </w:pPr>
      <w:r>
        <w:rPr>
          <w:rFonts w:ascii="Manjari Regular" w:hAnsi="Manjari Regular"/>
        </w:rPr>
        <w:t>Retrabajos</w:t>
      </w:r>
    </w:p>
    <w:p w14:paraId="454891BB" w14:textId="77777777" w:rsidR="006727FC" w:rsidRDefault="00EC7732">
      <w:pPr>
        <w:pStyle w:val="Textbody"/>
        <w:numPr>
          <w:ilvl w:val="0"/>
          <w:numId w:val="14"/>
        </w:numPr>
        <w:rPr>
          <w:rFonts w:ascii="Manjari Regular" w:hAnsi="Manjari Regular"/>
        </w:rPr>
      </w:pPr>
      <w:r>
        <w:rPr>
          <w:rFonts w:ascii="Manjari Regular" w:hAnsi="Manjari Regular"/>
        </w:rPr>
        <w:t>Baja calidad</w:t>
      </w:r>
    </w:p>
    <w:p w14:paraId="0C0B9684" w14:textId="783564E8" w:rsidR="006727FC" w:rsidRPr="00432C9B" w:rsidRDefault="00F33DBE">
      <w:pPr>
        <w:pStyle w:val="Textbody"/>
        <w:numPr>
          <w:ilvl w:val="0"/>
          <w:numId w:val="14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Percepción</w:t>
      </w:r>
      <w:r w:rsidR="00EC7732" w:rsidRPr="00432C9B">
        <w:rPr>
          <w:rFonts w:ascii="Manjari Regular" w:hAnsi="Manjari Regular"/>
          <w:lang w:val="es-ES"/>
        </w:rPr>
        <w:t xml:space="preserve"> de un </w:t>
      </w:r>
      <w:r w:rsidRPr="00432C9B">
        <w:rPr>
          <w:rFonts w:ascii="Manjari Regular" w:hAnsi="Manjari Regular"/>
          <w:lang w:val="es-ES"/>
        </w:rPr>
        <w:t>área</w:t>
      </w:r>
      <w:r w:rsidR="00EC7732" w:rsidRPr="00432C9B">
        <w:rPr>
          <w:rFonts w:ascii="Manjari Regular" w:hAnsi="Manjari Regular"/>
          <w:lang w:val="es-ES"/>
        </w:rPr>
        <w:t xml:space="preserve"> de gasto sin retorno de </w:t>
      </w:r>
      <w:r w:rsidRPr="00432C9B">
        <w:rPr>
          <w:rFonts w:ascii="Manjari Regular" w:hAnsi="Manjari Regular"/>
          <w:lang w:val="es-ES"/>
        </w:rPr>
        <w:t>inversión</w:t>
      </w:r>
    </w:p>
    <w:p w14:paraId="339A08CA" w14:textId="4B90A54C" w:rsidR="006727FC" w:rsidRPr="00432C9B" w:rsidRDefault="00EC7732">
      <w:pPr>
        <w:pStyle w:val="Heading2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6258CD9" wp14:editId="49995A71">
            <wp:simplePos x="0" y="0"/>
            <wp:positionH relativeFrom="column">
              <wp:posOffset>5592927</wp:posOffset>
            </wp:positionH>
            <wp:positionV relativeFrom="paragraph">
              <wp:posOffset>142920</wp:posOffset>
            </wp:positionV>
            <wp:extent cx="504383" cy="462960"/>
            <wp:effectExtent l="0" t="0" r="3617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83" cy="4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DBE" w:rsidRPr="00432C9B">
        <w:rPr>
          <w:lang w:val="es-ES"/>
        </w:rPr>
        <w:t>Administración</w:t>
      </w:r>
      <w:r w:rsidRPr="00432C9B">
        <w:rPr>
          <w:lang w:val="es-ES"/>
        </w:rPr>
        <w:t xml:space="preserve"> </w:t>
      </w:r>
      <w:r w:rsidR="00F33DBE" w:rsidRPr="00432C9B">
        <w:rPr>
          <w:lang w:val="es-ES"/>
        </w:rPr>
        <w:t>del Riesgo</w:t>
      </w:r>
    </w:p>
    <w:p w14:paraId="3750081F" w14:textId="62727F9A" w:rsidR="006727FC" w:rsidRPr="00432C9B" w:rsidRDefault="00F33DBE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Gestión</w:t>
      </w:r>
      <w:r w:rsidR="00EC7732" w:rsidRPr="00432C9B">
        <w:rPr>
          <w:rFonts w:ascii="Manjari Regular" w:hAnsi="Manjari Regular"/>
          <w:lang w:val="es-ES"/>
        </w:rPr>
        <w:t xml:space="preserve"> de Riesgo-- Proceso de → Identificar → </w:t>
      </w:r>
      <w:r w:rsidR="00EC7732" w:rsidRPr="00432C9B">
        <w:rPr>
          <w:rFonts w:ascii="Manjari Regular" w:hAnsi="Manjari Regular"/>
          <w:lang w:val="es-ES"/>
        </w:rPr>
        <w:t xml:space="preserve">Vulnerabilidades o amenazas a los recursos de </w:t>
      </w:r>
      <w:r w:rsidRPr="00432C9B">
        <w:rPr>
          <w:rFonts w:ascii="Manjari Regular" w:hAnsi="Manjari Regular"/>
          <w:lang w:val="es-ES"/>
        </w:rPr>
        <w:t>información</w:t>
      </w:r>
      <w:r w:rsidR="00EC7732" w:rsidRPr="00432C9B">
        <w:rPr>
          <w:rFonts w:ascii="Manjari Regular" w:hAnsi="Manjari Regular"/>
          <w:lang w:val="es-ES"/>
        </w:rPr>
        <w:t xml:space="preserve"> </w:t>
      </w:r>
      <w:r w:rsidRPr="00432C9B">
        <w:rPr>
          <w:rFonts w:ascii="Manjari Regular" w:hAnsi="Manjari Regular"/>
          <w:lang w:val="es-ES"/>
        </w:rPr>
        <w:t>→ decidir</w:t>
      </w:r>
      <w:r w:rsidR="00EC7732" w:rsidRPr="00432C9B">
        <w:rPr>
          <w:rFonts w:ascii="Manjari Regular" w:hAnsi="Manjari Regular"/>
          <w:lang w:val="es-ES"/>
        </w:rPr>
        <w:t xml:space="preserve"> contramedidas (protecciones) para reducir el riesgo a niveles aceptables (riesgo residual) </w:t>
      </w:r>
      <w:r w:rsidRPr="00432C9B">
        <w:rPr>
          <w:rFonts w:ascii="Manjari Regular" w:hAnsi="Manjari Regular"/>
          <w:lang w:val="es-ES"/>
        </w:rPr>
        <w:t>basándose</w:t>
      </w:r>
      <w:r w:rsidR="00EC7732" w:rsidRPr="00432C9B">
        <w:rPr>
          <w:rFonts w:ascii="Manjari Regular" w:hAnsi="Manjari Regular"/>
          <w:lang w:val="es-ES"/>
        </w:rPr>
        <w:t xml:space="preserve"> en el valor del recurso de </w:t>
      </w:r>
      <w:r w:rsidRPr="00432C9B">
        <w:rPr>
          <w:rFonts w:ascii="Manjari Regular" w:hAnsi="Manjari Regular"/>
          <w:lang w:val="es-ES"/>
        </w:rPr>
        <w:t>información</w:t>
      </w:r>
      <w:r w:rsidR="00EC7732" w:rsidRPr="00432C9B">
        <w:rPr>
          <w:rFonts w:ascii="Manjari Regular" w:hAnsi="Manjari Regular"/>
          <w:lang w:val="es-ES"/>
        </w:rPr>
        <w:t xml:space="preserve"> para la </w:t>
      </w:r>
      <w:r w:rsidRPr="00432C9B">
        <w:rPr>
          <w:rFonts w:ascii="Manjari Regular" w:hAnsi="Manjari Regular"/>
          <w:lang w:val="es-ES"/>
        </w:rPr>
        <w:t>organización (</w:t>
      </w:r>
      <w:r w:rsidR="00EC7732" w:rsidRPr="00432C9B">
        <w:rPr>
          <w:rFonts w:ascii="Manjari Regular" w:hAnsi="Manjari Regular"/>
          <w:lang w:val="es-ES"/>
        </w:rPr>
        <w:t>ISACA, 2011)</w:t>
      </w:r>
    </w:p>
    <w:p w14:paraId="145465D4" w14:textId="77777777" w:rsidR="006727FC" w:rsidRPr="00432C9B" w:rsidRDefault="00EC7732">
      <w:pPr>
        <w:pStyle w:val="Textbody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1B2F7353" wp14:editId="0667FB91">
            <wp:simplePos x="0" y="0"/>
            <wp:positionH relativeFrom="column">
              <wp:posOffset>955090</wp:posOffset>
            </wp:positionH>
            <wp:positionV relativeFrom="paragraph">
              <wp:posOffset>267827</wp:posOffset>
            </wp:positionV>
            <wp:extent cx="3878610" cy="2853750"/>
            <wp:effectExtent l="0" t="0" r="0" b="375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610" cy="285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E2A96EE" wp14:editId="22ED1D93">
            <wp:simplePos x="0" y="0"/>
            <wp:positionH relativeFrom="column">
              <wp:posOffset>5592927</wp:posOffset>
            </wp:positionH>
            <wp:positionV relativeFrom="paragraph">
              <wp:posOffset>142920</wp:posOffset>
            </wp:positionV>
            <wp:extent cx="504383" cy="462960"/>
            <wp:effectExtent l="0" t="0" r="3617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83" cy="4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34452" w14:textId="77777777" w:rsidR="006727FC" w:rsidRPr="00432C9B" w:rsidRDefault="006727FC">
      <w:pPr>
        <w:pStyle w:val="Textbody"/>
        <w:rPr>
          <w:lang w:val="es-ES"/>
        </w:rPr>
      </w:pPr>
    </w:p>
    <w:p w14:paraId="37F0AA26" w14:textId="77777777" w:rsidR="006727FC" w:rsidRPr="00432C9B" w:rsidRDefault="006727FC">
      <w:pPr>
        <w:pStyle w:val="Textbody"/>
        <w:rPr>
          <w:lang w:val="es-ES"/>
        </w:rPr>
      </w:pPr>
    </w:p>
    <w:p w14:paraId="26BC3BAA" w14:textId="77777777" w:rsidR="006727FC" w:rsidRPr="00432C9B" w:rsidRDefault="006727FC">
      <w:pPr>
        <w:pStyle w:val="Textbody"/>
        <w:rPr>
          <w:lang w:val="es-ES"/>
        </w:rPr>
      </w:pPr>
    </w:p>
    <w:p w14:paraId="1E49A3A7" w14:textId="77777777" w:rsidR="006727FC" w:rsidRPr="00432C9B" w:rsidRDefault="006727FC">
      <w:pPr>
        <w:pStyle w:val="Textbody"/>
        <w:rPr>
          <w:lang w:val="es-ES"/>
        </w:rPr>
      </w:pPr>
    </w:p>
    <w:p w14:paraId="0A180EAB" w14:textId="77777777" w:rsidR="006727FC" w:rsidRPr="00432C9B" w:rsidRDefault="006727FC">
      <w:pPr>
        <w:pStyle w:val="Textbody"/>
        <w:rPr>
          <w:lang w:val="es-ES"/>
        </w:rPr>
      </w:pPr>
    </w:p>
    <w:p w14:paraId="57F77728" w14:textId="77777777" w:rsidR="006727FC" w:rsidRPr="00432C9B" w:rsidRDefault="006727FC">
      <w:pPr>
        <w:pStyle w:val="Textbody"/>
        <w:rPr>
          <w:lang w:val="es-ES"/>
        </w:rPr>
      </w:pPr>
    </w:p>
    <w:p w14:paraId="4BA32CD8" w14:textId="77777777" w:rsidR="006727FC" w:rsidRPr="00432C9B" w:rsidRDefault="006727FC">
      <w:pPr>
        <w:pStyle w:val="Textbody"/>
        <w:rPr>
          <w:lang w:val="es-ES"/>
        </w:rPr>
      </w:pPr>
    </w:p>
    <w:p w14:paraId="4DFC4936" w14:textId="77777777" w:rsidR="006727FC" w:rsidRPr="00432C9B" w:rsidRDefault="006727FC">
      <w:pPr>
        <w:pStyle w:val="Textbody"/>
        <w:rPr>
          <w:lang w:val="es-ES"/>
        </w:rPr>
      </w:pPr>
    </w:p>
    <w:p w14:paraId="6291884A" w14:textId="77777777" w:rsidR="006727FC" w:rsidRPr="00432C9B" w:rsidRDefault="006727FC">
      <w:pPr>
        <w:pStyle w:val="Textbody"/>
        <w:rPr>
          <w:lang w:val="es-ES"/>
        </w:rPr>
      </w:pPr>
    </w:p>
    <w:p w14:paraId="04265966" w14:textId="77777777" w:rsidR="006727FC" w:rsidRPr="00432C9B" w:rsidRDefault="006727FC">
      <w:pPr>
        <w:pStyle w:val="Textbody"/>
        <w:rPr>
          <w:lang w:val="es-ES"/>
        </w:rPr>
      </w:pPr>
    </w:p>
    <w:p w14:paraId="4E4061B7" w14:textId="77777777" w:rsidR="006727FC" w:rsidRPr="00432C9B" w:rsidRDefault="006727FC">
      <w:pPr>
        <w:pStyle w:val="Textbody"/>
        <w:rPr>
          <w:lang w:val="es-ES"/>
        </w:rPr>
      </w:pPr>
    </w:p>
    <w:p w14:paraId="16F18426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1. Evitar (cuando sea factible) no implementar actividades o procedimientos que generen un riesgo (eliminar el riesgo)</w:t>
      </w:r>
    </w:p>
    <w:p w14:paraId="4A67510A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2. Mitigar – definir, implementar, monitorear controles apropiados para reducir el impacto del riesgo</w:t>
      </w:r>
    </w:p>
    <w:p w14:paraId="789CBF0D" w14:textId="7777777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>3. Transferir- Compartir el ries</w:t>
      </w:r>
      <w:r w:rsidRPr="00432C9B">
        <w:rPr>
          <w:rFonts w:ascii="Manjari Regular" w:hAnsi="Manjari Regular"/>
          <w:lang w:val="es-ES"/>
        </w:rPr>
        <w:t>go con socios o cobertura de seguros, acuerdos contractuales</w:t>
      </w:r>
    </w:p>
    <w:p w14:paraId="305A4E6F" w14:textId="11B1CAB7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>
        <w:rPr>
          <w:rFonts w:ascii="Manjari Regular" w:hAnsi="Manjari Regular"/>
          <w:noProof/>
        </w:rPr>
        <w:drawing>
          <wp:anchor distT="0" distB="0" distL="114300" distR="114300" simplePos="0" relativeHeight="251661824" behindDoc="0" locked="0" layoutInCell="1" allowOverlap="1" wp14:anchorId="7D946691" wp14:editId="412FC488">
            <wp:simplePos x="0" y="0"/>
            <wp:positionH relativeFrom="column">
              <wp:posOffset>5592927</wp:posOffset>
            </wp:positionH>
            <wp:positionV relativeFrom="paragraph">
              <wp:posOffset>142920</wp:posOffset>
            </wp:positionV>
            <wp:extent cx="504383" cy="462960"/>
            <wp:effectExtent l="0" t="0" r="3617" b="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83" cy="4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2C9B">
        <w:rPr>
          <w:rFonts w:ascii="Manjari Regular" w:hAnsi="Manjari Regular"/>
          <w:lang w:val="es-ES"/>
        </w:rPr>
        <w:t xml:space="preserve">4. Aceptar – reconocer formalmente la </w:t>
      </w:r>
      <w:r w:rsidR="00F33DBE" w:rsidRPr="00432C9B">
        <w:rPr>
          <w:rFonts w:ascii="Manjari Regular" w:hAnsi="Manjari Regular"/>
          <w:lang w:val="es-ES"/>
        </w:rPr>
        <w:t>existencia</w:t>
      </w:r>
      <w:r w:rsidRPr="00432C9B">
        <w:rPr>
          <w:rFonts w:ascii="Manjari Regular" w:hAnsi="Manjari Regular"/>
          <w:lang w:val="es-ES"/>
        </w:rPr>
        <w:t xml:space="preserve"> del riesgo</w:t>
      </w:r>
    </w:p>
    <w:p w14:paraId="137FC3C8" w14:textId="77777777" w:rsidR="006727FC" w:rsidRDefault="00EC7732">
      <w:pPr>
        <w:pStyle w:val="Heading2"/>
      </w:pPr>
      <w:r>
        <w:t>Gestion del Riesgo</w:t>
      </w:r>
    </w:p>
    <w:p w14:paraId="27867FC3" w14:textId="7FA5D108" w:rsidR="006727FC" w:rsidRPr="00432C9B" w:rsidRDefault="00EC7732">
      <w:pPr>
        <w:pStyle w:val="Textbody"/>
        <w:numPr>
          <w:ilvl w:val="0"/>
          <w:numId w:val="15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Proceso de identificar y </w:t>
      </w:r>
      <w:r w:rsidR="00F33DBE" w:rsidRPr="00432C9B">
        <w:rPr>
          <w:rFonts w:ascii="Manjari Regular" w:hAnsi="Manjari Regular"/>
          <w:lang w:val="es-ES"/>
        </w:rPr>
        <w:t>clasificación</w:t>
      </w:r>
      <w:r w:rsidRPr="00432C9B">
        <w:rPr>
          <w:rFonts w:ascii="Manjari Regular" w:hAnsi="Manjari Regular"/>
          <w:lang w:val="es-ES"/>
        </w:rPr>
        <w:t xml:space="preserve"> de recursos o activos que requieren </w:t>
      </w:r>
      <w:r w:rsidR="00F33DBE" w:rsidRPr="00432C9B">
        <w:rPr>
          <w:rFonts w:ascii="Manjari Regular" w:hAnsi="Manjari Regular"/>
          <w:lang w:val="es-ES"/>
        </w:rPr>
        <w:t>protección</w:t>
      </w:r>
    </w:p>
    <w:p w14:paraId="6DE026D7" w14:textId="40380403" w:rsidR="006727FC" w:rsidRPr="00432C9B" w:rsidRDefault="00EC7732">
      <w:pPr>
        <w:pStyle w:val="Textbody"/>
        <w:numPr>
          <w:ilvl w:val="0"/>
          <w:numId w:val="15"/>
        </w:numPr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Puede clasificarse </w:t>
      </w:r>
      <w:r w:rsidR="00F33DBE" w:rsidRPr="00432C9B">
        <w:rPr>
          <w:rFonts w:ascii="Manjari Regular" w:hAnsi="Manjari Regular"/>
          <w:lang w:val="es-ES"/>
        </w:rPr>
        <w:t>según</w:t>
      </w:r>
      <w:r w:rsidRPr="00432C9B">
        <w:rPr>
          <w:rFonts w:ascii="Manjari Regular" w:hAnsi="Manjari Regular"/>
          <w:lang w:val="es-ES"/>
        </w:rPr>
        <w:t xml:space="preserve"> el </w:t>
      </w:r>
      <w:r w:rsidRPr="00432C9B">
        <w:rPr>
          <w:rFonts w:ascii="Manjari Regular" w:hAnsi="Manjari Regular"/>
          <w:lang w:val="es-ES"/>
        </w:rPr>
        <w:t xml:space="preserve">valor del activo o modelos </w:t>
      </w:r>
      <w:r w:rsidR="00F33DBE" w:rsidRPr="00432C9B">
        <w:rPr>
          <w:rFonts w:ascii="Manjari Regular" w:hAnsi="Manjari Regular"/>
          <w:lang w:val="es-ES"/>
        </w:rPr>
        <w:t>estándar</w:t>
      </w:r>
      <w:r w:rsidRPr="00432C9B">
        <w:rPr>
          <w:rFonts w:ascii="Manjari Regular" w:hAnsi="Manjari Regular"/>
          <w:lang w:val="es-ES"/>
        </w:rPr>
        <w:t xml:space="preserve"> de protección</w:t>
      </w:r>
    </w:p>
    <w:p w14:paraId="4B3EFF7D" w14:textId="1EDE5CD0" w:rsidR="006727FC" w:rsidRPr="00F33DBE" w:rsidRDefault="00F33DBE">
      <w:pPr>
        <w:pStyle w:val="Heading2"/>
        <w:rPr>
          <w:lang w:val="es-ES"/>
        </w:rPr>
      </w:pPr>
      <w:r w:rsidRPr="00F33DBE">
        <w:rPr>
          <w:lang w:val="es-ES"/>
        </w:rPr>
        <w:t>Perdidas a raíz del riesgo</w:t>
      </w:r>
    </w:p>
    <w:p w14:paraId="4ADC4224" w14:textId="09695B7D" w:rsidR="006727FC" w:rsidRDefault="00F33DBE">
      <w:pPr>
        <w:pStyle w:val="Textbody"/>
        <w:numPr>
          <w:ilvl w:val="0"/>
          <w:numId w:val="16"/>
        </w:numPr>
        <w:rPr>
          <w:rFonts w:ascii="Manjari Regular" w:hAnsi="Manjari Regular"/>
        </w:rPr>
      </w:pPr>
      <w:r>
        <w:rPr>
          <w:rFonts w:ascii="Manjari Regular" w:hAnsi="Manjari Regular"/>
        </w:rPr>
        <w:t>Perdida</w:t>
      </w:r>
      <w:r w:rsidR="00EC7732">
        <w:rPr>
          <w:rFonts w:ascii="Manjari Regular" w:hAnsi="Manjari Regular"/>
        </w:rPr>
        <w:t xml:space="preserve"> de dinero</w:t>
      </w:r>
    </w:p>
    <w:p w14:paraId="7EE22FD9" w14:textId="77777777" w:rsidR="006727FC" w:rsidRDefault="00EC7732">
      <w:pPr>
        <w:pStyle w:val="Textbody"/>
        <w:numPr>
          <w:ilvl w:val="0"/>
          <w:numId w:val="16"/>
        </w:numPr>
        <w:rPr>
          <w:rFonts w:ascii="Manjari Regular" w:hAnsi="Manjari Regular"/>
        </w:rPr>
      </w:pPr>
      <w:r>
        <w:rPr>
          <w:rFonts w:ascii="Manjari Regular" w:hAnsi="Manjari Regular"/>
        </w:rPr>
        <w:t>Violacion a lesgislacion</w:t>
      </w:r>
    </w:p>
    <w:p w14:paraId="465290B1" w14:textId="77777777" w:rsidR="006727FC" w:rsidRDefault="00EC7732">
      <w:pPr>
        <w:pStyle w:val="Textbody"/>
        <w:numPr>
          <w:ilvl w:val="0"/>
          <w:numId w:val="16"/>
        </w:numPr>
        <w:rPr>
          <w:rFonts w:ascii="Manjari Regular" w:hAnsi="Manjari Regular"/>
        </w:rPr>
      </w:pPr>
      <w:r>
        <w:rPr>
          <w:rFonts w:ascii="Manjari Regular" w:hAnsi="Manjari Regular"/>
        </w:rPr>
        <w:t>Perdida de reputacion</w:t>
      </w:r>
    </w:p>
    <w:p w14:paraId="6885AFB0" w14:textId="77777777" w:rsidR="006727FC" w:rsidRDefault="00EC7732">
      <w:pPr>
        <w:pStyle w:val="Textbody"/>
        <w:numPr>
          <w:ilvl w:val="0"/>
          <w:numId w:val="16"/>
        </w:numPr>
        <w:rPr>
          <w:rFonts w:ascii="Manjari Regular" w:hAnsi="Manjari Regular"/>
        </w:rPr>
      </w:pPr>
      <w:r>
        <w:rPr>
          <w:rFonts w:ascii="Manjari Regular" w:hAnsi="Manjari Regular"/>
        </w:rPr>
        <w:t>Peligro al personal</w:t>
      </w:r>
    </w:p>
    <w:p w14:paraId="6BB1E786" w14:textId="77777777" w:rsidR="006727FC" w:rsidRDefault="00EC7732">
      <w:pPr>
        <w:pStyle w:val="Textbody"/>
        <w:numPr>
          <w:ilvl w:val="0"/>
          <w:numId w:val="16"/>
        </w:numPr>
        <w:rPr>
          <w:rFonts w:ascii="Manjari Regular" w:hAnsi="Manjari Regular"/>
        </w:rPr>
      </w:pPr>
      <w:r>
        <w:rPr>
          <w:rFonts w:ascii="Manjari Regular" w:hAnsi="Manjari Regular"/>
        </w:rPr>
        <w:t>Perdida de oportunidades</w:t>
      </w:r>
    </w:p>
    <w:p w14:paraId="1C47EB2A" w14:textId="1A9B39A4" w:rsidR="006727FC" w:rsidRPr="00432C9B" w:rsidRDefault="00EC7732" w:rsidP="00432C9B">
      <w:pPr>
        <w:pStyle w:val="Textbody"/>
        <w:numPr>
          <w:ilvl w:val="0"/>
          <w:numId w:val="16"/>
        </w:numPr>
        <w:rPr>
          <w:rFonts w:ascii="Manjari Regular" w:hAnsi="Manjari Regular"/>
        </w:rPr>
      </w:pPr>
      <w:r>
        <w:rPr>
          <w:rFonts w:ascii="Manjari Regular" w:hAnsi="Manjari Regular"/>
        </w:rPr>
        <w:t>Interrupcion del servicio</w:t>
      </w:r>
    </w:p>
    <w:p w14:paraId="0E156BC0" w14:textId="28EBEB2A" w:rsidR="006727FC" w:rsidRPr="00432C9B" w:rsidRDefault="00EC7732">
      <w:pPr>
        <w:pStyle w:val="Textbody"/>
        <w:rPr>
          <w:rFonts w:ascii="Manjari Regular" w:hAnsi="Manjari Regular"/>
          <w:lang w:val="es-ES"/>
        </w:rPr>
      </w:pPr>
      <w:r w:rsidRPr="00432C9B">
        <w:rPr>
          <w:rFonts w:ascii="Manjari Regular" w:hAnsi="Manjari Regular"/>
          <w:lang w:val="es-ES"/>
        </w:rPr>
        <w:t xml:space="preserve">En </w:t>
      </w:r>
      <w:r w:rsidR="00F33DBE" w:rsidRPr="00432C9B">
        <w:rPr>
          <w:rFonts w:ascii="Manjari Regular" w:hAnsi="Manjari Regular"/>
          <w:lang w:val="es-ES"/>
        </w:rPr>
        <w:t>resumen,</w:t>
      </w:r>
      <w:r w:rsidRPr="00432C9B">
        <w:rPr>
          <w:rFonts w:ascii="Manjari Regular" w:hAnsi="Manjari Regular"/>
          <w:lang w:val="es-ES"/>
        </w:rPr>
        <w:t xml:space="preserve"> </w:t>
      </w:r>
      <w:r w:rsidR="00F33DBE" w:rsidRPr="00432C9B">
        <w:rPr>
          <w:rFonts w:ascii="Manjari Regular" w:hAnsi="Manjari Regular"/>
          <w:lang w:val="es-ES"/>
        </w:rPr>
        <w:t>gestión</w:t>
      </w:r>
      <w:r w:rsidRPr="00432C9B">
        <w:rPr>
          <w:rFonts w:ascii="Manjari Regular" w:hAnsi="Manjari Regular"/>
          <w:lang w:val="es-ES"/>
        </w:rPr>
        <w:t xml:space="preserve"> del riesgo debe lograr</w:t>
      </w:r>
      <w:r w:rsidRPr="00432C9B">
        <w:rPr>
          <w:rFonts w:ascii="Manjari Regular" w:hAnsi="Manjari Regular"/>
          <w:lang w:val="es-ES"/>
        </w:rPr>
        <w:t xml:space="preserve"> un BALANCE ENTRE COSTO DE APLICACION DE CONTROLES DE </w:t>
      </w:r>
      <w:r w:rsidR="00F33DBE" w:rsidRPr="00432C9B">
        <w:rPr>
          <w:rFonts w:ascii="Manjari Regular" w:hAnsi="Manjari Regular"/>
          <w:lang w:val="es-ES"/>
        </w:rPr>
        <w:t>SEGURIDAD Y</w:t>
      </w:r>
      <w:r w:rsidRPr="00432C9B">
        <w:rPr>
          <w:rFonts w:ascii="Manjari Regular" w:hAnsi="Manjari Regular"/>
          <w:lang w:val="es-ES"/>
        </w:rPr>
        <w:t xml:space="preserve"> LAS AMENAZAS.</w:t>
      </w:r>
    </w:p>
    <w:sectPr w:rsidR="006727FC" w:rsidRPr="00432C9B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D13E9C" w14:textId="77777777" w:rsidR="00EC7732" w:rsidRDefault="00EC7732">
      <w:r>
        <w:separator/>
      </w:r>
    </w:p>
  </w:endnote>
  <w:endnote w:type="continuationSeparator" w:id="0">
    <w:p w14:paraId="08F4B0BC" w14:textId="77777777" w:rsidR="00EC7732" w:rsidRDefault="00EC77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Segoe UI Symbol"/>
    <w:panose1 w:val="020B0604020202020204"/>
    <w:charset w:val="02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Liberation Sans">
    <w:altName w:val="Arial"/>
    <w:panose1 w:val="020B0604020202020204"/>
    <w:charset w:val="00"/>
    <w:family w:val="swiss"/>
    <w:pitch w:val="variable"/>
  </w:font>
  <w:font w:name="Manjari Regular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8A156" w14:textId="77777777" w:rsidR="00EC7732" w:rsidRDefault="00EC7732">
      <w:r>
        <w:rPr>
          <w:color w:val="000000"/>
        </w:rPr>
        <w:separator/>
      </w:r>
    </w:p>
  </w:footnote>
  <w:footnote w:type="continuationSeparator" w:id="0">
    <w:p w14:paraId="677C82C3" w14:textId="77777777" w:rsidR="00EC7732" w:rsidRDefault="00EC77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176A7"/>
    <w:multiLevelType w:val="multilevel"/>
    <w:tmpl w:val="931880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77536BB"/>
    <w:multiLevelType w:val="multilevel"/>
    <w:tmpl w:val="B804EE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999602D"/>
    <w:multiLevelType w:val="multilevel"/>
    <w:tmpl w:val="F234506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8C20DA3"/>
    <w:multiLevelType w:val="multilevel"/>
    <w:tmpl w:val="9DB483C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1A7C39BE"/>
    <w:multiLevelType w:val="multilevel"/>
    <w:tmpl w:val="C97886C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2CBA2716"/>
    <w:multiLevelType w:val="multilevel"/>
    <w:tmpl w:val="82E035C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34264440"/>
    <w:multiLevelType w:val="multilevel"/>
    <w:tmpl w:val="2632D15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81B2B10"/>
    <w:multiLevelType w:val="multilevel"/>
    <w:tmpl w:val="888C01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47E43890"/>
    <w:multiLevelType w:val="multilevel"/>
    <w:tmpl w:val="4DB0A6D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4B2F0F47"/>
    <w:multiLevelType w:val="multilevel"/>
    <w:tmpl w:val="B4DE3A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515741CC"/>
    <w:multiLevelType w:val="multilevel"/>
    <w:tmpl w:val="D3A4BF16"/>
    <w:styleLink w:val="WWNum1"/>
    <w:lvl w:ilvl="0">
      <w:numFmt w:val="bullet"/>
      <w:lvlText w:val="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56EF54D6"/>
    <w:multiLevelType w:val="multilevel"/>
    <w:tmpl w:val="DE7CC23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57313C60"/>
    <w:multiLevelType w:val="multilevel"/>
    <w:tmpl w:val="ECB2EC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3" w15:restartNumberingAfterBreak="0">
    <w:nsid w:val="7962662F"/>
    <w:multiLevelType w:val="multilevel"/>
    <w:tmpl w:val="E2E038B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79627069"/>
    <w:multiLevelType w:val="multilevel"/>
    <w:tmpl w:val="65A8461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7DD51672"/>
    <w:multiLevelType w:val="multilevel"/>
    <w:tmpl w:val="93C09D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0"/>
  </w:num>
  <w:num w:numId="2">
    <w:abstractNumId w:val="7"/>
  </w:num>
  <w:num w:numId="3">
    <w:abstractNumId w:val="14"/>
  </w:num>
  <w:num w:numId="4">
    <w:abstractNumId w:val="9"/>
  </w:num>
  <w:num w:numId="5">
    <w:abstractNumId w:val="4"/>
  </w:num>
  <w:num w:numId="6">
    <w:abstractNumId w:val="5"/>
  </w:num>
  <w:num w:numId="7">
    <w:abstractNumId w:val="0"/>
  </w:num>
  <w:num w:numId="8">
    <w:abstractNumId w:val="8"/>
  </w:num>
  <w:num w:numId="9">
    <w:abstractNumId w:val="6"/>
  </w:num>
  <w:num w:numId="10">
    <w:abstractNumId w:val="13"/>
  </w:num>
  <w:num w:numId="11">
    <w:abstractNumId w:val="1"/>
  </w:num>
  <w:num w:numId="12">
    <w:abstractNumId w:val="3"/>
  </w:num>
  <w:num w:numId="13">
    <w:abstractNumId w:val="12"/>
  </w:num>
  <w:num w:numId="14">
    <w:abstractNumId w:val="11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727FC"/>
    <w:rsid w:val="00432C9B"/>
    <w:rsid w:val="006727FC"/>
    <w:rsid w:val="009F6628"/>
    <w:rsid w:val="00EC7732"/>
    <w:rsid w:val="00F3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C3BAD"/>
  <w15:docId w15:val="{6B56BE90-1532-624A-8BB3-E1EA1D7A0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rFonts w:ascii="Manjari Regular" w:hAnsi="Manjari Regular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1">
    <w:name w:val="WWNum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1265</Words>
  <Characters>7212</Characters>
  <Application>Microsoft Office Word</Application>
  <DocSecurity>0</DocSecurity>
  <Lines>60</Lines>
  <Paragraphs>16</Paragraphs>
  <ScaleCrop>false</ScaleCrop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Guillermo Ramirez</cp:lastModifiedBy>
  <cp:revision>4</cp:revision>
  <dcterms:created xsi:type="dcterms:W3CDTF">2020-07-04T22:04:00Z</dcterms:created>
  <dcterms:modified xsi:type="dcterms:W3CDTF">2020-07-04T22:11:00Z</dcterms:modified>
</cp:coreProperties>
</file>