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440DA">
      <w:pPr>
        <w:jc w:val="center"/>
        <w:rPr>
          <w:sz w:val="84"/>
          <w:szCs w:val="84"/>
        </w:rPr>
      </w:pPr>
      <w:r>
        <w:rPr>
          <w:rFonts w:hint="eastAsia" w:ascii="华文中宋" w:hAnsi="华文中宋" w:eastAsia="华文中宋"/>
          <w:b/>
          <w:sz w:val="72"/>
          <w:szCs w:val="84"/>
        </w:rPr>
        <w:drawing>
          <wp:inline distT="0" distB="0" distL="0" distR="0">
            <wp:extent cx="5543550" cy="965835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244E">
      <w:pPr>
        <w:jc w:val="center"/>
        <w:rPr>
          <w:rFonts w:ascii="仿宋_GB2312" w:hAnsi="仿宋_GB2312" w:eastAsia="仿宋_GB2312" w:cs="仿宋_GB2312"/>
          <w:b/>
          <w:bCs/>
          <w:sz w:val="84"/>
          <w:szCs w:val="84"/>
        </w:rPr>
      </w:pPr>
    </w:p>
    <w:p w14:paraId="27243E1B">
      <w:pPr>
        <w:jc w:val="center"/>
        <w:rPr>
          <w:rFonts w:ascii="仿宋_GB2312" w:hAnsi="仿宋_GB2312" w:eastAsia="仿宋_GB2312" w:cs="仿宋_GB2312"/>
          <w:b/>
          <w:bCs/>
          <w:sz w:val="84"/>
          <w:szCs w:val="84"/>
        </w:rPr>
      </w:pPr>
      <w:r>
        <w:rPr>
          <w:rFonts w:hint="eastAsia" w:ascii="仿宋_GB2312" w:hAnsi="仿宋_GB2312" w:eastAsia="仿宋_GB2312" w:cs="仿宋_GB2312"/>
          <w:b/>
          <w:bCs/>
          <w:sz w:val="84"/>
          <w:szCs w:val="84"/>
        </w:rPr>
        <w:t>实 验 报 告</w:t>
      </w:r>
    </w:p>
    <w:p w14:paraId="4D95E708">
      <w:pPr>
        <w:jc w:val="center"/>
        <w:rPr>
          <w:rFonts w:ascii="仿宋_GB2312" w:hAnsi="仿宋_GB2312" w:eastAsia="仿宋_GB2312" w:cs="仿宋_GB2312"/>
          <w:b/>
          <w:bCs/>
          <w:sz w:val="84"/>
          <w:szCs w:val="84"/>
        </w:rPr>
      </w:pPr>
    </w:p>
    <w:p w14:paraId="1B47F54E">
      <w:pPr>
        <w:jc w:val="center"/>
        <w:rPr>
          <w:sz w:val="72"/>
          <w:szCs w:val="72"/>
        </w:rPr>
      </w:pPr>
    </w:p>
    <w:p w14:paraId="22B31D6D">
      <w:pPr>
        <w:spacing w:line="360" w:lineRule="auto"/>
        <w:ind w:firstLine="2240" w:firstLineChars="700"/>
        <w:rPr>
          <w:rFonts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课 程 名 称：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 w:cs="宋体"/>
          <w:sz w:val="32"/>
          <w:szCs w:val="32"/>
          <w:u w:val="single"/>
          <w:lang w:val="en-US" w:eastAsia="zh-CN"/>
        </w:rPr>
        <w:t>软件项目综合实训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 w:cs="宋体"/>
          <w:sz w:val="32"/>
          <w:szCs w:val="32"/>
          <w:u w:val="single"/>
        </w:rPr>
        <w:t xml:space="preserve"> </w:t>
      </w:r>
    </w:p>
    <w:p w14:paraId="0747F8C9">
      <w:pPr>
        <w:spacing w:line="360" w:lineRule="auto"/>
        <w:ind w:firstLine="2240" w:firstLineChars="700"/>
        <w:rPr>
          <w:rFonts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实 验 项 目：</w:t>
      </w:r>
      <w:r>
        <w:rPr>
          <w:rFonts w:hint="eastAsia" w:ascii="宋体" w:hAnsi="宋体" w:cs="宋体"/>
          <w:sz w:val="32"/>
          <w:szCs w:val="32"/>
          <w:u w:val="single"/>
        </w:rPr>
        <w:t xml:space="preserve">  </w:t>
      </w:r>
      <w:r>
        <w:rPr>
          <w:rFonts w:hint="eastAsia" w:ascii="宋体" w:hAnsi="宋体" w:cs="宋体"/>
          <w:sz w:val="32"/>
          <w:szCs w:val="32"/>
          <w:u w:val="single"/>
          <w:lang w:val="en-US" w:eastAsia="zh-CN"/>
        </w:rPr>
        <w:t xml:space="preserve">    omni万象网</w:t>
      </w:r>
      <w:bookmarkStart w:id="0" w:name="_GoBack"/>
      <w:bookmarkEnd w:id="0"/>
      <w:r>
        <w:rPr>
          <w:rFonts w:hint="eastAsia" w:ascii="宋体" w:hAnsi="宋体" w:cs="宋体"/>
          <w:sz w:val="32"/>
          <w:szCs w:val="32"/>
          <w:u w:val="single"/>
        </w:rPr>
        <w:t xml:space="preserve"> </w:t>
      </w:r>
      <w:r>
        <w:rPr>
          <w:rFonts w:hint="eastAsia" w:ascii="宋体" w:hAnsi="宋体" w:cs="宋体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宋体" w:hAnsi="宋体" w:cs="宋体"/>
          <w:sz w:val="32"/>
          <w:szCs w:val="32"/>
          <w:u w:val="single"/>
        </w:rPr>
        <w:t xml:space="preserve">  </w:t>
      </w:r>
    </w:p>
    <w:p w14:paraId="0288B5D4">
      <w:pPr>
        <w:spacing w:line="360" w:lineRule="auto"/>
        <w:ind w:firstLine="2240" w:firstLineChars="700"/>
        <w:rPr>
          <w:rFonts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专 业 班 级：</w:t>
      </w:r>
      <w:r>
        <w:rPr>
          <w:rFonts w:hint="eastAsia" w:ascii="宋体" w:hAnsi="宋体" w:cs="宋体"/>
          <w:sz w:val="32"/>
          <w:szCs w:val="32"/>
        </w:rPr>
        <w:t xml:space="preserve"> </w:t>
      </w:r>
      <w:r>
        <w:rPr>
          <w:rFonts w:hint="eastAsia" w:ascii="宋体" w:hAnsi="宋体" w:cs="宋体"/>
          <w:sz w:val="32"/>
          <w:szCs w:val="32"/>
          <w:u w:val="single"/>
          <w:lang w:val="en-US" w:eastAsia="zh-CN"/>
        </w:rPr>
        <w:t>23软件工程卓越工程师B1班</w:t>
      </w:r>
      <w:r>
        <w:rPr>
          <w:rFonts w:hint="eastAsia" w:ascii="宋体" w:hAnsi="宋体" w:cs="宋体"/>
          <w:sz w:val="32"/>
          <w:szCs w:val="32"/>
          <w:u w:val="single"/>
        </w:rPr>
        <w:t xml:space="preserve"> </w:t>
      </w:r>
      <w:r>
        <w:rPr>
          <w:rFonts w:hint="eastAsia" w:ascii="宋体" w:hAnsi="宋体" w:cs="宋体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32"/>
          <w:szCs w:val="32"/>
          <w:u w:val="single"/>
        </w:rPr>
        <w:t xml:space="preserve">  </w:t>
      </w:r>
    </w:p>
    <w:p w14:paraId="766EE4A9">
      <w:pPr>
        <w:spacing w:line="360" w:lineRule="auto"/>
        <w:ind w:firstLine="2240" w:firstLineChars="700"/>
        <w:rPr>
          <w:rFonts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姓       名：</w:t>
      </w:r>
      <w:r>
        <w:rPr>
          <w:rFonts w:hint="eastAsia" w:ascii="宋体" w:hAnsi="宋体" w:cs="宋体"/>
          <w:sz w:val="32"/>
          <w:szCs w:val="32"/>
          <w:u w:val="single"/>
        </w:rPr>
        <w:t xml:space="preserve">          </w:t>
      </w:r>
      <w:r>
        <w:rPr>
          <w:rFonts w:hint="eastAsia" w:ascii="宋体" w:hAnsi="宋体" w:cs="宋体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32"/>
          <w:szCs w:val="32"/>
          <w:u w:val="single"/>
        </w:rPr>
        <w:t xml:space="preserve">        </w:t>
      </w:r>
      <w:r>
        <w:rPr>
          <w:rFonts w:hint="eastAsia" w:ascii="宋体" w:hAnsi="宋体" w:cs="宋体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32"/>
          <w:szCs w:val="32"/>
          <w:u w:val="single"/>
        </w:rPr>
        <w:t xml:space="preserve">     </w:t>
      </w:r>
    </w:p>
    <w:p w14:paraId="50D08B3C">
      <w:pPr>
        <w:spacing w:line="360" w:lineRule="auto"/>
        <w:ind w:firstLine="2240" w:firstLineChars="700"/>
        <w:rPr>
          <w:rFonts w:ascii="楷体_GB2312" w:hAnsi="楷体_GB2312" w:eastAsia="楷体_GB2312" w:cs="楷体_GB2312"/>
          <w:sz w:val="32"/>
          <w:szCs w:val="32"/>
          <w:u w:val="single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学       号：</w:t>
      </w:r>
      <w:r>
        <w:rPr>
          <w:sz w:val="32"/>
          <w:szCs w:val="32"/>
          <w:u w:val="single"/>
        </w:rPr>
        <w:t xml:space="preserve">   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</w:t>
      </w:r>
      <w:r>
        <w:rPr>
          <w:sz w:val="32"/>
          <w:szCs w:val="32"/>
          <w:u w:val="single"/>
        </w:rPr>
        <w:t xml:space="preserve">               </w:t>
      </w:r>
    </w:p>
    <w:p w14:paraId="34B536DF">
      <w:pPr>
        <w:spacing w:line="360" w:lineRule="auto"/>
        <w:ind w:firstLine="2240" w:firstLineChars="700"/>
        <w:rPr>
          <w:rFonts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日       期：</w:t>
      </w:r>
      <w:r>
        <w:rPr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2026年6月15日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</w:t>
      </w:r>
      <w:r>
        <w:rPr>
          <w:sz w:val="32"/>
          <w:szCs w:val="32"/>
          <w:u w:val="single"/>
        </w:rPr>
        <w:t xml:space="preserve">  </w:t>
      </w:r>
    </w:p>
    <w:p w14:paraId="5F916E1B">
      <w:pPr>
        <w:ind w:left="1680" w:leftChars="800"/>
        <w:rPr>
          <w:sz w:val="44"/>
          <w:szCs w:val="44"/>
        </w:rPr>
      </w:pPr>
      <w:r>
        <w:rPr>
          <w:rFonts w:hint="eastAsia" w:ascii="宋体" w:hAnsi="宋体" w:cs="宋体"/>
          <w:sz w:val="44"/>
          <w:szCs w:val="44"/>
        </w:rPr>
        <w:t xml:space="preserve">                </w:t>
      </w:r>
    </w:p>
    <w:p w14:paraId="36F33246">
      <w:pPr>
        <w:spacing w:line="480" w:lineRule="auto"/>
        <w:jc w:val="both"/>
        <w:rPr>
          <w:b/>
          <w:sz w:val="44"/>
          <w:szCs w:val="44"/>
        </w:rPr>
      </w:pPr>
    </w:p>
    <w:p w14:paraId="2760F066">
      <w:pPr>
        <w:spacing w:line="480" w:lineRule="auto"/>
        <w:jc w:val="both"/>
        <w:rPr>
          <w:b/>
          <w:sz w:val="44"/>
          <w:szCs w:val="44"/>
        </w:rPr>
      </w:pPr>
    </w:p>
    <w:p w14:paraId="2E81070D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36"/>
          <w:szCs w:val="36"/>
        </w:rPr>
        <w:t>实践教学中心制</w:t>
      </w:r>
    </w:p>
    <w:p w14:paraId="7F1A45B3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实验报告说明</w:t>
      </w:r>
    </w:p>
    <w:p w14:paraId="17C0C755">
      <w:pPr>
        <w:spacing w:line="480" w:lineRule="auto"/>
        <w:rPr>
          <w:rFonts w:ascii="楷体_GB2312" w:eastAsia="楷体_GB2312"/>
          <w:sz w:val="28"/>
          <w:szCs w:val="28"/>
          <w:u w:val="single"/>
        </w:rPr>
      </w:pPr>
    </w:p>
    <w:p w14:paraId="546C3FA3">
      <w:pPr>
        <w:numPr>
          <w:ilvl w:val="0"/>
          <w:numId w:val="1"/>
        </w:numPr>
        <w:spacing w:line="48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实验报告应包含实验目的、实验条件、实验方法、实验内容、结果分析、成绩评定等内容。</w:t>
      </w:r>
    </w:p>
    <w:p w14:paraId="2A8508DA">
      <w:pPr>
        <w:numPr>
          <w:ilvl w:val="0"/>
          <w:numId w:val="1"/>
        </w:numPr>
        <w:spacing w:line="48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14:paraId="343E236C">
      <w:pPr>
        <w:numPr>
          <w:ilvl w:val="0"/>
          <w:numId w:val="1"/>
        </w:numPr>
        <w:spacing w:line="48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14:paraId="0D32FFFC">
      <w:pPr>
        <w:numPr>
          <w:ilvl w:val="0"/>
          <w:numId w:val="1"/>
        </w:numPr>
        <w:spacing w:line="48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格式要求：A4幅面，双面打印。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汉字采用三号宋体、外文数字采用三号Times New Roman体，下划线居中填写，下划线整体长度不改变；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汉字采用小四号宋体、外文数字采用小四号Times New Roman体；左对齐填写，首行缩进2字符，行距固定值20磅，图或表的字体大小为五号字。</w:t>
      </w:r>
    </w:p>
    <w:p w14:paraId="376FAA1E">
      <w:pPr>
        <w:spacing w:line="480" w:lineRule="auto"/>
        <w:jc w:val="left"/>
        <w:rPr>
          <w:sz w:val="28"/>
          <w:szCs w:val="28"/>
        </w:rPr>
      </w:pPr>
    </w:p>
    <w:p w14:paraId="4D9CAB38">
      <w:pPr>
        <w:jc w:val="center"/>
        <w:rPr>
          <w:b/>
          <w:sz w:val="44"/>
          <w:szCs w:val="44"/>
        </w:rPr>
      </w:pPr>
    </w:p>
    <w:p w14:paraId="34A07104">
      <w:pPr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br w:type="page"/>
      </w:r>
    </w:p>
    <w:tbl>
      <w:tblPr>
        <w:tblStyle w:val="8"/>
        <w:tblW w:w="85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2"/>
        <w:gridCol w:w="2812"/>
        <w:gridCol w:w="1553"/>
        <w:gridCol w:w="2744"/>
      </w:tblGrid>
      <w:tr w14:paraId="68349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1482" w:type="dxa"/>
            <w:vAlign w:val="center"/>
          </w:tcPr>
          <w:p w14:paraId="7568CA32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sz w:val="24"/>
                <w:szCs w:val="24"/>
              </w:rPr>
              <w:t>实验地点：</w:t>
            </w:r>
          </w:p>
        </w:tc>
        <w:tc>
          <w:tcPr>
            <w:tcW w:w="2812" w:type="dxa"/>
            <w:vAlign w:val="center"/>
          </w:tcPr>
          <w:p w14:paraId="437B2C54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实I-D202</w:t>
            </w:r>
          </w:p>
        </w:tc>
        <w:tc>
          <w:tcPr>
            <w:tcW w:w="1553" w:type="dxa"/>
            <w:vAlign w:val="center"/>
          </w:tcPr>
          <w:p w14:paraId="30D64303">
            <w:pPr>
              <w:widowControl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指导教师：</w:t>
            </w:r>
          </w:p>
        </w:tc>
        <w:tc>
          <w:tcPr>
            <w:tcW w:w="2744" w:type="dxa"/>
            <w:vAlign w:val="center"/>
          </w:tcPr>
          <w:p w14:paraId="5C94A087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李卓、宋钰</w:t>
            </w:r>
          </w:p>
        </w:tc>
      </w:tr>
      <w:tr w14:paraId="02691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1482" w:type="dxa"/>
            <w:vAlign w:val="center"/>
          </w:tcPr>
          <w:p w14:paraId="7A23C477"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同组人员：</w:t>
            </w:r>
          </w:p>
        </w:tc>
        <w:tc>
          <w:tcPr>
            <w:tcW w:w="7109" w:type="dxa"/>
            <w:gridSpan w:val="3"/>
            <w:vAlign w:val="center"/>
          </w:tcPr>
          <w:p w14:paraId="5A09DFAC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无</w:t>
            </w:r>
          </w:p>
        </w:tc>
      </w:tr>
      <w:tr w14:paraId="67EB6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5" w:hRule="atLeast"/>
        </w:trPr>
        <w:tc>
          <w:tcPr>
            <w:tcW w:w="8591" w:type="dxa"/>
            <w:gridSpan w:val="4"/>
          </w:tcPr>
          <w:p w14:paraId="6F9F79B6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一、实验目标</w:t>
            </w:r>
          </w:p>
          <w:p w14:paraId="3B4FDC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firstLine="480" w:firstLineChars="200"/>
              <w:textAlignment w:val="auto"/>
              <w:rPr>
                <w:rFonts w:hint="eastAsia" w:eastAsia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eastAsiaTheme="minorEastAsia"/>
                <w:b w:val="0"/>
                <w:bCs w:val="0"/>
                <w:sz w:val="24"/>
                <w:szCs w:val="24"/>
              </w:rPr>
              <w:t>实验报告需围绕完整微服务项目（可基于期中子系统扩展，或全新设计，如 “自媒体内容管理平台”）撰写，个人独立完成，需包含以下内容：</w:t>
            </w:r>
          </w:p>
          <w:p w14:paraId="02774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firstLine="480" w:firstLineChars="200"/>
              <w:textAlignment w:val="auto"/>
              <w:rPr>
                <w:rFonts w:hint="eastAsia" w:eastAsia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eastAsiaTheme="minorEastAsia"/>
                <w:b w:val="0"/>
                <w:bCs w:val="0"/>
                <w:sz w:val="24"/>
                <w:szCs w:val="24"/>
              </w:rPr>
              <w:t>（1）项目概述：主题背景与目标（如 “解决自媒体创作者内容管理与用户互动需求”）；微服务架构选型（说明为何选用 Nacos/Gateway/Sentinel/Seata 等组件，及组件间协同逻辑）。</w:t>
            </w:r>
          </w:p>
          <w:p w14:paraId="11F08B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firstLine="480" w:firstLineChars="200"/>
              <w:textAlignment w:val="auto"/>
              <w:rPr>
                <w:rFonts w:hint="eastAsia" w:eastAsia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eastAsiaTheme="minorEastAsia"/>
                <w:b w:val="0"/>
                <w:bCs w:val="0"/>
                <w:sz w:val="24"/>
                <w:szCs w:val="24"/>
              </w:rPr>
              <w:t>（2）需求分析与设计：功能需求描述（需拆分 3-4 个微服务模块，如用户服务、内容服务、互动服务、网关服务）；数据库设计（含 E-R 图，至少 5 张表，按服务拆分数据库（如 user_db、content_db），说明表关系）；微服务架构图（标注服务边界、组件交互流程，如 “用户→Gateway→用户服务→OpenFeign→内容服务”）。</w:t>
            </w:r>
          </w:p>
          <w:p w14:paraId="72C50E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firstLine="480" w:firstLineChars="200"/>
              <w:textAlignment w:val="auto"/>
              <w:rPr>
                <w:rFonts w:hint="eastAsia" w:eastAsia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eastAsiaTheme="minorEastAsia"/>
                <w:b w:val="0"/>
                <w:bCs w:val="0"/>
                <w:sz w:val="24"/>
                <w:szCs w:val="24"/>
              </w:rPr>
              <w:t>（3）开发过程：关键技术实现（分组件说明：①Nacos 配置中心动态刷新数据库参数；②Seata AT 模式解决分布式事务（如 “订单创建 + 库存扣减”）；③Stream 整合 RabbitMQ 实现异步通知（如评论消息推送）；④Zipkin 链路追踪定位调用异常）；代码结构说明（各微服务分层架构：Controller/Service/Mapper 层职责，如 Gateway 过滤器层实现认证）；问题解决记录（至少 3 个微服务典型问题，如 “Feign 调用超时排查”“Sentinel 限流规则不生效解决方案”“Seata undo_log 表报错处理”）。</w:t>
            </w:r>
          </w:p>
          <w:p w14:paraId="346FE3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firstLine="480" w:firstLineChars="200"/>
              <w:textAlignment w:val="auto"/>
              <w:rPr>
                <w:rFonts w:hint="eastAsia" w:eastAsia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eastAsiaTheme="minorEastAsia"/>
                <w:b w:val="0"/>
                <w:bCs w:val="0"/>
                <w:sz w:val="24"/>
                <w:szCs w:val="24"/>
              </w:rPr>
              <w:t>（4）测试与部署：功能测试报告（列举 5 个核心测试用例，含用例描述、执行步骤、预期结果、实际结果，如 “测试 Gateway 路由转发正确性”“测试 Seata 分布式事务回滚”）；部署步骤（详细说明 Nacos 集群模拟、Gateway+3 个微服务部署流程，含关键配置文件（如 application.yml）截图）；访问地址与操作截图（展示 Gateway 入口、各微服务接口调用效果、Sentinel 限流效果、Zipkin 调用链）。</w:t>
            </w:r>
          </w:p>
          <w:p w14:paraId="46D62B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ind w:firstLine="480" w:firstLineChars="200"/>
              <w:textAlignment w:val="auto"/>
              <w:rPr>
                <w:sz w:val="32"/>
                <w:szCs w:val="32"/>
              </w:rPr>
            </w:pPr>
            <w:r>
              <w:rPr>
                <w:rFonts w:hint="eastAsia" w:eastAsiaTheme="minorEastAsia"/>
                <w:b w:val="0"/>
                <w:bCs w:val="0"/>
                <w:sz w:val="24"/>
                <w:szCs w:val="24"/>
              </w:rPr>
              <w:t>（5）总结与反思：项目完成度自评（是否实现预期功能，如 “已完成 80%，未实现 Stream 消息分组”）；技术难点与改进方向（如 “分布式事务一致性需优化，可尝试 TCC 模式；服务容错可增加熔断规则”）。</w:t>
            </w:r>
          </w:p>
        </w:tc>
      </w:tr>
      <w:tr w14:paraId="1F667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0" w:hRule="atLeast"/>
        </w:trPr>
        <w:tc>
          <w:tcPr>
            <w:tcW w:w="8591" w:type="dxa"/>
            <w:gridSpan w:val="4"/>
          </w:tcPr>
          <w:p w14:paraId="3FE4C252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二、实验条件（环境）</w:t>
            </w:r>
          </w:p>
          <w:p w14:paraId="39CCFD74">
            <w:pPr>
              <w:spacing w:line="288" w:lineRule="auto"/>
              <w:ind w:firstLine="480" w:firstLineChars="200"/>
              <w:rPr>
                <w:rFonts w:ascii="宋体" w:hAnsi="宋体" w:cs="宋体"/>
                <w:sz w:val="24"/>
                <w:szCs w:val="24"/>
              </w:rPr>
            </w:pPr>
          </w:p>
          <w:p w14:paraId="283DF14D">
            <w:pPr>
              <w:spacing w:line="288" w:lineRule="auto"/>
              <w:rPr>
                <w:rFonts w:ascii="宋体" w:hAnsi="宋体" w:cs="宋体"/>
                <w:sz w:val="24"/>
                <w:szCs w:val="24"/>
              </w:rPr>
            </w:pPr>
          </w:p>
          <w:p w14:paraId="2E24AA9F">
            <w:pPr>
              <w:spacing w:line="288" w:lineRule="auto"/>
              <w:rPr>
                <w:rFonts w:ascii="宋体" w:hAnsi="宋体" w:cs="宋体"/>
                <w:sz w:val="24"/>
                <w:szCs w:val="24"/>
              </w:rPr>
            </w:pPr>
          </w:p>
          <w:p w14:paraId="6BCDD20A">
            <w:pPr>
              <w:spacing w:line="288" w:lineRule="auto"/>
              <w:rPr>
                <w:rFonts w:ascii="宋体" w:hAnsi="宋体" w:cs="宋体"/>
                <w:sz w:val="24"/>
                <w:szCs w:val="24"/>
              </w:rPr>
            </w:pPr>
          </w:p>
          <w:p w14:paraId="5C62986C">
            <w:pPr>
              <w:spacing w:line="288" w:lineRule="auto"/>
              <w:rPr>
                <w:rFonts w:hint="eastAsia" w:ascii="宋体" w:hAnsi="宋体" w:cs="宋体"/>
                <w:sz w:val="24"/>
                <w:szCs w:val="24"/>
              </w:rPr>
            </w:pPr>
          </w:p>
          <w:p w14:paraId="3B3277AC">
            <w:pPr>
              <w:rPr>
                <w:sz w:val="32"/>
                <w:szCs w:val="32"/>
              </w:rPr>
            </w:pPr>
          </w:p>
          <w:p w14:paraId="000DAE46">
            <w:pPr>
              <w:rPr>
                <w:sz w:val="32"/>
                <w:szCs w:val="32"/>
              </w:rPr>
            </w:pPr>
          </w:p>
        </w:tc>
      </w:tr>
      <w:tr w14:paraId="279B6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91" w:type="dxa"/>
            <w:gridSpan w:val="4"/>
          </w:tcPr>
          <w:p w14:paraId="11879A9D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三、实验方法（原理）</w:t>
            </w:r>
          </w:p>
          <w:p w14:paraId="49DC454B">
            <w:pPr>
              <w:spacing w:line="288" w:lineRule="auto"/>
              <w:rPr>
                <w:rFonts w:ascii="宋体" w:hAnsi="宋体" w:cs="宋体"/>
                <w:sz w:val="24"/>
                <w:szCs w:val="24"/>
              </w:rPr>
            </w:pPr>
          </w:p>
          <w:p w14:paraId="52BF172C">
            <w:pPr>
              <w:spacing w:line="288" w:lineRule="auto"/>
              <w:rPr>
                <w:rFonts w:ascii="宋体" w:hAnsi="宋体" w:cs="宋体"/>
                <w:sz w:val="24"/>
                <w:szCs w:val="24"/>
              </w:rPr>
            </w:pPr>
          </w:p>
          <w:p w14:paraId="78F2C613">
            <w:pPr>
              <w:spacing w:line="288" w:lineRule="auto"/>
              <w:rPr>
                <w:rFonts w:ascii="宋体" w:hAnsi="宋体" w:cs="宋体"/>
                <w:sz w:val="24"/>
                <w:szCs w:val="24"/>
              </w:rPr>
            </w:pPr>
          </w:p>
          <w:p w14:paraId="6AA62603">
            <w:pPr>
              <w:spacing w:line="288" w:lineRule="auto"/>
              <w:rPr>
                <w:rFonts w:ascii="宋体" w:hAnsi="宋体" w:cs="宋体"/>
                <w:sz w:val="24"/>
                <w:szCs w:val="24"/>
              </w:rPr>
            </w:pPr>
          </w:p>
          <w:p w14:paraId="0183365A">
            <w:pPr>
              <w:spacing w:line="288" w:lineRule="auto"/>
              <w:rPr>
                <w:rFonts w:ascii="宋体" w:hAnsi="宋体" w:cs="宋体"/>
                <w:sz w:val="24"/>
                <w:szCs w:val="24"/>
              </w:rPr>
            </w:pPr>
          </w:p>
          <w:p w14:paraId="1CD72054">
            <w:pPr>
              <w:spacing w:line="288" w:lineRule="auto"/>
              <w:rPr>
                <w:rFonts w:ascii="宋体" w:hAnsi="宋体" w:cs="宋体"/>
                <w:sz w:val="24"/>
                <w:szCs w:val="24"/>
              </w:rPr>
            </w:pPr>
          </w:p>
          <w:p w14:paraId="1D8FE8FF">
            <w:pPr>
              <w:spacing w:line="288" w:lineRule="auto"/>
              <w:rPr>
                <w:rFonts w:ascii="宋体" w:hAnsi="宋体" w:cs="宋体"/>
                <w:sz w:val="24"/>
                <w:szCs w:val="24"/>
              </w:rPr>
            </w:pPr>
          </w:p>
          <w:p w14:paraId="305837C9">
            <w:pPr>
              <w:spacing w:line="288" w:lineRule="auto"/>
              <w:rPr>
                <w:rFonts w:ascii="宋体" w:hAnsi="宋体" w:cs="宋体"/>
                <w:sz w:val="24"/>
                <w:szCs w:val="24"/>
              </w:rPr>
            </w:pPr>
          </w:p>
          <w:p w14:paraId="25C9E4BD">
            <w:pPr>
              <w:spacing w:line="288" w:lineRule="auto"/>
              <w:rPr>
                <w:rFonts w:ascii="宋体" w:hAnsi="宋体" w:cs="宋体"/>
                <w:sz w:val="24"/>
                <w:szCs w:val="24"/>
              </w:rPr>
            </w:pPr>
          </w:p>
          <w:p w14:paraId="05A70FCC">
            <w:pPr>
              <w:spacing w:line="288" w:lineRule="auto"/>
              <w:rPr>
                <w:rFonts w:ascii="宋体" w:hAnsi="宋体" w:cs="宋体"/>
                <w:sz w:val="24"/>
                <w:szCs w:val="24"/>
              </w:rPr>
            </w:pPr>
          </w:p>
          <w:p w14:paraId="28CCB0E3">
            <w:pPr>
              <w:spacing w:line="288" w:lineRule="auto"/>
            </w:pPr>
          </w:p>
        </w:tc>
      </w:tr>
      <w:tr w14:paraId="69D98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9" w:hRule="atLeast"/>
        </w:trPr>
        <w:tc>
          <w:tcPr>
            <w:tcW w:w="8591" w:type="dxa"/>
            <w:gridSpan w:val="4"/>
          </w:tcPr>
          <w:p w14:paraId="5040809B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四、实验内容（步骤）</w:t>
            </w:r>
          </w:p>
          <w:p w14:paraId="1166C480">
            <w:pPr>
              <w:spacing w:line="288" w:lineRule="auto"/>
              <w:ind w:firstLine="480" w:firstLineChars="200"/>
              <w:rPr>
                <w:rFonts w:ascii="宋体" w:hAnsi="宋体" w:cs="宋体"/>
                <w:sz w:val="24"/>
                <w:szCs w:val="24"/>
              </w:rPr>
            </w:pPr>
          </w:p>
          <w:p w14:paraId="283408E9">
            <w:pPr>
              <w:spacing w:line="288" w:lineRule="auto"/>
              <w:rPr>
                <w:rFonts w:ascii="宋体" w:hAnsi="宋体" w:cs="宋体"/>
                <w:sz w:val="24"/>
                <w:szCs w:val="24"/>
              </w:rPr>
            </w:pPr>
          </w:p>
          <w:p w14:paraId="27B38793">
            <w:pPr>
              <w:rPr>
                <w:rFonts w:ascii="宋体" w:hAnsi="宋体" w:cs="宋体"/>
                <w:sz w:val="24"/>
                <w:szCs w:val="24"/>
              </w:rPr>
            </w:pPr>
          </w:p>
          <w:p w14:paraId="7C54A0AE">
            <w:pPr>
              <w:rPr>
                <w:sz w:val="32"/>
                <w:szCs w:val="32"/>
              </w:rPr>
            </w:pPr>
          </w:p>
          <w:p w14:paraId="27E013E1">
            <w:pPr>
              <w:rPr>
                <w:sz w:val="32"/>
                <w:szCs w:val="32"/>
              </w:rPr>
            </w:pPr>
          </w:p>
          <w:p w14:paraId="4596B6F4">
            <w:pPr>
              <w:rPr>
                <w:rFonts w:hint="eastAsia"/>
                <w:sz w:val="32"/>
                <w:szCs w:val="32"/>
              </w:rPr>
            </w:pPr>
          </w:p>
          <w:p w14:paraId="759B3973">
            <w:pPr>
              <w:rPr>
                <w:sz w:val="32"/>
                <w:szCs w:val="32"/>
              </w:rPr>
            </w:pPr>
          </w:p>
          <w:p w14:paraId="0F93DC5D">
            <w:pPr>
              <w:rPr>
                <w:sz w:val="32"/>
                <w:szCs w:val="32"/>
              </w:rPr>
            </w:pPr>
          </w:p>
          <w:p w14:paraId="26A16FD2">
            <w:pPr>
              <w:rPr>
                <w:sz w:val="32"/>
                <w:szCs w:val="32"/>
              </w:rPr>
            </w:pPr>
          </w:p>
          <w:p w14:paraId="202BC797">
            <w:pPr>
              <w:rPr>
                <w:sz w:val="32"/>
                <w:szCs w:val="32"/>
              </w:rPr>
            </w:pPr>
          </w:p>
          <w:p w14:paraId="55BC1B85">
            <w:pPr>
              <w:rPr>
                <w:rFonts w:hint="eastAsia"/>
                <w:sz w:val="32"/>
                <w:szCs w:val="32"/>
              </w:rPr>
            </w:pPr>
          </w:p>
          <w:p w14:paraId="2E27F7DB">
            <w:pPr>
              <w:rPr>
                <w:rFonts w:hint="eastAsia"/>
                <w:sz w:val="32"/>
                <w:szCs w:val="32"/>
              </w:rPr>
            </w:pPr>
          </w:p>
          <w:p w14:paraId="23C2C018">
            <w:pPr>
              <w:rPr>
                <w:sz w:val="32"/>
                <w:szCs w:val="32"/>
              </w:rPr>
            </w:pPr>
          </w:p>
          <w:p w14:paraId="0234F7BD">
            <w:pPr>
              <w:rPr>
                <w:sz w:val="32"/>
                <w:szCs w:val="32"/>
              </w:rPr>
            </w:pPr>
          </w:p>
        </w:tc>
      </w:tr>
      <w:tr w14:paraId="14CA9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91" w:type="dxa"/>
            <w:gridSpan w:val="4"/>
          </w:tcPr>
          <w:p w14:paraId="4C124F4A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五、结果分析</w:t>
            </w:r>
          </w:p>
          <w:p w14:paraId="20ED9D18">
            <w:pPr>
              <w:spacing w:line="288" w:lineRule="auto"/>
              <w:ind w:firstLine="480" w:firstLineChars="200"/>
              <w:rPr>
                <w:rFonts w:ascii="宋体" w:hAnsi="宋体" w:cs="宋体"/>
                <w:sz w:val="24"/>
                <w:szCs w:val="24"/>
              </w:rPr>
            </w:pPr>
          </w:p>
          <w:p w14:paraId="6293A8D8">
            <w:pPr>
              <w:rPr>
                <w:rFonts w:ascii="宋体" w:hAnsi="宋体" w:cs="宋体"/>
                <w:sz w:val="24"/>
                <w:szCs w:val="24"/>
              </w:rPr>
            </w:pPr>
          </w:p>
          <w:p w14:paraId="0EAA3E21">
            <w:pPr>
              <w:rPr>
                <w:rFonts w:ascii="宋体" w:hAnsi="宋体" w:cs="宋体"/>
                <w:sz w:val="24"/>
                <w:szCs w:val="24"/>
              </w:rPr>
            </w:pPr>
          </w:p>
          <w:p w14:paraId="300C83B8">
            <w:pPr>
              <w:rPr>
                <w:rFonts w:ascii="宋体" w:hAnsi="宋体" w:cs="宋体"/>
                <w:sz w:val="24"/>
                <w:szCs w:val="24"/>
              </w:rPr>
            </w:pPr>
          </w:p>
          <w:p w14:paraId="0297D4EE">
            <w:pPr>
              <w:rPr>
                <w:rFonts w:ascii="宋体" w:hAnsi="宋体" w:cs="宋体"/>
                <w:sz w:val="24"/>
                <w:szCs w:val="24"/>
              </w:rPr>
            </w:pPr>
          </w:p>
          <w:p w14:paraId="31FA7F0B">
            <w:pPr>
              <w:rPr>
                <w:rFonts w:hint="eastAsia" w:ascii="宋体" w:hAnsi="宋体" w:cs="宋体"/>
                <w:sz w:val="24"/>
                <w:szCs w:val="24"/>
              </w:rPr>
            </w:pPr>
          </w:p>
          <w:p w14:paraId="3A016578">
            <w:pPr>
              <w:rPr>
                <w:rFonts w:hint="eastAsia" w:ascii="宋体" w:hAnsi="宋体" w:cs="宋体"/>
                <w:sz w:val="24"/>
                <w:szCs w:val="24"/>
              </w:rPr>
            </w:pPr>
          </w:p>
          <w:p w14:paraId="246E2119">
            <w:pPr>
              <w:rPr>
                <w:rFonts w:hint="eastAsia" w:ascii="宋体" w:hAnsi="宋体" w:cs="宋体"/>
                <w:sz w:val="24"/>
                <w:szCs w:val="24"/>
              </w:rPr>
            </w:pPr>
          </w:p>
          <w:p w14:paraId="2504DAE3">
            <w:pPr>
              <w:rPr>
                <w:rFonts w:hint="eastAsia" w:ascii="宋体" w:hAnsi="宋体" w:cs="宋体"/>
                <w:sz w:val="24"/>
                <w:szCs w:val="24"/>
              </w:rPr>
            </w:pPr>
          </w:p>
          <w:p w14:paraId="6461F87D">
            <w:pPr>
              <w:rPr>
                <w:rFonts w:ascii="宋体" w:hAnsi="宋体" w:cs="宋体"/>
                <w:sz w:val="24"/>
                <w:szCs w:val="24"/>
              </w:rPr>
            </w:pPr>
          </w:p>
          <w:p w14:paraId="62FC887F">
            <w:pPr>
              <w:rPr>
                <w:sz w:val="32"/>
                <w:szCs w:val="32"/>
              </w:rPr>
            </w:pPr>
          </w:p>
        </w:tc>
      </w:tr>
      <w:tr w14:paraId="7CC7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6" w:hRule="atLeast"/>
        </w:trPr>
        <w:tc>
          <w:tcPr>
            <w:tcW w:w="8591" w:type="dxa"/>
            <w:gridSpan w:val="4"/>
          </w:tcPr>
          <w:p w14:paraId="3CC761F1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六、成绩评定</w:t>
            </w:r>
          </w:p>
          <w:p w14:paraId="3842D039">
            <w:pPr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14:paraId="7D8B543E">
            <w:pPr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</w:rPr>
              <w:t>评  语：</w:t>
            </w:r>
          </w:p>
          <w:p w14:paraId="12A850B2">
            <w:pPr>
              <w:rPr>
                <w:rFonts w:ascii="宋体" w:hAnsi="宋体" w:cs="宋体"/>
                <w:sz w:val="24"/>
                <w:szCs w:val="24"/>
              </w:rPr>
            </w:pPr>
          </w:p>
          <w:p w14:paraId="10494FD8">
            <w:pPr>
              <w:rPr>
                <w:rFonts w:ascii="宋体" w:hAnsi="宋体" w:cs="宋体"/>
                <w:sz w:val="24"/>
                <w:szCs w:val="24"/>
              </w:rPr>
            </w:pPr>
          </w:p>
          <w:p w14:paraId="1238BD8C">
            <w:pPr>
              <w:ind w:firstLine="5060" w:firstLineChars="210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</w:rPr>
              <w:t>评分：</w:t>
            </w:r>
          </w:p>
          <w:p w14:paraId="4B7CCA3D">
            <w:pPr>
              <w:rPr>
                <w:rFonts w:ascii="宋体" w:hAnsi="宋体" w:cs="宋体"/>
                <w:sz w:val="24"/>
                <w:szCs w:val="24"/>
              </w:rPr>
            </w:pPr>
          </w:p>
          <w:p w14:paraId="79419291">
            <w:pPr>
              <w:wordWrap w:val="0"/>
              <w:ind w:firstLine="4096" w:firstLineChars="1700"/>
              <w:jc w:val="both"/>
              <w:rPr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</w:rPr>
              <w:t>指导教师签字：</w:t>
            </w:r>
          </w:p>
          <w:p w14:paraId="6624D661">
            <w:pPr>
              <w:wordWrap w:val="0"/>
              <w:jc w:val="right"/>
              <w:rPr>
                <w:sz w:val="32"/>
                <w:szCs w:val="32"/>
              </w:rPr>
            </w:pPr>
          </w:p>
        </w:tc>
      </w:tr>
    </w:tbl>
    <w:p w14:paraId="2AC1F81A">
      <w:pPr>
        <w:rPr>
          <w:sz w:val="32"/>
          <w:szCs w:val="32"/>
        </w:rPr>
      </w:pPr>
    </w:p>
    <w:sectPr>
      <w:footerReference r:id="rId3" w:type="default"/>
      <w:pgSz w:w="12240" w:h="15840"/>
      <w:pgMar w:top="1440" w:right="1800" w:bottom="1440" w:left="1800" w:header="720" w:footer="720" w:gutter="0"/>
      <w:cols w:space="720" w:num="1"/>
      <w:rtlGutter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84A2C">
    <w:pPr>
      <w:pStyle w:val="4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8092BC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8092BC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FE12ED"/>
    <w:multiLevelType w:val="singleLevel"/>
    <w:tmpl w:val="D0FE12E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wMThhYzk2ODZmNDZmNGIyYTBiN2FiMmUxNzMwYjkifQ=="/>
  </w:docVars>
  <w:rsids>
    <w:rsidRoot w:val="008777EE"/>
    <w:rsid w:val="000D331A"/>
    <w:rsid w:val="00127D40"/>
    <w:rsid w:val="00320FA8"/>
    <w:rsid w:val="0036277F"/>
    <w:rsid w:val="003B78C7"/>
    <w:rsid w:val="003E3375"/>
    <w:rsid w:val="00503FB8"/>
    <w:rsid w:val="005A2FF3"/>
    <w:rsid w:val="006A1903"/>
    <w:rsid w:val="008777EE"/>
    <w:rsid w:val="008A4AF3"/>
    <w:rsid w:val="00B526AD"/>
    <w:rsid w:val="00E7384A"/>
    <w:rsid w:val="00E86DC8"/>
    <w:rsid w:val="00F4739E"/>
    <w:rsid w:val="02151639"/>
    <w:rsid w:val="02AB4A88"/>
    <w:rsid w:val="02F474A0"/>
    <w:rsid w:val="04D70E27"/>
    <w:rsid w:val="05845E7A"/>
    <w:rsid w:val="063B2619"/>
    <w:rsid w:val="07DB21CB"/>
    <w:rsid w:val="0CA42D96"/>
    <w:rsid w:val="0E916A05"/>
    <w:rsid w:val="0E9545E5"/>
    <w:rsid w:val="0F3C5057"/>
    <w:rsid w:val="12985838"/>
    <w:rsid w:val="13E67435"/>
    <w:rsid w:val="15AE6960"/>
    <w:rsid w:val="1628398E"/>
    <w:rsid w:val="16AA76C4"/>
    <w:rsid w:val="17627421"/>
    <w:rsid w:val="1A7F369B"/>
    <w:rsid w:val="1CA94BDE"/>
    <w:rsid w:val="1CD1044D"/>
    <w:rsid w:val="1FEF4E1F"/>
    <w:rsid w:val="215620E3"/>
    <w:rsid w:val="22F4099F"/>
    <w:rsid w:val="24A3343E"/>
    <w:rsid w:val="24EC5DD1"/>
    <w:rsid w:val="25FE400E"/>
    <w:rsid w:val="26A83CB0"/>
    <w:rsid w:val="26D517AC"/>
    <w:rsid w:val="26EB5F2E"/>
    <w:rsid w:val="2B404B17"/>
    <w:rsid w:val="2C9E20A7"/>
    <w:rsid w:val="2DB33930"/>
    <w:rsid w:val="2E4647A4"/>
    <w:rsid w:val="305303D5"/>
    <w:rsid w:val="30845E67"/>
    <w:rsid w:val="30F57DBC"/>
    <w:rsid w:val="345C0041"/>
    <w:rsid w:val="34EB5266"/>
    <w:rsid w:val="35337A7D"/>
    <w:rsid w:val="353C2CBF"/>
    <w:rsid w:val="36857E34"/>
    <w:rsid w:val="37397E01"/>
    <w:rsid w:val="3937510C"/>
    <w:rsid w:val="3B937DC9"/>
    <w:rsid w:val="3DF32638"/>
    <w:rsid w:val="3EF34AB0"/>
    <w:rsid w:val="3F8740F7"/>
    <w:rsid w:val="3FDFDED7"/>
    <w:rsid w:val="41E9396D"/>
    <w:rsid w:val="433A030C"/>
    <w:rsid w:val="44C745C0"/>
    <w:rsid w:val="459B6D2C"/>
    <w:rsid w:val="4A453E1D"/>
    <w:rsid w:val="4FCB2904"/>
    <w:rsid w:val="55D44A61"/>
    <w:rsid w:val="56332511"/>
    <w:rsid w:val="57565583"/>
    <w:rsid w:val="586126C5"/>
    <w:rsid w:val="59862A1F"/>
    <w:rsid w:val="5A662545"/>
    <w:rsid w:val="5BA70E5A"/>
    <w:rsid w:val="5BBC851D"/>
    <w:rsid w:val="5BC2352E"/>
    <w:rsid w:val="5BCC6913"/>
    <w:rsid w:val="5BF77C6D"/>
    <w:rsid w:val="5C0B0411"/>
    <w:rsid w:val="5E167440"/>
    <w:rsid w:val="5F7F241D"/>
    <w:rsid w:val="60716C29"/>
    <w:rsid w:val="62B114E5"/>
    <w:rsid w:val="6781791F"/>
    <w:rsid w:val="67C74DE3"/>
    <w:rsid w:val="690C2FAE"/>
    <w:rsid w:val="69BB6A2E"/>
    <w:rsid w:val="6A20166D"/>
    <w:rsid w:val="6C542B4E"/>
    <w:rsid w:val="6E761835"/>
    <w:rsid w:val="6E7D71C4"/>
    <w:rsid w:val="6E872CD6"/>
    <w:rsid w:val="709B0AC0"/>
    <w:rsid w:val="71CD34A2"/>
    <w:rsid w:val="7200274C"/>
    <w:rsid w:val="73D80380"/>
    <w:rsid w:val="75894508"/>
    <w:rsid w:val="77BF4C5F"/>
    <w:rsid w:val="77F73EC6"/>
    <w:rsid w:val="797CB57E"/>
    <w:rsid w:val="7B4BD9BE"/>
    <w:rsid w:val="7B564EC8"/>
    <w:rsid w:val="7C060523"/>
    <w:rsid w:val="7CFDB14C"/>
    <w:rsid w:val="7F192494"/>
    <w:rsid w:val="7FD99107"/>
    <w:rsid w:val="B3F71207"/>
    <w:rsid w:val="BBFCFDA6"/>
    <w:rsid w:val="DEE76DC2"/>
    <w:rsid w:val="EDEB1266"/>
    <w:rsid w:val="EFFFF676"/>
    <w:rsid w:val="F5CFE54E"/>
    <w:rsid w:val="FBCBFE20"/>
    <w:rsid w:val="FF77033D"/>
    <w:rsid w:val="FFAB9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1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adjustRightInd w:val="0"/>
      <w:snapToGrid w:val="0"/>
      <w:spacing w:before="60" w:after="60" w:line="300" w:lineRule="auto"/>
      <w:ind w:firstLine="420"/>
    </w:pPr>
    <w:rPr>
      <w:snapToGrid w:val="0"/>
      <w:kern w:val="0"/>
      <w:sz w:val="28"/>
      <w:szCs w:val="21"/>
    </w:rPr>
  </w:style>
  <w:style w:type="paragraph" w:styleId="3">
    <w:name w:val="annotation text"/>
    <w:basedOn w:val="1"/>
    <w:unhideWhenUsed/>
    <w:qFormat/>
    <w:uiPriority w:val="1"/>
    <w:pPr>
      <w:jc w:val="left"/>
    </w:p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toc 1"/>
    <w:basedOn w:val="1"/>
    <w:next w:val="1"/>
    <w:unhideWhenUsed/>
    <w:qFormat/>
    <w:uiPriority w:val="39"/>
  </w:style>
  <w:style w:type="paragraph" w:styleId="7">
    <w:name w:val="toc 2"/>
    <w:basedOn w:val="1"/>
    <w:next w:val="1"/>
    <w:unhideWhenUsed/>
    <w:qFormat/>
    <w:uiPriority w:val="39"/>
    <w:pPr>
      <w:ind w:left="420" w:leftChars="200"/>
    </w:p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1085</Words>
  <Characters>1320</Characters>
  <Lines>4</Lines>
  <Paragraphs>1</Paragraphs>
  <TotalTime>27</TotalTime>
  <ScaleCrop>false</ScaleCrop>
  <LinksUpToDate>false</LinksUpToDate>
  <CharactersWithSpaces>1525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2014-10-31T04:08:00Z</dcterms:created>
  <dc:creator>123</dc:creator>
  <cp:lastModifiedBy>YX</cp:lastModifiedBy>
  <dcterms:modified xsi:type="dcterms:W3CDTF">2026-06-12T10:23:06Z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C46ED23803D5479D9F726A35522576ED_13</vt:lpwstr>
  </property>
  <property fmtid="{D5CDD505-2E9C-101B-9397-08002B2CF9AE}" pid="4" name="KSOTemplateDocerSaveRecord">
    <vt:lpwstr>eyJoZGlkIjoiZDQ3ZDQ1M2E0M2Y1YzM4YjY3NDlmOWY2ZmM1ZmU5NTAiLCJ1c2VySWQiOiIxMjM1NzM0NDM3In0=</vt:lpwstr>
  </property>
</Properties>
</file>