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3008" w14:textId="77777777" w:rsidR="00EC42EB" w:rsidRPr="005253C8" w:rsidRDefault="00000000">
      <w:pPr>
        <w:jc w:val="center"/>
        <w:rPr>
          <w:lang w:val="ru-RU"/>
        </w:rPr>
      </w:pPr>
      <w:r w:rsidRPr="005253C8">
        <w:rPr>
          <w:b/>
          <w:sz w:val="28"/>
          <w:lang w:val="ru-RU"/>
        </w:rPr>
        <w:t>Лабораторная работа № 3</w:t>
      </w:r>
    </w:p>
    <w:p w14:paraId="74855EFF" w14:textId="77777777" w:rsidR="00EC42EB" w:rsidRPr="005253C8" w:rsidRDefault="00000000">
      <w:pPr>
        <w:jc w:val="center"/>
        <w:rPr>
          <w:lang w:val="ru-RU"/>
        </w:rPr>
      </w:pPr>
      <w:r w:rsidRPr="005253C8">
        <w:rPr>
          <w:b/>
          <w:sz w:val="28"/>
          <w:lang w:val="ru-RU"/>
        </w:rPr>
        <w:t>Обработка изображений</w:t>
      </w:r>
    </w:p>
    <w:p w14:paraId="3B9A5067" w14:textId="77777777" w:rsidR="00EC42EB" w:rsidRPr="005253C8" w:rsidRDefault="00EC42EB">
      <w:pPr>
        <w:rPr>
          <w:lang w:val="ru-RU"/>
        </w:rPr>
      </w:pPr>
    </w:p>
    <w:p w14:paraId="2A0B4B52" w14:textId="77777777" w:rsidR="00EC42EB" w:rsidRPr="005253C8" w:rsidRDefault="00000000">
      <w:pPr>
        <w:rPr>
          <w:lang w:val="ru-RU"/>
        </w:rPr>
      </w:pPr>
      <w:r w:rsidRPr="005253C8">
        <w:rPr>
          <w:b/>
          <w:lang w:val="ru-RU"/>
        </w:rPr>
        <w:t>Цель работы</w:t>
      </w:r>
    </w:p>
    <w:p w14:paraId="0E5562B5" w14:textId="77777777" w:rsidR="00EC42EB" w:rsidRPr="005253C8" w:rsidRDefault="00000000">
      <w:pPr>
        <w:rPr>
          <w:lang w:val="ru-RU"/>
        </w:rPr>
      </w:pPr>
      <w:r w:rsidRPr="005253C8">
        <w:rPr>
          <w:lang w:val="ru-RU"/>
        </w:rPr>
        <w:t xml:space="preserve">Разработать веб-приложение для выполнения </w:t>
      </w:r>
      <w:proofErr w:type="spellStart"/>
      <w:r w:rsidRPr="005253C8">
        <w:rPr>
          <w:lang w:val="ru-RU"/>
        </w:rPr>
        <w:t>попиксельных</w:t>
      </w:r>
      <w:proofErr w:type="spellEnd"/>
      <w:r w:rsidRPr="005253C8">
        <w:rPr>
          <w:lang w:val="ru-RU"/>
        </w:rPr>
        <w:t xml:space="preserve"> операций над изображениями, линейного растяжения контраста, локальной и адаптивной пороговой обработки.</w:t>
      </w:r>
    </w:p>
    <w:p w14:paraId="7CB86C07" w14:textId="77777777" w:rsidR="00EC42EB" w:rsidRDefault="00000000">
      <w:proofErr w:type="spellStart"/>
      <w:r>
        <w:rPr>
          <w:b/>
        </w:rPr>
        <w:t>Задачи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работы</w:t>
      </w:r>
      <w:proofErr w:type="spellEnd"/>
    </w:p>
    <w:p w14:paraId="4A15442D" w14:textId="77777777" w:rsidR="00EC42EB" w:rsidRPr="005253C8" w:rsidRDefault="00000000">
      <w:pPr>
        <w:pStyle w:val="a0"/>
        <w:rPr>
          <w:lang w:val="ru-RU"/>
        </w:rPr>
      </w:pPr>
      <w:r w:rsidRPr="005253C8">
        <w:rPr>
          <w:lang w:val="ru-RU"/>
        </w:rPr>
        <w:t>Реализовать загрузку изображения и отображение результата обработки.</w:t>
      </w:r>
    </w:p>
    <w:p w14:paraId="2CE540F3" w14:textId="77777777" w:rsidR="00EC42EB" w:rsidRPr="005253C8" w:rsidRDefault="00000000">
      <w:pPr>
        <w:pStyle w:val="a0"/>
        <w:rPr>
          <w:lang w:val="ru-RU"/>
        </w:rPr>
      </w:pPr>
      <w:r w:rsidRPr="005253C8">
        <w:rPr>
          <w:lang w:val="ru-RU"/>
        </w:rPr>
        <w:t>Реализовать перевод в оттенки серого, инверсию, регулировку яркости и контраста.</w:t>
      </w:r>
    </w:p>
    <w:p w14:paraId="71F97281" w14:textId="77777777" w:rsidR="00EC42EB" w:rsidRDefault="00000000">
      <w:pPr>
        <w:pStyle w:val="a0"/>
      </w:pP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линейное</w:t>
      </w:r>
      <w:proofErr w:type="spellEnd"/>
      <w:r>
        <w:t xml:space="preserve"> </w:t>
      </w:r>
      <w:proofErr w:type="spellStart"/>
      <w:r>
        <w:t>растяжение</w:t>
      </w:r>
      <w:proofErr w:type="spellEnd"/>
      <w:r>
        <w:t xml:space="preserve"> </w:t>
      </w:r>
      <w:proofErr w:type="spellStart"/>
      <w:r>
        <w:t>контраста</w:t>
      </w:r>
      <w:proofErr w:type="spellEnd"/>
      <w:r>
        <w:t>.</w:t>
      </w:r>
    </w:p>
    <w:p w14:paraId="09AAC2F7" w14:textId="77777777" w:rsidR="00EC42EB" w:rsidRPr="005253C8" w:rsidRDefault="00000000">
      <w:pPr>
        <w:pStyle w:val="a0"/>
        <w:rPr>
          <w:lang w:val="ru-RU"/>
        </w:rPr>
      </w:pPr>
      <w:r w:rsidRPr="005253C8">
        <w:rPr>
          <w:lang w:val="ru-RU"/>
        </w:rPr>
        <w:t xml:space="preserve">Реализовать локальную пороговую обработку по среднему и метод </w:t>
      </w:r>
      <w:proofErr w:type="spellStart"/>
      <w:r w:rsidRPr="005253C8">
        <w:rPr>
          <w:lang w:val="ru-RU"/>
        </w:rPr>
        <w:t>Ниблэка</w:t>
      </w:r>
      <w:proofErr w:type="spellEnd"/>
      <w:r w:rsidRPr="005253C8">
        <w:rPr>
          <w:lang w:val="ru-RU"/>
        </w:rPr>
        <w:t>.</w:t>
      </w:r>
    </w:p>
    <w:p w14:paraId="77063A32" w14:textId="77777777" w:rsidR="00EC42EB" w:rsidRPr="005253C8" w:rsidRDefault="00000000">
      <w:pPr>
        <w:pStyle w:val="a0"/>
        <w:rPr>
          <w:lang w:val="ru-RU"/>
        </w:rPr>
      </w:pPr>
      <w:r w:rsidRPr="005253C8">
        <w:rPr>
          <w:lang w:val="ru-RU"/>
        </w:rPr>
        <w:t xml:space="preserve">Реализовать адаптивную пороговую обработку методом </w:t>
      </w:r>
      <w:proofErr w:type="spellStart"/>
      <w:r w:rsidRPr="005253C8">
        <w:rPr>
          <w:lang w:val="ru-RU"/>
        </w:rPr>
        <w:t>Сауволы</w:t>
      </w:r>
      <w:proofErr w:type="spellEnd"/>
      <w:r w:rsidRPr="005253C8">
        <w:rPr>
          <w:lang w:val="ru-RU"/>
        </w:rPr>
        <w:t>.</w:t>
      </w:r>
    </w:p>
    <w:p w14:paraId="44F38068" w14:textId="77777777" w:rsidR="00EC42EB" w:rsidRPr="005253C8" w:rsidRDefault="00000000">
      <w:pPr>
        <w:pStyle w:val="a0"/>
        <w:rPr>
          <w:lang w:val="ru-RU"/>
        </w:rPr>
      </w:pPr>
      <w:r w:rsidRPr="005253C8">
        <w:rPr>
          <w:lang w:val="ru-RU"/>
        </w:rPr>
        <w:t>Использовать интегральные изображения для ускорения вычисления локальных сумм и квадратов яркости.</w:t>
      </w:r>
    </w:p>
    <w:p w14:paraId="4C91F35E" w14:textId="77777777" w:rsidR="00EC42EB" w:rsidRPr="005253C8" w:rsidRDefault="00000000">
      <w:pPr>
        <w:pStyle w:val="a0"/>
        <w:rPr>
          <w:lang w:val="ru-RU"/>
        </w:rPr>
      </w:pPr>
      <w:r w:rsidRPr="005253C8">
        <w:rPr>
          <w:lang w:val="ru-RU"/>
        </w:rPr>
        <w:t xml:space="preserve">Добавить сохранение результата в </w:t>
      </w:r>
      <w:r>
        <w:t>PNG</w:t>
      </w:r>
      <w:r w:rsidRPr="005253C8">
        <w:rPr>
          <w:lang w:val="ru-RU"/>
        </w:rPr>
        <w:t xml:space="preserve"> и подготовить тестовую базу изображений.</w:t>
      </w:r>
    </w:p>
    <w:p w14:paraId="163231F8" w14:textId="77777777" w:rsidR="00EC42EB" w:rsidRPr="005253C8" w:rsidRDefault="00000000">
      <w:pPr>
        <w:rPr>
          <w:lang w:val="ru-RU"/>
        </w:rPr>
      </w:pPr>
      <w:r w:rsidRPr="005253C8">
        <w:rPr>
          <w:b/>
          <w:lang w:val="ru-RU"/>
        </w:rPr>
        <w:t>Средства разработки</w:t>
      </w:r>
    </w:p>
    <w:p w14:paraId="1EB3C240" w14:textId="77777777" w:rsidR="00EC42EB" w:rsidRPr="005253C8" w:rsidRDefault="00000000">
      <w:pPr>
        <w:rPr>
          <w:lang w:val="ru-RU"/>
        </w:rPr>
      </w:pPr>
      <w:r w:rsidRPr="005253C8">
        <w:rPr>
          <w:lang w:val="ru-RU"/>
        </w:rPr>
        <w:t xml:space="preserve">Приложение реализовано с использованием </w:t>
      </w:r>
      <w:r>
        <w:t>HTML</w:t>
      </w:r>
      <w:r w:rsidRPr="005253C8">
        <w:rPr>
          <w:lang w:val="ru-RU"/>
        </w:rPr>
        <w:t xml:space="preserve">, </w:t>
      </w:r>
      <w:r>
        <w:t>CSS</w:t>
      </w:r>
      <w:r w:rsidRPr="005253C8">
        <w:rPr>
          <w:lang w:val="ru-RU"/>
        </w:rPr>
        <w:t xml:space="preserve"> и </w:t>
      </w:r>
      <w:r>
        <w:t>JavaScript</w:t>
      </w:r>
      <w:r w:rsidRPr="005253C8">
        <w:rPr>
          <w:lang w:val="ru-RU"/>
        </w:rPr>
        <w:t xml:space="preserve">. </w:t>
      </w:r>
      <w:r>
        <w:t>HTML</w:t>
      </w:r>
      <w:r w:rsidRPr="005253C8">
        <w:rPr>
          <w:lang w:val="ru-RU"/>
        </w:rPr>
        <w:t xml:space="preserve"> задаёт структуру интерфейса, </w:t>
      </w:r>
      <w:r>
        <w:t>CSS</w:t>
      </w:r>
      <w:r w:rsidRPr="005253C8">
        <w:rPr>
          <w:lang w:val="ru-RU"/>
        </w:rPr>
        <w:t xml:space="preserve"> отвечает за оформление, </w:t>
      </w:r>
      <w:r>
        <w:t>JavaScript</w:t>
      </w:r>
      <w:r w:rsidRPr="005253C8">
        <w:rPr>
          <w:lang w:val="ru-RU"/>
        </w:rPr>
        <w:t xml:space="preserve"> выполняет загрузку и обработку пикселей. Для отображения и экспорта результата используется </w:t>
      </w:r>
      <w:r>
        <w:t>Canvas</w:t>
      </w:r>
      <w:r w:rsidRPr="005253C8">
        <w:rPr>
          <w:lang w:val="ru-RU"/>
        </w:rPr>
        <w:t xml:space="preserve"> </w:t>
      </w:r>
      <w:r>
        <w:t>API</w:t>
      </w:r>
      <w:r w:rsidRPr="005253C8">
        <w:rPr>
          <w:lang w:val="ru-RU"/>
        </w:rPr>
        <w:t xml:space="preserve"> браузера.</w:t>
      </w:r>
    </w:p>
    <w:p w14:paraId="712FCBD7" w14:textId="77777777" w:rsidR="00EC42EB" w:rsidRPr="005253C8" w:rsidRDefault="00000000">
      <w:pPr>
        <w:rPr>
          <w:lang w:val="ru-RU"/>
        </w:rPr>
      </w:pPr>
      <w:r w:rsidRPr="005253C8">
        <w:rPr>
          <w:b/>
          <w:lang w:val="ru-RU"/>
        </w:rPr>
        <w:t>Ход работы. Реализованные алгоритмы</w:t>
      </w:r>
    </w:p>
    <w:p w14:paraId="51ABF8F5" w14:textId="77777777" w:rsidR="00EC42EB" w:rsidRPr="005253C8" w:rsidRDefault="00000000">
      <w:pPr>
        <w:rPr>
          <w:lang w:val="ru-RU"/>
        </w:rPr>
      </w:pPr>
      <w:r w:rsidRPr="005253C8">
        <w:rPr>
          <w:lang w:val="ru-RU"/>
        </w:rPr>
        <w:t xml:space="preserve">Пользователь выбирает графический файл, после чего изображение отображается в интерфейсе. Выбранная операция применяется к пиксельным данным, а результат выводится на холсте. Обработанное изображение можно сохранить в формате </w:t>
      </w:r>
      <w:r>
        <w:t>PNG</w:t>
      </w:r>
      <w:r w:rsidRPr="005253C8">
        <w:rPr>
          <w:lang w:val="ru-RU"/>
        </w:rPr>
        <w:t>.</w:t>
      </w:r>
    </w:p>
    <w:p w14:paraId="4D7AA09A" w14:textId="77777777" w:rsidR="00EC42EB" w:rsidRPr="005253C8" w:rsidRDefault="00000000">
      <w:pPr>
        <w:pStyle w:val="21"/>
        <w:rPr>
          <w:lang w:val="ru-RU"/>
        </w:rPr>
      </w:pPr>
      <w:r w:rsidRPr="005253C8">
        <w:rPr>
          <w:lang w:val="ru-RU"/>
        </w:rPr>
        <w:t>1. Попиксельные операции</w:t>
      </w:r>
    </w:p>
    <w:p w14:paraId="7470065D" w14:textId="77777777" w:rsidR="00EC42EB" w:rsidRPr="005253C8" w:rsidRDefault="00000000">
      <w:pPr>
        <w:rPr>
          <w:lang w:val="ru-RU"/>
        </w:rPr>
      </w:pPr>
      <w:r w:rsidRPr="005253C8">
        <w:rPr>
          <w:lang w:val="ru-RU"/>
        </w:rPr>
        <w:t>Перевод в оттенки серого вычисляет яркость по цветовым каналам. Инверсия преобразует интенсивность в противоположную относительно максимального значения. Регулировка яркости добавляет смещение к значениям пикселей с ограничением диапазона 0–255. Регулировка контраста изменяет отклонение яркости относительно опорного значения.</w:t>
      </w:r>
    </w:p>
    <w:p w14:paraId="08B11680" w14:textId="77777777" w:rsidR="00EC42EB" w:rsidRPr="005253C8" w:rsidRDefault="00000000">
      <w:pPr>
        <w:pStyle w:val="21"/>
        <w:rPr>
          <w:lang w:val="ru-RU"/>
        </w:rPr>
      </w:pPr>
      <w:r w:rsidRPr="005253C8">
        <w:rPr>
          <w:lang w:val="ru-RU"/>
        </w:rPr>
        <w:t>2. Линейное растяжение контраста</w:t>
      </w:r>
    </w:p>
    <w:p w14:paraId="0CB8D198" w14:textId="77777777" w:rsidR="00EC42EB" w:rsidRPr="005253C8" w:rsidRDefault="00000000">
      <w:pPr>
        <w:rPr>
          <w:lang w:val="ru-RU"/>
        </w:rPr>
      </w:pPr>
      <w:r w:rsidRPr="005253C8">
        <w:rPr>
          <w:lang w:val="ru-RU"/>
        </w:rPr>
        <w:t>Определяются минимальная и максимальная яркости изображения, после чего исходный диапазон линейно преобразуется в диапазон 0–255. Это помогает повысить различимость деталей малоконтрастных изображений.</w:t>
      </w:r>
    </w:p>
    <w:p w14:paraId="294D6453" w14:textId="77777777" w:rsidR="00EC42EB" w:rsidRPr="005253C8" w:rsidRDefault="00000000">
      <w:pPr>
        <w:pStyle w:val="21"/>
        <w:rPr>
          <w:lang w:val="ru-RU"/>
        </w:rPr>
      </w:pPr>
      <w:r w:rsidRPr="005253C8">
        <w:rPr>
          <w:lang w:val="ru-RU"/>
        </w:rPr>
        <w:t>3. Локальная пороговая обработка по среднему</w:t>
      </w:r>
    </w:p>
    <w:p w14:paraId="190E8F29" w14:textId="77777777" w:rsidR="00EC42EB" w:rsidRPr="005253C8" w:rsidRDefault="00000000">
      <w:pPr>
        <w:rPr>
          <w:lang w:val="ru-RU"/>
        </w:rPr>
      </w:pPr>
      <w:r w:rsidRPr="005253C8">
        <w:rPr>
          <w:lang w:val="ru-RU"/>
        </w:rPr>
        <w:t>Для каждого пикселя вычисляется средняя яркость в локальном окне. Порог задаётся локальным средним с учётом настраиваемого смещения. Сравнение яркости пикселя с этим порогом формирует бинарное изображение. Метод полезен при неоднородном освещении.</w:t>
      </w:r>
    </w:p>
    <w:p w14:paraId="5E96C48D" w14:textId="77777777" w:rsidR="00EC42EB" w:rsidRPr="005253C8" w:rsidRDefault="00000000">
      <w:pPr>
        <w:pStyle w:val="21"/>
        <w:rPr>
          <w:lang w:val="ru-RU"/>
        </w:rPr>
      </w:pPr>
      <w:r w:rsidRPr="005253C8">
        <w:rPr>
          <w:lang w:val="ru-RU"/>
        </w:rPr>
        <w:lastRenderedPageBreak/>
        <w:t>4. Метод Ниблэка</w:t>
      </w:r>
    </w:p>
    <w:p w14:paraId="58FF38F3" w14:textId="77777777" w:rsidR="00EC42EB" w:rsidRPr="005253C8" w:rsidRDefault="00000000">
      <w:pPr>
        <w:rPr>
          <w:lang w:val="ru-RU"/>
        </w:rPr>
      </w:pPr>
      <w:r w:rsidRPr="005253C8">
        <w:rPr>
          <w:lang w:val="ru-RU"/>
        </w:rPr>
        <w:t xml:space="preserve">Порог метода Ниблэка рассчитывается по выражению </w:t>
      </w:r>
      <w:r>
        <w:t>T</w:t>
      </w:r>
      <w:r w:rsidRPr="005253C8">
        <w:rPr>
          <w:lang w:val="ru-RU"/>
        </w:rPr>
        <w:t xml:space="preserve"> = </w:t>
      </w:r>
      <w:r>
        <w:t>m</w:t>
      </w:r>
      <w:r w:rsidRPr="005253C8">
        <w:rPr>
          <w:lang w:val="ru-RU"/>
        </w:rPr>
        <w:t xml:space="preserve"> + </w:t>
      </w:r>
      <w:r>
        <w:t>k</w:t>
      </w:r>
      <w:r w:rsidRPr="005253C8">
        <w:rPr>
          <w:lang w:val="ru-RU"/>
        </w:rPr>
        <w:t>·</w:t>
      </w:r>
      <w:r>
        <w:t>s</w:t>
      </w:r>
      <w:r w:rsidRPr="005253C8">
        <w:rPr>
          <w:lang w:val="ru-RU"/>
        </w:rPr>
        <w:t xml:space="preserve">, где </w:t>
      </w:r>
      <w:r>
        <w:t>m</w:t>
      </w:r>
      <w:r w:rsidRPr="005253C8">
        <w:rPr>
          <w:lang w:val="ru-RU"/>
        </w:rPr>
        <w:t xml:space="preserve"> — локальное среднее, </w:t>
      </w:r>
      <w:r>
        <w:t>s</w:t>
      </w:r>
      <w:r w:rsidRPr="005253C8">
        <w:rPr>
          <w:lang w:val="ru-RU"/>
        </w:rPr>
        <w:t xml:space="preserve"> — локальное стандартное отклонение, </w:t>
      </w:r>
      <w:r>
        <w:t>k</w:t>
      </w:r>
      <w:r w:rsidRPr="005253C8">
        <w:rPr>
          <w:lang w:val="ru-RU"/>
        </w:rPr>
        <w:t xml:space="preserve"> — регулируемый коэффициент. Для вычисления среднего и дисперсии используются интегральные суммы яркостей и их квадратов.</w:t>
      </w:r>
    </w:p>
    <w:p w14:paraId="5238B96A" w14:textId="77777777" w:rsidR="00EC42EB" w:rsidRPr="005253C8" w:rsidRDefault="00000000">
      <w:pPr>
        <w:pStyle w:val="21"/>
        <w:rPr>
          <w:lang w:val="ru-RU"/>
        </w:rPr>
      </w:pPr>
      <w:r w:rsidRPr="005253C8">
        <w:rPr>
          <w:lang w:val="ru-RU"/>
        </w:rPr>
        <w:t>5. Адаптивная пороговая обработка методом Сауволы</w:t>
      </w:r>
    </w:p>
    <w:p w14:paraId="652DEA00" w14:textId="77777777" w:rsidR="00EC42EB" w:rsidRPr="005253C8" w:rsidRDefault="00000000">
      <w:pPr>
        <w:rPr>
          <w:lang w:val="ru-RU"/>
        </w:rPr>
      </w:pPr>
      <w:r w:rsidRPr="005253C8">
        <w:rPr>
          <w:lang w:val="ru-RU"/>
        </w:rPr>
        <w:t xml:space="preserve">Порог определяется формулой </w:t>
      </w:r>
      <w:r>
        <w:t>T</w:t>
      </w:r>
      <w:r w:rsidRPr="005253C8">
        <w:rPr>
          <w:lang w:val="ru-RU"/>
        </w:rPr>
        <w:t xml:space="preserve"> = </w:t>
      </w:r>
      <w:r>
        <w:t>m</w:t>
      </w:r>
      <w:r w:rsidRPr="005253C8">
        <w:rPr>
          <w:lang w:val="ru-RU"/>
        </w:rPr>
        <w:t xml:space="preserve">·[1 + </w:t>
      </w:r>
      <w:r>
        <w:t>k</w:t>
      </w:r>
      <w:r w:rsidRPr="005253C8">
        <w:rPr>
          <w:lang w:val="ru-RU"/>
        </w:rPr>
        <w:t>·(</w:t>
      </w:r>
      <w:r>
        <w:t>s</w:t>
      </w:r>
      <w:r w:rsidRPr="005253C8">
        <w:rPr>
          <w:lang w:val="ru-RU"/>
        </w:rPr>
        <w:t>/</w:t>
      </w:r>
      <w:r>
        <w:t>R</w:t>
      </w:r>
      <w:r w:rsidRPr="005253C8">
        <w:rPr>
          <w:lang w:val="ru-RU"/>
        </w:rPr>
        <w:t xml:space="preserve"> − 1)], где </w:t>
      </w:r>
      <w:r>
        <w:t>m</w:t>
      </w:r>
      <w:r w:rsidRPr="005253C8">
        <w:rPr>
          <w:lang w:val="ru-RU"/>
        </w:rPr>
        <w:t xml:space="preserve"> и </w:t>
      </w:r>
      <w:r>
        <w:t>s</w:t>
      </w:r>
      <w:r w:rsidRPr="005253C8">
        <w:rPr>
          <w:lang w:val="ru-RU"/>
        </w:rPr>
        <w:t xml:space="preserve"> — локальное среднее и стандартное отклонение, </w:t>
      </w:r>
      <w:r>
        <w:t>k</w:t>
      </w:r>
      <w:r w:rsidRPr="005253C8">
        <w:rPr>
          <w:lang w:val="ru-RU"/>
        </w:rPr>
        <w:t xml:space="preserve"> — коэффициент метода, </w:t>
      </w:r>
      <w:r>
        <w:t>R</w:t>
      </w:r>
      <w:r w:rsidRPr="005253C8">
        <w:rPr>
          <w:lang w:val="ru-RU"/>
        </w:rPr>
        <w:t xml:space="preserve"> — динамический диапазон стандартного отклонения. В реализации используется </w:t>
      </w:r>
      <w:r>
        <w:t>R</w:t>
      </w:r>
      <w:r w:rsidRPr="005253C8">
        <w:rPr>
          <w:lang w:val="ru-RU"/>
        </w:rPr>
        <w:t xml:space="preserve"> = 128. Метод подходит для изображений с неоднородным освещением и текстурой.</w:t>
      </w:r>
    </w:p>
    <w:p w14:paraId="2D7701AE" w14:textId="77777777" w:rsidR="00EC42EB" w:rsidRPr="005253C8" w:rsidRDefault="00000000">
      <w:pPr>
        <w:pStyle w:val="21"/>
        <w:rPr>
          <w:lang w:val="ru-RU"/>
        </w:rPr>
      </w:pPr>
      <w:r w:rsidRPr="005253C8">
        <w:rPr>
          <w:lang w:val="ru-RU"/>
        </w:rPr>
        <w:t>6. Интегральное изображение</w:t>
      </w:r>
    </w:p>
    <w:p w14:paraId="49883778" w14:textId="77777777" w:rsidR="00EC42EB" w:rsidRPr="005253C8" w:rsidRDefault="00000000">
      <w:pPr>
        <w:rPr>
          <w:lang w:val="ru-RU"/>
        </w:rPr>
      </w:pPr>
      <w:r w:rsidRPr="005253C8">
        <w:rPr>
          <w:lang w:val="ru-RU"/>
        </w:rPr>
        <w:t>Интегральное изображение содержит накопленные суммы яркости. Для алгоритмов, использующих дисперсию, также строится таблица накопленных квадратов яркости. Сумма в прямоугольном окне находится по четырём значениям таблицы, поэтому локальные вычисления выполняются эффективно даже при увеличении размера окна.</w:t>
      </w:r>
    </w:p>
    <w:p w14:paraId="09C4C679" w14:textId="77777777" w:rsidR="00EC42EB" w:rsidRPr="005253C8" w:rsidRDefault="00000000">
      <w:pPr>
        <w:pStyle w:val="21"/>
        <w:rPr>
          <w:lang w:val="ru-RU"/>
        </w:rPr>
      </w:pPr>
      <w:r w:rsidRPr="005253C8">
        <w:rPr>
          <w:lang w:val="ru-RU"/>
        </w:rPr>
        <w:t>7. База тестовых изображений</w:t>
      </w:r>
    </w:p>
    <w:p w14:paraId="5CFEB532" w14:textId="77777777" w:rsidR="00EC42EB" w:rsidRPr="005253C8" w:rsidRDefault="00000000">
      <w:pPr>
        <w:rPr>
          <w:lang w:val="ru-RU"/>
        </w:rPr>
      </w:pPr>
      <w:r w:rsidRPr="005253C8">
        <w:rPr>
          <w:lang w:val="ru-RU"/>
        </w:rPr>
        <w:t>Подготовлен архив из 12 синтетических тестовых изображений: высококонтрастное, полутоновое, с гауссовским и импульсным шумом, размытое, малоконтрастное, с неравномерным освещением, затемнённое, с текстурой и текстом, с градиентом и цветными объектами. Набор позволяет проверять попиксельные операции, растяжение контраста и методы бинаризации.</w:t>
      </w:r>
    </w:p>
    <w:p w14:paraId="327A2392" w14:textId="77777777" w:rsidR="00EC42EB" w:rsidRPr="005253C8" w:rsidRDefault="00000000">
      <w:pPr>
        <w:pStyle w:val="21"/>
        <w:rPr>
          <w:lang w:val="ru-RU"/>
        </w:rPr>
      </w:pPr>
      <w:r w:rsidRPr="005253C8">
        <w:rPr>
          <w:lang w:val="ru-RU"/>
        </w:rPr>
        <w:t>Результат работы приложения</w:t>
      </w:r>
    </w:p>
    <w:p w14:paraId="12B35ACE" w14:textId="77777777" w:rsidR="00EC42EB" w:rsidRPr="005253C8" w:rsidRDefault="00000000">
      <w:pPr>
        <w:rPr>
          <w:lang w:val="ru-RU"/>
        </w:rPr>
      </w:pPr>
      <w:r w:rsidRPr="005253C8">
        <w:rPr>
          <w:lang w:val="ru-RU"/>
        </w:rPr>
        <w:t xml:space="preserve">В приложении предусмотрены загрузка изображения, выбор алгоритма, настройка параметров для локальной обработки, просмотр результата и экспорт в </w:t>
      </w:r>
      <w:r>
        <w:t>PNG</w:t>
      </w:r>
      <w:r w:rsidRPr="005253C8">
        <w:rPr>
          <w:lang w:val="ru-RU"/>
        </w:rPr>
        <w:t>. Реализованы оттенки серого, инверсия, яркость, контраст, линейное растяжение контраста, локальный порог по среднему, метод Ниблэка и метод Сауволы. Подготовлена отдельная база изображений для тестирования.</w:t>
      </w:r>
    </w:p>
    <w:p w14:paraId="05AF3E3F" w14:textId="777E387B" w:rsidR="00EC42EB" w:rsidRPr="005253C8" w:rsidRDefault="00000000">
      <w:pPr>
        <w:rPr>
          <w:lang w:val="ru-RU"/>
        </w:rPr>
      </w:pPr>
      <w:r w:rsidRPr="005253C8">
        <w:rPr>
          <w:b/>
          <w:lang w:val="ru-RU"/>
        </w:rPr>
        <w:t xml:space="preserve">Ссылка на веб-приложение: </w:t>
      </w:r>
      <w:hyperlink r:id="rId6" w:history="1">
        <w:r w:rsidR="005253C8" w:rsidRPr="005253C8">
          <w:rPr>
            <w:rStyle w:val="aff8"/>
            <w:b/>
          </w:rPr>
          <w:t>https</w:t>
        </w:r>
        <w:r w:rsidR="005253C8" w:rsidRPr="005253C8">
          <w:rPr>
            <w:rStyle w:val="aff8"/>
            <w:b/>
            <w:lang w:val="ru-RU"/>
          </w:rPr>
          <w:t>://</w:t>
        </w:r>
        <w:r w:rsidR="005253C8" w:rsidRPr="005253C8">
          <w:rPr>
            <w:rStyle w:val="aff8"/>
            <w:b/>
          </w:rPr>
          <w:t>queweree</w:t>
        </w:r>
        <w:r w:rsidR="005253C8" w:rsidRPr="005253C8">
          <w:rPr>
            <w:rStyle w:val="aff8"/>
            <w:b/>
            <w:lang w:val="ru-RU"/>
          </w:rPr>
          <w:t>.</w:t>
        </w:r>
        <w:r w:rsidR="005253C8" w:rsidRPr="005253C8">
          <w:rPr>
            <w:rStyle w:val="aff8"/>
            <w:b/>
          </w:rPr>
          <w:t>github</w:t>
        </w:r>
        <w:r w:rsidR="005253C8" w:rsidRPr="005253C8">
          <w:rPr>
            <w:rStyle w:val="aff8"/>
            <w:b/>
            <w:lang w:val="ru-RU"/>
          </w:rPr>
          <w:t>.</w:t>
        </w:r>
        <w:r w:rsidR="005253C8" w:rsidRPr="005253C8">
          <w:rPr>
            <w:rStyle w:val="aff8"/>
            <w:b/>
          </w:rPr>
          <w:t>io</w:t>
        </w:r>
        <w:r w:rsidR="005253C8" w:rsidRPr="005253C8">
          <w:rPr>
            <w:rStyle w:val="aff8"/>
            <w:b/>
            <w:lang w:val="ru-RU"/>
          </w:rPr>
          <w:t>/</w:t>
        </w:r>
        <w:r w:rsidR="005253C8" w:rsidRPr="005253C8">
          <w:rPr>
            <w:rStyle w:val="aff8"/>
            <w:b/>
          </w:rPr>
          <w:t>pkg</w:t>
        </w:r>
        <w:r w:rsidR="005253C8" w:rsidRPr="005253C8">
          <w:rPr>
            <w:rStyle w:val="aff8"/>
            <w:b/>
            <w:lang w:val="ru-RU"/>
          </w:rPr>
          <w:t>-</w:t>
        </w:r>
        <w:r w:rsidR="005253C8" w:rsidRPr="005253C8">
          <w:rPr>
            <w:rStyle w:val="aff8"/>
            <w:b/>
          </w:rPr>
          <w:t>labs</w:t>
        </w:r>
        <w:r w:rsidR="005253C8" w:rsidRPr="005253C8">
          <w:rPr>
            <w:rStyle w:val="aff8"/>
            <w:b/>
            <w:lang w:val="ru-RU"/>
          </w:rPr>
          <w:t>/</w:t>
        </w:r>
      </w:hyperlink>
    </w:p>
    <w:p w14:paraId="2EF3AD36" w14:textId="77777777" w:rsidR="00EC42EB" w:rsidRPr="005253C8" w:rsidRDefault="00000000">
      <w:pPr>
        <w:rPr>
          <w:lang w:val="ru-RU"/>
        </w:rPr>
      </w:pPr>
      <w:r w:rsidRPr="005253C8">
        <w:rPr>
          <w:b/>
          <w:lang w:val="ru-RU"/>
        </w:rPr>
        <w:t>Вывод</w:t>
      </w:r>
    </w:p>
    <w:p w14:paraId="5548BE8B" w14:textId="77777777" w:rsidR="00EC42EB" w:rsidRPr="005253C8" w:rsidRDefault="00000000">
      <w:pPr>
        <w:rPr>
          <w:lang w:val="ru-RU"/>
        </w:rPr>
      </w:pPr>
      <w:r w:rsidRPr="005253C8">
        <w:rPr>
          <w:lang w:val="ru-RU"/>
        </w:rPr>
        <w:t>В ходе лабораторной работы разработано веб-приложение для обработки изображений. Реализованы попиксельные преобразования, линейное растяжение контраста и локальные/адаптивные методы пороговой обработки. Интегральные изображения ускоряют вычисление локальной статистики. Тестовая база включает изображения с шумом, размытием, низким контрастом и неоднородным освещением, что позволяет сравнивать работу алгоритмов и проверять сохранение результата.</w:t>
      </w:r>
    </w:p>
    <w:sectPr w:rsidR="00EC42EB" w:rsidRPr="005253C8" w:rsidSect="00034616">
      <w:pgSz w:w="12240" w:h="15840"/>
      <w:pgMar w:top="1080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710301">
    <w:abstractNumId w:val="8"/>
  </w:num>
  <w:num w:numId="2" w16cid:durableId="1289775523">
    <w:abstractNumId w:val="6"/>
  </w:num>
  <w:num w:numId="3" w16cid:durableId="959724497">
    <w:abstractNumId w:val="5"/>
  </w:num>
  <w:num w:numId="4" w16cid:durableId="923949604">
    <w:abstractNumId w:val="4"/>
  </w:num>
  <w:num w:numId="5" w16cid:durableId="29500609">
    <w:abstractNumId w:val="7"/>
  </w:num>
  <w:num w:numId="6" w16cid:durableId="1546403820">
    <w:abstractNumId w:val="3"/>
  </w:num>
  <w:num w:numId="7" w16cid:durableId="1766917460">
    <w:abstractNumId w:val="2"/>
  </w:num>
  <w:num w:numId="8" w16cid:durableId="2019498649">
    <w:abstractNumId w:val="1"/>
  </w:num>
  <w:num w:numId="9" w16cid:durableId="98123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3C8"/>
    <w:rsid w:val="00AA1D8D"/>
    <w:rsid w:val="00B47730"/>
    <w:rsid w:val="00CB0664"/>
    <w:rsid w:val="00E12AD3"/>
    <w:rsid w:val="00EC42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70E78B"/>
  <w14:defaultImageDpi w14:val="300"/>
  <w15:docId w15:val="{524D013A-D56C-CB44-BB0E-ADC3DC9B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5253C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5253C8"/>
    <w:rPr>
      <w:color w:val="605E5C"/>
      <w:shd w:val="clear" w:color="auto" w:fill="E1DFDD"/>
    </w:rPr>
  </w:style>
  <w:style w:type="character" w:styleId="affa">
    <w:name w:val="annotation reference"/>
    <w:basedOn w:val="a2"/>
    <w:uiPriority w:val="99"/>
    <w:semiHidden/>
    <w:unhideWhenUsed/>
    <w:rsid w:val="005253C8"/>
    <w:rPr>
      <w:sz w:val="16"/>
      <w:szCs w:val="16"/>
    </w:rPr>
  </w:style>
  <w:style w:type="paragraph" w:styleId="affb">
    <w:name w:val="annotation text"/>
    <w:basedOn w:val="a1"/>
    <w:link w:val="affc"/>
    <w:uiPriority w:val="99"/>
    <w:semiHidden/>
    <w:unhideWhenUsed/>
    <w:rsid w:val="005253C8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2"/>
    <w:link w:val="affb"/>
    <w:uiPriority w:val="99"/>
    <w:semiHidden/>
    <w:rsid w:val="005253C8"/>
    <w:rPr>
      <w:rFonts w:ascii="Times New Roman" w:hAnsi="Times New Roman"/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5253C8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5253C8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queweree.github.io/pkg-lab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Серёжа Кукуев</cp:lastModifiedBy>
  <cp:revision>2</cp:revision>
  <dcterms:created xsi:type="dcterms:W3CDTF">2013-12-23T23:15:00Z</dcterms:created>
  <dcterms:modified xsi:type="dcterms:W3CDTF">2026-10-11T15:56:00Z</dcterms:modified>
  <cp:category/>
</cp:coreProperties>
</file>