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1C2A" w14:textId="77777777" w:rsidR="00830B5F" w:rsidRDefault="00830B5F" w:rsidP="00830B5F">
      <w:pPr>
        <w:pStyle w:val="1"/>
      </w:pPr>
      <w:r>
        <w:t>Отчёт по лабораторной работе №1</w:t>
      </w:r>
    </w:p>
    <w:p w14:paraId="7C9A4E05" w14:textId="77777777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Тема:</w:t>
      </w:r>
      <w:r w:rsidRPr="00830B5F">
        <w:rPr>
          <w:sz w:val="22"/>
          <w:szCs w:val="22"/>
        </w:rPr>
        <w:t xml:space="preserve"> цветовые модели XYZ, LAB, HSL и переходы между ними</w:t>
      </w:r>
      <w:r w:rsidRPr="00830B5F">
        <w:rPr>
          <w:sz w:val="22"/>
          <w:szCs w:val="22"/>
        </w:rPr>
        <w:br/>
      </w:r>
      <w:r w:rsidRPr="00830B5F">
        <w:rPr>
          <w:rStyle w:val="a6"/>
          <w:sz w:val="22"/>
          <w:szCs w:val="22"/>
        </w:rPr>
        <w:t>Вариант:</w:t>
      </w:r>
      <w:r w:rsidRPr="00830B5F">
        <w:rPr>
          <w:sz w:val="22"/>
          <w:szCs w:val="22"/>
        </w:rPr>
        <w:t xml:space="preserve"> 11 — XYZ ↔ LAB ↔ HLS</w:t>
      </w:r>
    </w:p>
    <w:p w14:paraId="46B0230E" w14:textId="5CD94FDA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Цель работы:</w:t>
      </w:r>
      <w:r w:rsidRPr="00830B5F">
        <w:rPr>
          <w:sz w:val="22"/>
          <w:szCs w:val="22"/>
        </w:rPr>
        <w:t xml:space="preserve"> изучить цветовые модели XYZ, LAB и HSL, освоить переходы между ними и реализовать приложение для интерактивной работы с цветом сразу в трёх моделях.</w:t>
      </w:r>
    </w:p>
    <w:p w14:paraId="6E3DB90F" w14:textId="77777777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Постановка задачи.</w:t>
      </w:r>
      <w:r w:rsidRPr="00830B5F">
        <w:rPr>
          <w:sz w:val="22"/>
          <w:szCs w:val="22"/>
        </w:rPr>
        <w:t xml:space="preserve"> Требовалось разработать приложение, которое позволяет задавать цвет ползунками, числовыми полями и пикером, автоматически пересчитывает все три модели при любом изменении, поддерживает выбор источника освещения (D65, D50, E) с пересчётом матриц «на лету», поддерживает две стратегии при выходе за границы RGB (clipping и scaling), рисует интерактивные градиенты под ползунками и выводит предупреждение при обрезании или масштабировании. Матрицы перехода не должны быть зашиты — всё строится динамически. Код должен быть разделён на слои Model, View и Controller, а математика покрыта автотестами.</w:t>
      </w:r>
    </w:p>
    <w:p w14:paraId="50F160A5" w14:textId="77777777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Архитектура.</w:t>
      </w:r>
      <w:r w:rsidRPr="00830B5F">
        <w:rPr>
          <w:sz w:val="22"/>
          <w:szCs w:val="22"/>
        </w:rPr>
        <w:t xml:space="preserve"> Приложение разделено на три слоя. Model (IIFE-модуль в script.js) содержит только математику и ничего не знает про DOM. Наружу экспортируются функции getIlluminantData, rgbToXyz, xyzToRgb, xyzToLab, labToXyz, rgbToHsl, hslToRgb, hexToRgb, rgbToHex. View (index.html, style.css) — разметка: каждый параметр модели описан блоком .param с атрибутами data-model и data-component, внутри ползунок, числовое поле и холст для градиента. Controller (класс ColorApp) связывает модель и интерфейс: хранит состояние цвета, обрабатывает события, вызывает функции Model и обновляет View. Математических расчётов внутри контроллера нет.</w:t>
      </w:r>
    </w:p>
    <w:p w14:paraId="57157EDE" w14:textId="77777777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Математическая часть.</w:t>
      </w:r>
      <w:r w:rsidRPr="00830B5F">
        <w:rPr>
          <w:sz w:val="22"/>
          <w:szCs w:val="22"/>
        </w:rPr>
        <w:t xml:space="preserve"> Матрица RGB → XYZ строится динамически под выбранный источник: из координат цветностей sRGB и белой точки источника (D65, D50 или E) вычисляются масштабирующие коэффициенты, из которых собирается итоговая матрица. Обратная матрица получается как обратная к прямой. Зашитых матриц в коде нет — при смене источника вся цепочка пересчитывается заново. Переход XYZ ↔ LAB выполняется через нормировку на белую точку, переход RGB ↔ HSL — стандартным алгоритмом через максимум и минимум каналов. Если после перевода XYZ → RGB канал выходит за [0, 255], применяется стратегия: clip прижимает каждый канал к границе, scale растягивает весь диапазон в [0, 255], сохраняя пропорции. Обе возвращают флаг clipped, по которому выводится предупреждение.</w:t>
      </w:r>
    </w:p>
    <w:p w14:paraId="6EB0FE2F" w14:textId="77777777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Интерфейс.</w:t>
      </w:r>
      <w:r w:rsidRPr="00830B5F">
        <w:rPr>
          <w:sz w:val="22"/>
          <w:szCs w:val="22"/>
        </w:rPr>
        <w:t xml:space="preserve"> Сверху расположены выпадающие списки источника освещения и стратегии, а также пикер цвета. Ниже — три карточки (XYZ, LAB, HSL) с ползунком, числовым полем и градиентом на каждый параметр. Под ними — превью цвета, строка предупреждений и блок результатов автотестов. Ползунок вызывает мгновенный пересчёт. Числовое поле применяется по Enter, Escape (отмена) или потере фокуса; во время набора хранится черновик, чтобы курсор не прыгал. Пикер превращает HEX в RGB. Градиенты под ползунками строятся на холсте 200×10: для каждого пикселя вычисляется промежуточное значение координаты, остальные берутся из состояния, результат переводится в RGB.</w:t>
      </w:r>
    </w:p>
    <w:p w14:paraId="171454BA" w14:textId="77777777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Автотесты.</w:t>
      </w:r>
      <w:r w:rsidRPr="00830B5F">
        <w:rPr>
          <w:sz w:val="22"/>
          <w:szCs w:val="22"/>
        </w:rPr>
        <w:t xml:space="preserve"> Восемь микротестов запускаются при загрузке страницы: сверка RGB → XYZ и XYZ → LAB для красного с эталонами, обратимость RGB → XYZ → RGB со стратегией clip, обратимость XYZ → LAB → XYZ, обратимость RGB → HSL → RGB, проверка белого при D50, попадание scaling в [0, 255] и установка флага clipped при выходе за границы. Все восемь тестов проходят успешно.</w:t>
      </w:r>
    </w:p>
    <w:p w14:paraId="02031C98" w14:textId="77777777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Результат.</w:t>
      </w:r>
      <w:r w:rsidRPr="00830B5F">
        <w:rPr>
          <w:sz w:val="22"/>
          <w:szCs w:val="22"/>
        </w:rPr>
        <w:t xml:space="preserve"> Реализованы три модели и все переходы вручную, без сторонних библиотек. Матрицы строятся динамически, поддержаны D65, D50 и E, реализованы обе стратегии обработки границ, цвет задаётся тремя способами и синхронно отображается во всех моделях, градиенты интерактивны, при выходе за границы выводится предупреждение, код разделён на слои Model / View / Controller, написаны восемь автотестов.</w:t>
      </w:r>
    </w:p>
    <w:p w14:paraId="4C6CAF76" w14:textId="77777777" w:rsidR="00830B5F" w:rsidRPr="00830B5F" w:rsidRDefault="00830B5F" w:rsidP="00830B5F">
      <w:pPr>
        <w:pStyle w:val="ds-markdown-paragraph"/>
        <w:rPr>
          <w:sz w:val="22"/>
          <w:szCs w:val="22"/>
        </w:rPr>
      </w:pPr>
      <w:r w:rsidRPr="00830B5F">
        <w:rPr>
          <w:rStyle w:val="a6"/>
          <w:sz w:val="22"/>
          <w:szCs w:val="22"/>
        </w:rPr>
        <w:t>Вывод.</w:t>
      </w:r>
      <w:r w:rsidRPr="00830B5F">
        <w:rPr>
          <w:sz w:val="22"/>
          <w:szCs w:val="22"/>
        </w:rPr>
        <w:t xml:space="preserve"> В ходе работы изучены цветовые модели XYZ, LAB и HSL и переходы между ними. Динамическое построение матриц под выбранный источник оказалось гибче зашитых констант: один </w:t>
      </w:r>
      <w:r w:rsidRPr="00830B5F">
        <w:rPr>
          <w:sz w:val="22"/>
          <w:szCs w:val="22"/>
        </w:rPr>
        <w:lastRenderedPageBreak/>
        <w:t>и тот же код корректно работает для D65, D50 и E. Разделение на слои упростило и написание тестов, и отладку интерфейса.</w:t>
      </w:r>
    </w:p>
    <w:p w14:paraId="664872AD" w14:textId="77777777" w:rsidR="00874849" w:rsidRPr="00830B5F" w:rsidRDefault="00874849">
      <w:pPr>
        <w:pStyle w:val="a0"/>
        <w:rPr>
          <w:sz w:val="22"/>
          <w:szCs w:val="22"/>
          <w:lang w:val="ru-BY"/>
        </w:rPr>
      </w:pPr>
    </w:p>
    <w:sectPr w:rsidR="00874849" w:rsidRPr="00830B5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D81"/>
    <w:multiLevelType w:val="multilevel"/>
    <w:tmpl w:val="9DAC74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D152E12"/>
    <w:multiLevelType w:val="multilevel"/>
    <w:tmpl w:val="65945B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0171655"/>
    <w:multiLevelType w:val="multilevel"/>
    <w:tmpl w:val="C414BF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39D42DB"/>
    <w:multiLevelType w:val="multilevel"/>
    <w:tmpl w:val="FA7630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93B3F88"/>
    <w:multiLevelType w:val="multilevel"/>
    <w:tmpl w:val="149E426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620035">
    <w:abstractNumId w:val="4"/>
  </w:num>
  <w:num w:numId="2" w16cid:durableId="68040047">
    <w:abstractNumId w:val="1"/>
  </w:num>
  <w:num w:numId="3" w16cid:durableId="1784493729">
    <w:abstractNumId w:val="3"/>
  </w:num>
  <w:num w:numId="4" w16cid:durableId="1452437734">
    <w:abstractNumId w:val="2"/>
  </w:num>
  <w:num w:numId="5" w16cid:durableId="162962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849"/>
    <w:rsid w:val="00830B5F"/>
    <w:rsid w:val="00874849"/>
    <w:rsid w:val="00F0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F56D6"/>
  <w15:docId w15:val="{000C5D9B-73A8-D742-8102-E7C5084C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ds-markdown-paragraph">
    <w:name w:val="ds-markdown-paragraph"/>
    <w:basedOn w:val="a"/>
    <w:rsid w:val="00830B5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ru-BY" w:eastAsia="ru-RU" w:bidi="ar-SA"/>
    </w:rPr>
  </w:style>
  <w:style w:type="character" w:styleId="a6">
    <w:name w:val="Strong"/>
    <w:basedOn w:val="a1"/>
    <w:uiPriority w:val="22"/>
    <w:qFormat/>
    <w:rsid w:val="00830B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Серёжа Кукуев</cp:lastModifiedBy>
  <cp:revision>1</cp:revision>
  <dcterms:created xsi:type="dcterms:W3CDTF">2026-09-15T08:45:00Z</dcterms:created>
  <dcterms:modified xsi:type="dcterms:W3CDTF">2026-09-15T08:50:00Z</dcterms:modified>
  <dc:language>en-US</dc:language>
</cp:coreProperties>
</file>