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2BC9" w14:paraId="4377A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400" w:type="dxa"/>
              <w:left w:w="400" w:type="dxa"/>
              <w:bottom w:w="360" w:type="dxa"/>
              <w:right w:w="400" w:type="dxa"/>
            </w:tcMar>
          </w:tcPr>
          <w:p w14:paraId="4377AE32" w14:textId="77777777" w:rsidR="00E02BC9" w:rsidRDefault="00320DC6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D4AF37"/>
                <w:sz w:val="18"/>
                <w:szCs w:val="18"/>
              </w:rPr>
              <w:t xml:space="preserve">SIGNATURE HONEY CRAFT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8"/>
                <w:szCs w:val="18"/>
              </w:rPr>
              <w:t>COFFEE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8"/>
                <w:szCs w:val="18"/>
              </w:rPr>
              <w:t xml:space="preserve">  VETERAN OWNED &amp; OPERATED</w:t>
            </w:r>
          </w:p>
          <w:p w14:paraId="4377AE33" w14:textId="77777777" w:rsidR="00E02BC9" w:rsidRDefault="00320DC6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54"/>
                <w:szCs w:val="54"/>
              </w:rPr>
              <w:t>QUEZ COFFEE CO. LLC</w:t>
            </w:r>
          </w:p>
          <w:p w14:paraId="4377AE34" w14:textId="77777777" w:rsidR="00E02BC9" w:rsidRDefault="00320DC6">
            <w:pPr>
              <w:spacing w:after="8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0"/>
                <w:szCs w:val="30"/>
              </w:rPr>
              <w:t>PRE-LAUNCH MASTER TIMELINE</w:t>
            </w:r>
          </w:p>
          <w:p w14:paraId="4377AE35" w14:textId="77777777" w:rsidR="00E02BC9" w:rsidRDefault="00320DC6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D4AF37"/>
              </w:rPr>
              <w:t>Now → Soft Open February 2027 → Grand Opening March–April 2027</w:t>
            </w:r>
          </w:p>
          <w:p w14:paraId="4377AE3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18"/>
                <w:szCs w:val="18"/>
              </w:rPr>
              <w:t>Every thread. Every deadline. One document.</w:t>
            </w:r>
          </w:p>
        </w:tc>
      </w:tr>
    </w:tbl>
    <w:p w14:paraId="4377AE38" w14:textId="77777777" w:rsidR="00E02BC9" w:rsidRDefault="00E02BC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02BC9" w14:paraId="4377A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39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KEY DATE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3A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MILESTONE</w:t>
            </w:r>
          </w:p>
        </w:tc>
      </w:tr>
      <w:tr w:rsidR="00E02BC9" w14:paraId="4377A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3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Now — May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3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Pre-separation: VA claim, GI Bill transfer, Reserves unit confirmation, DIAL classification call</w:t>
            </w:r>
          </w:p>
        </w:tc>
      </w:tr>
      <w:tr w:rsidR="00E02BC9" w14:paraId="4377AE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3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June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0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LLC formation · EIN · Business checking · Sales tax permit · SBA application begins · $10K equity deposit</w:t>
            </w:r>
          </w:p>
        </w:tc>
      </w:tr>
      <w:tr w:rsidR="00E02BC9" w14:paraId="4377AE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2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Jul – Aug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3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Veterans Advantage Loan application · Trailer quotes · SBDC advisor meetings · Lot agreement confirmed</w:t>
            </w:r>
          </w:p>
        </w:tc>
      </w:tr>
      <w:tr w:rsidR="00E02BC9" w14:paraId="4377AE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Aug – Sep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Family relocation to Council Bluffs · ETS transition prep · Loan approval target</w:t>
            </w:r>
          </w:p>
        </w:tc>
      </w:tr>
      <w:tr w:rsidR="00E02BC9" w14:paraId="4377AE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Sep – Oct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9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DIAL plan review submission · CFPM certifications · Insurance bound · Lot agreement signed</w:t>
            </w:r>
          </w:p>
        </w:tc>
      </w:tr>
      <w:tr w:rsidR="00E02BC9" w14:paraId="4377AE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Oct – Nov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loan funds disbursed (target Nov 2026) · Trailer shell purchased · Build begins</w:t>
            </w:r>
          </w:p>
        </w:tc>
      </w:tr>
      <w:tr w:rsidR="00E02BC9" w14:paraId="4377AE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E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Nov – Dec 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4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Trailer build · Equipment ordered and installed · Social media launch — start posting NOW</w:t>
            </w:r>
          </w:p>
        </w:tc>
      </w:tr>
      <w:tr w:rsidR="00E02BC9" w14:paraId="4377AE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1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Dec 2026 – Jan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physical inspection · Council Bluffs vendor permit · Fire Marshal inspection · Test drinks</w:t>
            </w:r>
          </w:p>
        </w:tc>
      </w:tr>
      <w:tr w:rsidR="00E02BC9" w14:paraId="4377AE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January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All licenses in hand · Full menu recipe testing · Staff trained · Soft open date confirmed</w:t>
            </w:r>
          </w:p>
        </w:tc>
      </w:tr>
      <w:tr w:rsidR="00E02BC9" w14:paraId="4377AE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7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February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SOFT OPEN — 35th &amp; Broadway · First cups served · Every 10th drink free begins</w:t>
            </w:r>
          </w:p>
        </w:tc>
      </w:tr>
      <w:tr w:rsidR="00E02BC9" w14:paraId="4377AE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March 10,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ETS from active duty · Full civilian operations · Owner full-time on the trailer</w:t>
            </w:r>
          </w:p>
        </w:tc>
      </w:tr>
      <w:tr w:rsidR="00E02BC9" w14:paraId="4377AE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March – April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5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GRAND OPENING · Media pitch · Community event · Social blitz · Delivery platforms activated</w:t>
            </w:r>
          </w:p>
        </w:tc>
      </w:tr>
      <w:tr w:rsidR="00E02BC9" w14:paraId="4377AE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6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7"/>
                <w:szCs w:val="17"/>
              </w:rPr>
              <w:t>August 2027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7AE6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First SBA loan payment due ($674/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mo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· 9-month deferment ends)</w:t>
            </w:r>
          </w:p>
        </w:tc>
      </w:tr>
    </w:tbl>
    <w:p w14:paraId="4377AE63" w14:textId="77777777" w:rsidR="00E02BC9" w:rsidRDefault="00E02BC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02BC9" w14:paraId="4377AE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AE6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5"/>
                <w:szCs w:val="15"/>
              </w:rPr>
              <w:t>CRITICAL — Gates everything downstream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AE6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5"/>
                <w:szCs w:val="15"/>
              </w:rPr>
              <w:t>HIGH — Must hit the window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AE66" w14:textId="77777777" w:rsidR="00E02BC9" w:rsidRDefault="00320DC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3A3A3A"/>
                <w:sz w:val="15"/>
                <w:szCs w:val="15"/>
              </w:rPr>
              <w:t>☐</w:t>
            </w:r>
            <w:r>
              <w:rPr>
                <w:rFonts w:ascii="Calibri" w:eastAsia="Calibri" w:hAnsi="Calibri" w:cs="Calibri"/>
                <w:color w:val="3A3A3A"/>
                <w:sz w:val="15"/>
                <w:szCs w:val="15"/>
              </w:rPr>
              <w:t xml:space="preserve">  Pending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AE67" w14:textId="77777777" w:rsidR="00E02BC9" w:rsidRDefault="00320DC6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B5E20"/>
                <w:sz w:val="15"/>
                <w:szCs w:val="15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1B5E20"/>
                <w:sz w:val="15"/>
                <w:szCs w:val="15"/>
              </w:rPr>
              <w:t xml:space="preserve">  Complete</w:t>
            </w:r>
            <w:proofErr w:type="gramEnd"/>
          </w:p>
        </w:tc>
      </w:tr>
    </w:tbl>
    <w:p w14:paraId="4377AE69" w14:textId="77777777" w:rsidR="00E02BC9" w:rsidRDefault="00320DC6">
      <w:r>
        <w:br w:type="page"/>
      </w:r>
    </w:p>
    <w:p w14:paraId="4377AE6A" w14:textId="77777777" w:rsidR="00E02BC9" w:rsidRDefault="00320DC6">
      <w:pPr>
        <w:pBdr>
          <w:bottom w:val="single" w:sz="10" w:space="1" w:color="D4AF37"/>
        </w:pBdr>
        <w:spacing w:before="340" w:after="130"/>
      </w:pPr>
      <w:r>
        <w:rPr>
          <w:rFonts w:ascii="Georgia" w:eastAsia="Georgia" w:hAnsi="Georgia" w:cs="Georgia"/>
          <w:b/>
          <w:bCs/>
          <w:color w:val="0D0D0D"/>
          <w:sz w:val="27"/>
          <w:szCs w:val="27"/>
        </w:rPr>
        <w:lastRenderedPageBreak/>
        <w:t>FULL PRE-LAUNCH TIMELINE</w:t>
      </w:r>
    </w:p>
    <w:p w14:paraId="4377AE6B" w14:textId="77777777" w:rsidR="00E02BC9" w:rsidRDefault="00E02B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5560"/>
        <w:gridCol w:w="800"/>
      </w:tblGrid>
      <w:tr w:rsidR="00E02BC9" w14:paraId="4377A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77AE6C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DATE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77AE6D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CATEGORY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77AE6E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ACTION ITEM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77AE6F" w14:textId="77777777" w:rsidR="00E02BC9" w:rsidRDefault="00320DC6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DONE</w:t>
            </w:r>
          </w:p>
        </w:tc>
      </w:tr>
      <w:tr w:rsidR="00E02BC9" w14:paraId="4377A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E71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NOW – MAY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2026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Pre-Separation Actions — Do Before ETS</w:t>
            </w:r>
          </w:p>
        </w:tc>
      </w:tr>
      <w:tr w:rsidR="00E02BC9" w14:paraId="4377AE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74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VA / Benefits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File VA disability claim — the earlier you file, the earlier benefits begin. Do not wait until ETS.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7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79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VA / Benefits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A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File GI Bill transfer to dependents while still on active duty — cannot be done after ETS.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7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7E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7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Call Pottawattamie County Environmental Health AND Iowa DIAL Food Plan Review (515.350.7587) — confirm mobile food unit classification for a coffee-only trailer. This call gates your entire trailer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build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spec.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8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2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83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4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Ask DIAL: hood type required (Type I, Type II, or exhaust fan only) for steaming milk with no open flame cooking.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8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7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88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9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Ask DIAL: minimum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fresh water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tank capacity and water heater rating for your unit class.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8A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8D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Research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8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Visit 3–5 coffee operations in Omaha / Council Bluffs. Note build details, equipment brands, service window layout.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8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1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92" w14:textId="77777777" w:rsidR="00E02BC9" w:rsidRDefault="00320DC6">
            <w:proofErr w:type="gramStart"/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 Media</w:t>
            </w:r>
            <w:proofErr w:type="gram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3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Create @QuezcoffeeIA on TikTok, Instagram, and '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Quez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Coffee – Council Bluffs' on Facebook. Start posting immediately — the build is content.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9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97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Research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Get 3 used trailer shell quotes from dealers or private sellers. Target $8,000–$10,000 range.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9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9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9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Begin assembling SBA loan application documents: personal tax returns (2 years), pay stubs, personal financial statement (SBA Form 413), business plan.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9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May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A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Military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Submit CSP (Capstone / Transition) paperwork the day TAP completes.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A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May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A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Reserves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Confirm Army Reserves unit near Council Bluffs — unit assignment must be confirmed for Reserves pay and TRICARE Reserve Select to activate post-ETS.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A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EAA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JUNE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2026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Entity Formation &amp; Financial Foundation</w:t>
            </w:r>
          </w:p>
        </w:tc>
      </w:tr>
      <w:tr w:rsidR="00E02BC9" w14:paraId="4377AE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AD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Legal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A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Quez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Coffee Co. LLC in Iowa — sos.iowa.gov. Cost: ~$50. Business name must match what you want on licenses, tax accounts, and loan documents.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A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1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B2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Legal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3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Get EIN (Federal Employer Identification Number) — IRS.gov, free, instant online. Do this the same day you form the LLC.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B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B7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Open dedicated business checking account — use EIN, not SSN. Do not commingle personal and business funds from Day 1.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B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B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Tax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B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Apply for Iowa Sales Tax Permit — Iowa Dept of Revenue, tax.iowa.gov. Free. Required before first sale.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B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C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Deposit $10,000 owner equity injection into business checking account. This confirms equity for the SBA loan application.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C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C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Apply for business credit card in the LLC name. Used for equipment purchases, supplies — not personal expenses.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C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C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SBA Loan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Begin formal SBA Veterans Advantage Loan application with SBDC advisor. Target: application submitted by July 15.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C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C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D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SBDC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D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Schedule first meeting with Iowa SBDC advisor. Bring business plan v3.0, personal financial statement, and equity confirmation.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D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ED4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JUL – AUG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2026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Loan Application &amp; Location Confirmation</w:t>
            </w:r>
          </w:p>
        </w:tc>
      </w:tr>
      <w:tr w:rsidR="00E02BC9" w14:paraId="4377AE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D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D7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SBA Loan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D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Submit SBA Veterans Advantage Loan application — $45,000 at 6.5% / 7 years, 9-month deferment requested. Target approval by September.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D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D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lastRenderedPageBreak/>
              <w:t>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D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Location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D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Confirm primary soft-open lot at 35th &amp; Broadway in writing. Signed B-01 or B-02 lot agreement on file.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D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E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Research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Identify 2–3 additional rotation locations for Year 1. Initiate lot agreement conversations.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E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E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Military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Submit PTDY request for September family relocation (if eligible).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E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E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Research Iowa veteran small business grants — Iowa Economic Development Authority, IADVA, local community foundations.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E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E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F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Relocation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F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Family relocation to Council Bluffs completes. House purchase closes.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F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E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F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F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F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Rental property — issue tenant 30-day written notice of rent increase if applicable. File all landlord paperwork through proper Iowa channels.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F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F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EFA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Equipment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EF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Get final quotes on espresso machines, grinder, ice machine, refrigeration, blender, water heater. Compare NSF-certified models.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EF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EFE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SEP – OCT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2026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Regulatory Submissions &amp; Build Prep</w:t>
            </w:r>
          </w:p>
        </w:tc>
      </w:tr>
      <w:tr w:rsidR="00E02BC9" w14:paraId="4377AF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0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Loan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loan approval target. Funds targeted for November disbursement.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0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0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Submit Iowa DIAL Food Plan Review package — floor plan, equipment schedule, plumbing/mechanical schematics, menu, SOPs. Use D-01 checklist before submission.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0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0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Licensing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Apply for CFPM (Certified Food Protection Manager) certification —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ServSafe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Manager or Prometric. Both operators. ~$200/person. Required before physical inspection.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0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0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1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Insurance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Get quotes for general liability insurance — $1M per occurrence minimum. Bind policy before permit inspection.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1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1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Trailer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Purchase trailer shell. Document purchase with bill of sale. Photograph pre-build condition.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1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Oct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1A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plan review response — expect 3–4 weeks from submission. Address any comments immediately. Incomplete submissions restart the clock.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1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1E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Oct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1F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Equipment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0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Order all equipment. Confirm NSF/ANSI certifications on all food-contact equipment before ordering.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21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Oct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24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Legal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Confirm Iowa DIAL plan review approval before construction starts. Do not build before approval.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2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F28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NOV – DEC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2026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Build, Install, &amp; Social Launch</w:t>
            </w:r>
          </w:p>
        </w:tc>
      </w:tr>
      <w:tr w:rsidR="00E02BC9" w14:paraId="4377AF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2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loan funds disbursed. Deposit into business checking. Begin tracking all pre-opening expenses in QuickBooks.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2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2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3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Build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Trailer build begins. Owner leads — licensed electrical and plumbing contractors for permit-required work only.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3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3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Equipment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Equipment arrives. Photograph serial numbers. Register warranties. File manuals in I-01 Equipment Binder.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3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3A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Equipment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Equipment installed per Iowa DIAL-approved plans. No deviations from approved layout without re-submission.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3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3E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3F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0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TikTok: daily build documentation posts. Show every major step — wiring, plumbing, equipment install. This is your pre-launch audience.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41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44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Build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Trailer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build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complete. Owner walk-through and self-inspection using D-01 checklist. Every Priority (P) and Priority Foundation (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Pf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) item must pass.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4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49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A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Schedule Iowa DIAL physical inspection. Do NOT schedule until all D-01 checklist items pass.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4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lastRenderedPageBreak/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4E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4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Council Bluffs Mobile Food Vendor Permit application submitted to CB Parks &amp; Recreation — (712) 890-5291. Requires Iowa DIAL license first.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5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2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53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Regulatory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4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Fire Marshal inspection — CB Parks &amp; Rec triggers this after vendor permit application. Have extinguisher, generator, and LP lines ready.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5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7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58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QuickBooks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9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QuickBooks Online + QuickBooks Intuit POS configured. Iowa sales tax rate 7% set. Chart of accounts established. First test transaction run.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5A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5D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5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TikTok/Instagram: 500+ followers target by December 31. If behind, increase posting frequency — daily minimum.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5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F61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JANUARY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2027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Final Prep — 30 Days to Soft Open</w:t>
            </w:r>
          </w:p>
        </w:tc>
      </w:tr>
      <w:tr w:rsidR="00E02BC9" w14:paraId="4377AF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64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Licensing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Iowa DIAL Annual Mobile Food Unit License in hand. Council Bluffs vendor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permit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in hand. General liability insurance COI on file.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6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69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A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Full menu test run — all 15 drinks built to Recipe Bible spec. Both operators make every drink. Timed to build targets.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6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6E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6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Staff hired and fully trained — all 3 phases of E-03 completed. Solo clearance signed by owner for all staff.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7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2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73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4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H-01 Hiring &amp; Onboarding packet completed for each staff member. Iowa New Hire Report filed within 15 days of hire.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7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7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78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9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Cold brew protocol tested — nightly brew confirmed. All house-made syrups produced and labeled. Full daily operations log run for 1 week.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7A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7D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Equipment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7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Full equipment run-through at soft-open location — generator, water system, espresso machine, POS. Simulate a full 8-hour service day.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7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1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82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Location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3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Lot agreement for 35th &amp; Broadway active and signed. Access confirmed for February 1.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8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87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Opening cash drawer funded. Deposit to business checking confirmed. QuickBooks POS opening count set.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8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8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8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TikTok/Instagram: 1,000+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followers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target. Countdown to soft open posts begin — '14 days,' '7 days,' '3 days,' 'Tomorrow.'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8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9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Loyalty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Stamp cards ordered and in hand. Stamp tool (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honey bee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or Q mark) ordered and tested. Card holder mounted inside trailer.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9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9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Honey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Confirm honey supply from both Iowa suppliers. Minimum 2 gallons on hand for opening week.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9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9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Supplies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All consumables ordered and on hand: cups (all sizes), lids, sleeves, straws, gloves, paper towels, soap, sanitizer, test strips.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9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9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A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Media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A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Soft open announcement drafted: press release for Council Bluffs Nonpareil, social media posts, Facebook event created.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A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FA4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FEBRUARY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2027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Soft Open — No Owner Draw — Build the Rhythm</w:t>
            </w:r>
          </w:p>
        </w:tc>
      </w:tr>
      <w:tr w:rsidR="00E02BC9" w14:paraId="4377AF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A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1,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A7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A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SOFT OPEN DAY. 35th &amp; Broadway. 6:00 AM. First cup served. Every 10th drink free from Day 1.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A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A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A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A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Daily Operations Log (E-02) completed every single shift. Both operator initials on every log. This is an Iowa DIAL compliance document.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A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B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collected 7% on every transaction. Funds go directly to sales tax sub-account — never operating funds.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B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B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No owner draw in February or March. All revenue goes to operating reserves. $2,500/month draw begins April 2027.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B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B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Post every day. At minimum: location update + one drink or behind-the-scenes post. TikTok minimum 3x/week.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B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B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lastRenderedPageBreak/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C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Operations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C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Customer feedback loop — after first 30 days, conduct 10–20 customer interviews. What do they love? What would they change? Cut bottom sellers. Double down on top performers.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C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C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C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C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QuickBooks weekly report every Monday. Compare cups/day against break-even (49 cups/day at $6.00 average). Know your numbers.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C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FC9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MARCH – APRIL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2027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Grand Opening &amp; Owner Full-Time</w:t>
            </w:r>
          </w:p>
        </w:tc>
      </w:tr>
      <w:tr w:rsidR="00E02BC9" w14:paraId="4377AF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C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Mar 10,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CC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MILESTONE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C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ETS from active duty. Ryan Joseph Rodriquez is now a full-time business owner. Reserve commitment continues monthly.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C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Mar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D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Grand Opening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GRAND OPENING event — full social blitz, media pitch to Nonpareil / KETV / WOWT, veteran community outreach, Facebook event.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D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Mar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D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Media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Press release to: Council Bluffs Nonpareil, KETV (ABC), WOWT (NBC), Omaha World-Herald. Pitch 3–4 weeks in advance of Grand Opening date.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D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Apr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D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Owner draw begins — $2,500/month. Confirm revenue supports draw before first payment.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D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D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Apr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E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Delivery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E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Activate DoorDash, Uber Eats, and/or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GrubHub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once build times are consistently under 3 minutes. Do not activate until operations are stable.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E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E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Apr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E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Location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E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Second rotation location confirmed and active. 2–3 weekly location rotations in place.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E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E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Apr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EA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Tax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E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Q1 return filed — due April 30, 2027. Iowa Dept of Revenue, tax.iowa.gov.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E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A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377AFEE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POST-OPENING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>MILESTONES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D4AF37"/>
                <w:sz w:val="19"/>
                <w:szCs w:val="19"/>
              </w:rPr>
              <w:t xml:space="preserve">  Months 3–12</w:t>
            </w:r>
          </w:p>
        </w:tc>
      </w:tr>
      <w:tr w:rsidR="00E02BC9" w14:paraId="4377A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Month 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F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Confirm Conservative scenario ($4,680/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mo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) is met. If Base scenario ($7,800/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mo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), hold draw and build reserve.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F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Month 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F6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Social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5,000 TikTok followers target · 3,000 Instagram · 2,000 Facebook. Review G-03 playbook — adjust content strategy if behind.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F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AF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Month 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AFFB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Review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30-day customer research complete. Menu adjusted based on sales data. Bottom sellers cut or swapped for seasonal.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AFF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B0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AFF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00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Financial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FIRST SBA LOAN PAYMENT DUE — $674/month. Confirm payment posted. Log confirmation number. 9-month deferment ends.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0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B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Q3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05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Tax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Q2 return filed — due July 31, 2027.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0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B0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Q4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0A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Planning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Year 2 planning: second trailer quotes, additional lot agreements, S-Corp election evaluation. Consult CPA if Year 1 net profit approaches $50,000.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0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  <w:tr w:rsidR="00E02BC9" w14:paraId="4377B0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0E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Q4 2027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0F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Tax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0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Q3 return filed — due October 31, 2027.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11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B0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14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Annual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DIAL license renewal ($250). Council Bluffs vendor permit renewal. Insurance renewal. Annual checklist (E-02) completed.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1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B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19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Tax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A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Q4 return filed — due January 31, 2028. Annual reconciliation complete.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1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71C1C"/>
                <w:sz w:val="16"/>
                <w:szCs w:val="16"/>
              </w:rPr>
              <w:t>☐</w:t>
            </w:r>
          </w:p>
        </w:tc>
      </w:tr>
      <w:tr w:rsidR="00E02BC9" w14:paraId="4377B0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2028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7B01E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666666"/>
                <w:sz w:val="16"/>
                <w:szCs w:val="16"/>
              </w:rPr>
              <w:t>Growth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77B01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YEAR 2 — Second trailer unit. S-Corp elected. Multi-location schedule. First full-time hire. $200,000–$250,000 revenue target.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377B02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16"/>
                <w:szCs w:val="16"/>
              </w:rPr>
              <w:t>☐</w:t>
            </w:r>
          </w:p>
        </w:tc>
      </w:tr>
    </w:tbl>
    <w:p w14:paraId="4377B022" w14:textId="77777777" w:rsidR="00E02BC9" w:rsidRDefault="00320DC6">
      <w:r>
        <w:br w:type="page"/>
      </w:r>
    </w:p>
    <w:p w14:paraId="4377B023" w14:textId="77777777" w:rsidR="00E02BC9" w:rsidRDefault="00320DC6">
      <w:pPr>
        <w:pBdr>
          <w:bottom w:val="single" w:sz="10" w:space="1" w:color="D4AF37"/>
        </w:pBdr>
        <w:spacing w:before="340" w:after="130"/>
      </w:pPr>
      <w:r>
        <w:rPr>
          <w:rFonts w:ascii="Georgia" w:eastAsia="Georgia" w:hAnsi="Georgia" w:cs="Georgia"/>
          <w:b/>
          <w:bCs/>
          <w:color w:val="0D0D0D"/>
          <w:sz w:val="27"/>
          <w:szCs w:val="27"/>
        </w:rPr>
        <w:lastRenderedPageBreak/>
        <w:t>QUICK REFERENCE — CRITICAL GATES</w:t>
      </w:r>
    </w:p>
    <w:p w14:paraId="4377B024" w14:textId="77777777" w:rsidR="00E02BC9" w:rsidRDefault="00320DC6">
      <w:pPr>
        <w:spacing w:after="120"/>
      </w:pPr>
      <w:r>
        <w:rPr>
          <w:rFonts w:ascii="Calibri" w:eastAsia="Calibri" w:hAnsi="Calibri" w:cs="Calibri"/>
          <w:color w:val="3A3A3A"/>
        </w:rPr>
        <w:t xml:space="preserve">These items gate everything downstream. If any of </w:t>
      </w:r>
      <w:proofErr w:type="gramStart"/>
      <w:r>
        <w:rPr>
          <w:rFonts w:ascii="Calibri" w:eastAsia="Calibri" w:hAnsi="Calibri" w:cs="Calibri"/>
          <w:color w:val="3A3A3A"/>
        </w:rPr>
        <w:t>these slip</w:t>
      </w:r>
      <w:proofErr w:type="gramEnd"/>
      <w:r>
        <w:rPr>
          <w:rFonts w:ascii="Calibri" w:eastAsia="Calibri" w:hAnsi="Calibri" w:cs="Calibri"/>
          <w:color w:val="3A3A3A"/>
        </w:rPr>
        <w:t>, the launch date slips. Check this list weekly.</w:t>
      </w:r>
    </w:p>
    <w:p w14:paraId="4377B025" w14:textId="77777777" w:rsidR="00E02BC9" w:rsidRDefault="00E02B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560"/>
        <w:gridCol w:w="1000"/>
        <w:gridCol w:w="800"/>
      </w:tblGrid>
      <w:tr w:rsidR="00E02BC9" w14:paraId="4377B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77B026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DEADLINE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77B027" w14:textId="77777777" w:rsidR="00E02BC9" w:rsidRDefault="00320DC6"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GATE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77B028" w14:textId="77777777" w:rsidR="00E02BC9" w:rsidRDefault="00320DC6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GATES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77B029" w14:textId="77777777" w:rsidR="00E02BC9" w:rsidRDefault="00320DC6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D4AF37"/>
                <w:sz w:val="17"/>
                <w:szCs w:val="17"/>
              </w:rPr>
              <w:t>DONE</w:t>
            </w:r>
          </w:p>
        </w:tc>
      </w:tr>
      <w:tr w:rsidR="00E02BC9" w14:paraId="4377B0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2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 (active duty)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2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classification call — confirms trailer build spec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2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Everything downstream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2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0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Now (active duty)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1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GI Bill transfer to dependents — cannot do after ETS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Dependent education benefits forever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5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June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6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LLC formed + EIN obtained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SBA application, bank account, all licenses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A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June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B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$10,000 equity deposited to business checking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SBA loan approval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3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3F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Jul 15,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0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loan application submitted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1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Loan approval timeline, Nov disbursement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2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4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5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Lot agreement signed — 35th &amp; Broadway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Confirmed soft-open location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7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9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A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plan review package submitted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Physical inspection, permits, build start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4C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E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4F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CFPM certification — both operators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Iowa license, legal service operations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1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3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Sep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4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General liability insurance bound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Vendor permit, lot agreements, DIAL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6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8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Oct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9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plan review APPROVED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A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 xml:space="preserve">Construction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start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 xml:space="preserve"> — do not build before approval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B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D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Nov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5E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SBA loan funds disbursed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5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Equipment orders, trailer build, supplies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0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2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3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DIAL physical inspection PASSED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Iowa DIAL Annual License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5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7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Dec 2026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8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CB vendor permit + Fire Marshal inspection PASSED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Legal operation in Council Bluffs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A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C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Jan 2027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6D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All licenses in hand, staff trained, supplies on hand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February 1 soft open 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6F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1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Feb 1, 2027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2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SOFT OPEN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3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Revenue, customer feedback, operations rhythm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4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6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Apr 30, 2027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7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Iowa sales tax Q1 return filed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8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Compliance — $25/day late penalty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9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  <w:tr w:rsidR="00E02BC9" w14:paraId="4377B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B" w14:textId="77777777" w:rsidR="00E02BC9" w:rsidRDefault="00320DC6">
            <w:r>
              <w:rPr>
                <w:rFonts w:ascii="Calibri" w:eastAsia="Calibri" w:hAnsi="Calibri" w:cs="Calibri"/>
                <w:b/>
                <w:bCs/>
                <w:color w:val="0D0D0D"/>
                <w:sz w:val="16"/>
                <w:szCs w:val="16"/>
              </w:rPr>
              <w:t>Aug 1, 2027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77B07C" w14:textId="77777777" w:rsidR="00E02BC9" w:rsidRDefault="00320DC6"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First SBA loan payment — $674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D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3"/>
                <w:szCs w:val="13"/>
              </w:rPr>
              <w:t>Loan in good standing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7B07E" w14:textId="77777777" w:rsidR="00E02BC9" w:rsidRDefault="00320DC6">
            <w:pPr>
              <w:jc w:val="center"/>
            </w:pPr>
            <w:r>
              <w:rPr>
                <w:rFonts w:ascii="Calibri" w:eastAsia="Calibri" w:hAnsi="Calibri" w:cs="Calibri"/>
                <w:color w:val="B71C1C"/>
                <w:sz w:val="18"/>
                <w:szCs w:val="18"/>
              </w:rPr>
              <w:t>☐</w:t>
            </w:r>
          </w:p>
        </w:tc>
      </w:tr>
    </w:tbl>
    <w:p w14:paraId="4377B080" w14:textId="77777777" w:rsidR="00E02BC9" w:rsidRDefault="00E02BC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2BC9" w14:paraId="4377B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377B081" w14:textId="77777777" w:rsidR="00E02BC9" w:rsidRDefault="00320DC6">
            <w:r>
              <w:rPr>
                <w:rFonts w:ascii="Calibri" w:eastAsia="Calibri" w:hAnsi="Calibri" w:cs="Calibri"/>
                <w:i/>
                <w:iCs/>
                <w:color w:val="D4AF37"/>
                <w:sz w:val="18"/>
                <w:szCs w:val="18"/>
              </w:rPr>
              <w:t>This timeline is a living document. When a gate is cleared, check the box. When a date slips, update the timeline and recalculate what moves with it. The soft open date of February 2027 is the anchor — work backward from it, not forward from today.</w:t>
            </w:r>
          </w:p>
        </w:tc>
      </w:tr>
    </w:tbl>
    <w:p w14:paraId="4377B083" w14:textId="77777777" w:rsidR="00320DC6" w:rsidRDefault="00320DC6"/>
    <w:sectPr w:rsidR="00320DC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0E48" w14:textId="77777777" w:rsidR="00320DC6" w:rsidRDefault="00320DC6">
      <w:r>
        <w:separator/>
      </w:r>
    </w:p>
  </w:endnote>
  <w:endnote w:type="continuationSeparator" w:id="0">
    <w:p w14:paraId="0E8815E2" w14:textId="77777777" w:rsidR="00320DC6" w:rsidRDefault="0032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B084" w14:textId="708D3570" w:rsidR="00E02BC9" w:rsidRDefault="00320DC6">
    <w:pPr>
      <w:pBdr>
        <w:top w:val="single" w:sz="8" w:space="4" w:color="D4AF37"/>
      </w:pBdr>
      <w:spacing w:before="100"/>
      <w:jc w:val="center"/>
    </w:pPr>
    <w:r>
      <w:rPr>
        <w:rFonts w:ascii="Calibri" w:eastAsia="Calibri" w:hAnsi="Calibri" w:cs="Calibri"/>
        <w:color w:val="3A3A3A"/>
        <w:sz w:val="16"/>
        <w:szCs w:val="16"/>
      </w:rPr>
      <w:t xml:space="preserve">Veteran Owned &amp; </w:t>
    </w:r>
    <w:proofErr w:type="gramStart"/>
    <w:r>
      <w:rPr>
        <w:rFonts w:ascii="Calibri" w:eastAsia="Calibri" w:hAnsi="Calibri" w:cs="Calibri"/>
        <w:color w:val="3A3A3A"/>
        <w:sz w:val="16"/>
        <w:szCs w:val="16"/>
      </w:rPr>
      <w:t>Operated  ·</w:t>
    </w:r>
    <w:proofErr w:type="gramEnd"/>
    <w:r>
      <w:rPr>
        <w:rFonts w:ascii="Calibri" w:eastAsia="Calibri" w:hAnsi="Calibri" w:cs="Calibri"/>
        <w:color w:val="3A3A3A"/>
        <w:sz w:val="16"/>
        <w:szCs w:val="16"/>
      </w:rPr>
      <w:t xml:space="preserve">  Council Bluffs, </w:t>
    </w:r>
    <w:proofErr w:type="gramStart"/>
    <w:r>
      <w:rPr>
        <w:rFonts w:ascii="Calibri" w:eastAsia="Calibri" w:hAnsi="Calibri" w:cs="Calibri"/>
        <w:color w:val="3A3A3A"/>
        <w:sz w:val="16"/>
        <w:szCs w:val="16"/>
      </w:rPr>
      <w:t>Iowa  ·</w:t>
    </w:r>
    <w:proofErr w:type="gramEnd"/>
    <w:r>
      <w:rPr>
        <w:rFonts w:ascii="Calibri" w:eastAsia="Calibri" w:hAnsi="Calibri" w:cs="Calibri"/>
        <w:color w:val="3A3A3A"/>
        <w:sz w:val="16"/>
        <w:szCs w:val="16"/>
      </w:rPr>
      <w:t xml:space="preserve">  I-</w:t>
    </w:r>
    <w:proofErr w:type="gramStart"/>
    <w:r>
      <w:rPr>
        <w:rFonts w:ascii="Calibri" w:eastAsia="Calibri" w:hAnsi="Calibri" w:cs="Calibri"/>
        <w:color w:val="3A3A3A"/>
        <w:sz w:val="16"/>
        <w:szCs w:val="16"/>
      </w:rPr>
      <w:t>02  ·</w:t>
    </w:r>
    <w:proofErr w:type="gramEnd"/>
    <w:r>
      <w:rPr>
        <w:rFonts w:ascii="Calibri" w:eastAsia="Calibri" w:hAnsi="Calibri" w:cs="Calibri"/>
        <w:color w:val="3A3A3A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color w:val="3A3A3A"/>
        <w:sz w:val="16"/>
        <w:szCs w:val="16"/>
      </w:rPr>
      <w:t>v1.0  ·</w:t>
    </w:r>
    <w:proofErr w:type="gramEnd"/>
    <w:r>
      <w:rPr>
        <w:rFonts w:ascii="Calibri" w:eastAsia="Calibri" w:hAnsi="Calibri" w:cs="Calibri"/>
        <w:color w:val="3A3A3A"/>
        <w:sz w:val="16"/>
        <w:szCs w:val="16"/>
      </w:rPr>
      <w:t xml:space="preserve">  Page </w:t>
    </w:r>
    <w:r>
      <w:rPr>
        <w:rFonts w:ascii="Calibri" w:eastAsia="Calibri" w:hAnsi="Calibri" w:cs="Calibri"/>
        <w:color w:val="3A3A3A"/>
        <w:sz w:val="16"/>
        <w:szCs w:val="16"/>
      </w:rPr>
      <w:fldChar w:fldCharType="begin"/>
    </w:r>
    <w:r>
      <w:rPr>
        <w:rFonts w:ascii="Calibri" w:eastAsia="Calibri" w:hAnsi="Calibri" w:cs="Calibri"/>
        <w:color w:val="3A3A3A"/>
        <w:sz w:val="16"/>
        <w:szCs w:val="16"/>
      </w:rPr>
      <w:instrText>PAGE</w:instrText>
    </w:r>
    <w:r>
      <w:rPr>
        <w:rFonts w:ascii="Calibri" w:eastAsia="Calibri" w:hAnsi="Calibri" w:cs="Calibri"/>
        <w:color w:val="3A3A3A"/>
        <w:sz w:val="16"/>
        <w:szCs w:val="16"/>
      </w:rPr>
      <w:fldChar w:fldCharType="separate"/>
    </w:r>
    <w:r w:rsidR="004A60D4">
      <w:rPr>
        <w:rFonts w:ascii="Calibri" w:eastAsia="Calibri" w:hAnsi="Calibri" w:cs="Calibri"/>
        <w:noProof/>
        <w:color w:val="3A3A3A"/>
        <w:sz w:val="16"/>
        <w:szCs w:val="16"/>
      </w:rPr>
      <w:t>1</w:t>
    </w:r>
    <w:r>
      <w:rPr>
        <w:rFonts w:ascii="Calibri" w:eastAsia="Calibri" w:hAnsi="Calibri" w:cs="Calibri"/>
        <w:color w:val="3A3A3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37CA" w14:textId="77777777" w:rsidR="00320DC6" w:rsidRDefault="00320DC6">
      <w:r>
        <w:separator/>
      </w:r>
    </w:p>
  </w:footnote>
  <w:footnote w:type="continuationSeparator" w:id="0">
    <w:p w14:paraId="4B28BA86" w14:textId="77777777" w:rsidR="00320DC6" w:rsidRDefault="00320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B083" w14:textId="77777777" w:rsidR="00E02BC9" w:rsidRDefault="00320DC6">
    <w:pPr>
      <w:pBdr>
        <w:bottom w:val="single" w:sz="8" w:space="4" w:color="D4AF37"/>
      </w:pBdr>
      <w:spacing w:after="100"/>
    </w:pPr>
    <w:r>
      <w:rPr>
        <w:rFonts w:ascii="Georgia" w:eastAsia="Georgia" w:hAnsi="Georgia" w:cs="Georgia"/>
        <w:b/>
        <w:bCs/>
        <w:color w:val="0D0D0D"/>
        <w:sz w:val="18"/>
        <w:szCs w:val="18"/>
      </w:rPr>
      <w:t>QUEZ COFFEE CO. LLC</w:t>
    </w:r>
    <w:r>
      <w:rPr>
        <w:rFonts w:ascii="Calibri" w:eastAsia="Calibri" w:hAnsi="Calibri" w:cs="Calibri"/>
        <w:color w:val="3A3A3A"/>
        <w:sz w:val="16"/>
        <w:szCs w:val="16"/>
      </w:rPr>
      <w:t xml:space="preserve">   ·   PRE-LAUNCH MASTER </w:t>
    </w:r>
    <w:proofErr w:type="gramStart"/>
    <w:r>
      <w:rPr>
        <w:rFonts w:ascii="Calibri" w:eastAsia="Calibri" w:hAnsi="Calibri" w:cs="Calibri"/>
        <w:color w:val="3A3A3A"/>
        <w:sz w:val="16"/>
        <w:szCs w:val="16"/>
      </w:rPr>
      <w:t>TIMELINE  ·</w:t>
    </w:r>
    <w:proofErr w:type="gramEnd"/>
    <w:r>
      <w:rPr>
        <w:rFonts w:ascii="Calibri" w:eastAsia="Calibri" w:hAnsi="Calibri" w:cs="Calibri"/>
        <w:color w:val="3A3A3A"/>
        <w:sz w:val="16"/>
        <w:szCs w:val="16"/>
      </w:rPr>
      <w:t xml:space="preserve">  I-02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11B70"/>
    <w:multiLevelType w:val="hybridMultilevel"/>
    <w:tmpl w:val="786C386E"/>
    <w:lvl w:ilvl="0" w:tplc="5FF81CDE">
      <w:start w:val="1"/>
      <w:numFmt w:val="bullet"/>
      <w:lvlText w:val="●"/>
      <w:lvlJc w:val="left"/>
      <w:pPr>
        <w:ind w:left="720" w:hanging="360"/>
      </w:pPr>
    </w:lvl>
    <w:lvl w:ilvl="1" w:tplc="C520D664">
      <w:start w:val="1"/>
      <w:numFmt w:val="bullet"/>
      <w:lvlText w:val="○"/>
      <w:lvlJc w:val="left"/>
      <w:pPr>
        <w:ind w:left="1440" w:hanging="360"/>
      </w:pPr>
    </w:lvl>
    <w:lvl w:ilvl="2" w:tplc="53D8E44E">
      <w:start w:val="1"/>
      <w:numFmt w:val="bullet"/>
      <w:lvlText w:val="■"/>
      <w:lvlJc w:val="left"/>
      <w:pPr>
        <w:ind w:left="2160" w:hanging="360"/>
      </w:pPr>
    </w:lvl>
    <w:lvl w:ilvl="3" w:tplc="098A3BF0">
      <w:start w:val="1"/>
      <w:numFmt w:val="bullet"/>
      <w:lvlText w:val="●"/>
      <w:lvlJc w:val="left"/>
      <w:pPr>
        <w:ind w:left="2880" w:hanging="360"/>
      </w:pPr>
    </w:lvl>
    <w:lvl w:ilvl="4" w:tplc="DE9A69E4">
      <w:start w:val="1"/>
      <w:numFmt w:val="bullet"/>
      <w:lvlText w:val="○"/>
      <w:lvlJc w:val="left"/>
      <w:pPr>
        <w:ind w:left="3600" w:hanging="360"/>
      </w:pPr>
    </w:lvl>
    <w:lvl w:ilvl="5" w:tplc="BF5CAB44">
      <w:start w:val="1"/>
      <w:numFmt w:val="bullet"/>
      <w:lvlText w:val="■"/>
      <w:lvlJc w:val="left"/>
      <w:pPr>
        <w:ind w:left="4320" w:hanging="360"/>
      </w:pPr>
    </w:lvl>
    <w:lvl w:ilvl="6" w:tplc="CD84F444">
      <w:start w:val="1"/>
      <w:numFmt w:val="bullet"/>
      <w:lvlText w:val="●"/>
      <w:lvlJc w:val="left"/>
      <w:pPr>
        <w:ind w:left="5040" w:hanging="360"/>
      </w:pPr>
    </w:lvl>
    <w:lvl w:ilvl="7" w:tplc="75105BDC">
      <w:start w:val="1"/>
      <w:numFmt w:val="bullet"/>
      <w:lvlText w:val="●"/>
      <w:lvlJc w:val="left"/>
      <w:pPr>
        <w:ind w:left="5760" w:hanging="360"/>
      </w:pPr>
    </w:lvl>
    <w:lvl w:ilvl="8" w:tplc="97EA6CD2">
      <w:start w:val="1"/>
      <w:numFmt w:val="bullet"/>
      <w:lvlText w:val="●"/>
      <w:lvlJc w:val="left"/>
      <w:pPr>
        <w:ind w:left="6480" w:hanging="360"/>
      </w:pPr>
    </w:lvl>
  </w:abstractNum>
  <w:num w:numId="1" w16cid:durableId="838274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BC9"/>
    <w:rsid w:val="00320DC6"/>
    <w:rsid w:val="00413B61"/>
    <w:rsid w:val="004A60D4"/>
    <w:rsid w:val="00E0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7AE32"/>
  <w15:docId w15:val="{60D897A5-57B9-564B-8664-856436B8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2439</Words>
  <Characters>13026</Characters>
  <Application>Microsoft Office Word</Application>
  <DocSecurity>0</DocSecurity>
  <Lines>620</Lines>
  <Paragraphs>533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I-02_Pre-Launch-Master-Timeline_v1.0</dc:title>
  <dc:creator>Quez Coffee Co. LLC</dc:creator>
  <cp:lastModifiedBy>RYAN RODRIGUEZ</cp:lastModifiedBy>
  <cp:revision>2</cp:revision>
  <dcterms:created xsi:type="dcterms:W3CDTF">2026-05-12T18:43:00Z</dcterms:created>
  <dcterms:modified xsi:type="dcterms:W3CDTF">2026-05-13T03:12:00Z</dcterms:modified>
</cp:coreProperties>
</file>