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Chatbot Architecture &amp; Implementation</w:t>
      </w:r>
    </w:p>
    <w:p>
      <w:r>
        <w:t>This document outlines the architecture and workflow of the AI Chatbot built for the Car Shop Microservice project. It is designed to help you prepare for your technical interview by explaining the exact technologies and processes used in the system.</w:t>
      </w:r>
    </w:p>
    <w:p>
      <w:pPr>
        <w:pStyle w:val="Heading1"/>
      </w:pPr>
      <w:r>
        <w:t>1. Overview of the AI Chatbot</w:t>
      </w:r>
    </w:p>
    <w:p>
      <w:r>
        <w:t>Instead of a simple chatbot that only reads from a static database, we built an 'AI Agent' using LangChain. This means the chatbot can 'think' and decide which tool to use based on the customer's question. The core brain of the chatbot is OpenAI's gpt-4o-mini model.</w:t>
      </w:r>
    </w:p>
    <w:p>
      <w:pPr>
        <w:pStyle w:val="Heading1"/>
      </w:pPr>
      <w:r>
        <w:t>2. The Technologies Used</w:t>
      </w:r>
    </w:p>
    <w:p>
      <w:r>
        <w:rPr>
          <w:b/>
        </w:rPr>
        <w:t xml:space="preserve">1. Large Language Model (LLM): </w:t>
      </w:r>
      <w:r>
        <w:t>OpenAI (gpt-4o-mini) acts as the reasoning engine.</w:t>
        <w:br/>
      </w:r>
      <w:r>
        <w:rPr>
          <w:b/>
        </w:rPr>
        <w:t xml:space="preserve">2. Orchestration Framework: </w:t>
      </w:r>
      <w:r>
        <w:t>LangChain is used to build the Tool-Calling Agent and connect all the pieces.</w:t>
        <w:br/>
      </w:r>
      <w:r>
        <w:rPr>
          <w:b/>
        </w:rPr>
        <w:t xml:space="preserve">3. Vector Database: </w:t>
      </w:r>
      <w:r>
        <w:t>ChromaDB is used to store text embeddings for the RAG system.</w:t>
        <w:br/>
      </w:r>
      <w:r>
        <w:rPr>
          <w:b/>
        </w:rPr>
        <w:t xml:space="preserve">4. Embedding Model: </w:t>
      </w:r>
      <w:r>
        <w:t>OpenAI (text-embedding-3-small) converts text into numerical vectors.</w:t>
        <w:br/>
      </w:r>
      <w:r>
        <w:rPr>
          <w:b/>
        </w:rPr>
        <w:t xml:space="preserve">5. Backend: </w:t>
      </w:r>
      <w:r>
        <w:t>Python, running as a microservice.</w:t>
      </w:r>
    </w:p>
    <w:p>
      <w:pPr>
        <w:pStyle w:val="Heading1"/>
      </w:pPr>
      <w:r>
        <w:t>3. How the Tools Work</w:t>
      </w:r>
    </w:p>
    <w:p>
      <w:r>
        <w:t>The AI Agent is equipped with 4 specialized tools. When a user asks a question, the Agent analyzes the intent and selects the best tool:</w:t>
      </w:r>
    </w:p>
    <w:p>
      <w:pPr>
        <w:pStyle w:val="ListBullet"/>
      </w:pPr>
      <w:r>
        <w:rPr>
          <w:b/>
        </w:rPr>
        <w:t xml:space="preserve">RAG Tool (Car_FAQ_Knowledge): </w:t>
      </w:r>
      <w:r>
        <w:t>This tool is used for general questions like warranties, car comparisons, or FAQs. It uses Retrieval-Augmented Generation (RAG). First, internal Markdown documents are split into small chunks. These chunks are embedded and saved into ChromaDB. When a customer asks a question, we search ChromaDB for the top 3 most relevant chunks and feed them to the LLM to generate a precise answer.</w:t>
      </w:r>
    </w:p>
    <w:p>
      <w:pPr>
        <w:pStyle w:val="ListBullet"/>
      </w:pPr>
      <w:r>
        <w:rPr>
          <w:b/>
        </w:rPr>
        <w:t xml:space="preserve">MySQL Query Tool: </w:t>
      </w:r>
      <w:r>
        <w:t>This is used when the customer wants real-time data, like checking inventory or searching for cars by price. Instead of guessing, the Agent triggers this tool to securely query the showroom's actual MySQL database and return structured car cards to the frontend.</w:t>
      </w:r>
    </w:p>
    <w:p>
      <w:pPr>
        <w:pStyle w:val="ListBullet"/>
      </w:pPr>
      <w:r>
        <w:rPr>
          <w:b/>
        </w:rPr>
        <w:t xml:space="preserve">Rolling Price Calculator: </w:t>
      </w:r>
      <w:r>
        <w:t>Used when the user asks 'how much does this car cost to drive home?'. It calculates taxes, registration fees, and other costs based on the customer's location (e.g., Ho Chi Minh City).</w:t>
      </w:r>
    </w:p>
    <w:p>
      <w:pPr>
        <w:pStyle w:val="ListBullet"/>
      </w:pPr>
      <w:r>
        <w:rPr>
          <w:b/>
        </w:rPr>
        <w:t xml:space="preserve">Loan &amp; Finance Guidance: </w:t>
      </w:r>
      <w:r>
        <w:t>A fallback tool used when customers ask about bank loans or interest rates. It guides them to contact the showroom directly.</w:t>
      </w:r>
    </w:p>
    <w:p>
      <w:pPr>
        <w:pStyle w:val="Heading1"/>
      </w:pPr>
      <w:r>
        <w:t>4. The Complete Workflow (Step-by-Step)</w:t>
      </w:r>
    </w:p>
    <w:p>
      <w:r>
        <w:t>If an interviewer asks how a request is processed from start to finish, explain this flow:</w:t>
      </w:r>
    </w:p>
    <w:p>
      <w:pPr>
        <w:pStyle w:val="ListNumber"/>
      </w:pPr>
      <w:r>
        <w:t>The customer sends a message (e.g., 'Do you have the Mazda CX-5 and how much is it?').</w:t>
      </w:r>
    </w:p>
    <w:p>
      <w:pPr>
        <w:pStyle w:val="ListNumber"/>
      </w:pPr>
      <w:r>
        <w:t>The LangChain Agent receives the message and analyzes the intent.</w:t>
      </w:r>
    </w:p>
    <w:p>
      <w:pPr>
        <w:pStyle w:val="ListNumber"/>
      </w:pPr>
      <w:r>
        <w:t>The Agent decides it needs real-time data, so it calls the 'MySQL Query Tool' with parameters like car_name='Mazda CX-5'.</w:t>
      </w:r>
    </w:p>
    <w:p>
      <w:pPr>
        <w:pStyle w:val="ListNumber"/>
      </w:pPr>
      <w:r>
        <w:t>The tool executes the query and returns the live database results.</w:t>
      </w:r>
    </w:p>
    <w:p>
      <w:pPr>
        <w:pStyle w:val="ListNumber"/>
      </w:pPr>
      <w:r>
        <w:t>The Agent combines this data into a friendly, natural language response and sends it back to the customer.</w:t>
      </w:r>
    </w:p>
    <w:p>
      <w:pPr>
        <w:pStyle w:val="Heading1"/>
      </w:pPr>
      <w:r>
        <w:t>5. Quality Assurance (Evaluation)</w:t>
      </w:r>
    </w:p>
    <w:p>
      <w:r>
        <w:t>To ensure the chatbot provides accurate answers, we implemented an evaluation script using the RAGAS framework. This automatically tests the chatbot on metrics like 'Faithfulness' (not hallucinating information) and 'Answer Relevance' (staying on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