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03" w:rsidRDefault="002C2C03" w:rsidP="002C2C03">
      <w:pPr>
        <w:pStyle w:val="ListParagraph"/>
        <w:numPr>
          <w:ilvl w:val="0"/>
          <w:numId w:val="1"/>
        </w:numPr>
      </w:pPr>
      <w:r>
        <w:t xml:space="preserve">Highlight box </w:t>
      </w:r>
      <w:proofErr w:type="gramStart"/>
      <w:r>
        <w:t>for  puke</w:t>
      </w:r>
      <w:proofErr w:type="gramEnd"/>
      <w:r>
        <w:t xml:space="preserve"> crème – about </w:t>
      </w:r>
      <w:proofErr w:type="spellStart"/>
      <w:r>
        <w:t>ftam</w:t>
      </w:r>
      <w:proofErr w:type="spellEnd"/>
      <w:r>
        <w:t xml:space="preserve"> page products?</w:t>
      </w:r>
    </w:p>
    <w:p w:rsidR="002C2C03" w:rsidRDefault="002C2C03" w:rsidP="002C2C03">
      <w:pPr>
        <w:pStyle w:val="ListParagraph"/>
        <w:numPr>
          <w:ilvl w:val="0"/>
          <w:numId w:val="1"/>
        </w:numPr>
      </w:pPr>
      <w:proofErr w:type="spellStart"/>
      <w:r>
        <w:t>Nav</w:t>
      </w:r>
      <w:proofErr w:type="spellEnd"/>
      <w:r>
        <w:t xml:space="preserve"> should be dark gray when current or color of fund</w:t>
      </w:r>
      <w:r w:rsidR="004B5626">
        <w:t>.</w:t>
      </w:r>
    </w:p>
    <w:p w:rsidR="002C2C03" w:rsidRDefault="002C2C03" w:rsidP="002C2C03">
      <w:pPr>
        <w:pStyle w:val="ListParagraph"/>
        <w:numPr>
          <w:ilvl w:val="0"/>
          <w:numId w:val="1"/>
        </w:numPr>
      </w:pPr>
      <w:r>
        <w:t>Fund</w:t>
      </w:r>
      <w:r w:rsidR="004B5626">
        <w:t xml:space="preserve"> page h2 colored and objective, investment approach, and recourses 3 columns.</w:t>
      </w:r>
    </w:p>
    <w:p w:rsidR="002C2C03" w:rsidRDefault="002C2C03"/>
    <w:sectPr w:rsidR="002C2C03" w:rsidSect="002C2C0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2764E"/>
    <w:multiLevelType w:val="hybridMultilevel"/>
    <w:tmpl w:val="E368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C2C03"/>
    <w:rsid w:val="002C2C03"/>
    <w:rsid w:val="004B5626"/>
    <w:rsid w:val="00D7586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63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C2C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Company>ddm Marketing and Communications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Kris Utter</cp:lastModifiedBy>
  <cp:revision>1</cp:revision>
  <dcterms:created xsi:type="dcterms:W3CDTF">2010-12-13T17:19:00Z</dcterms:created>
  <dcterms:modified xsi:type="dcterms:W3CDTF">2010-12-13T22:39:00Z</dcterms:modified>
</cp:coreProperties>
</file>