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="-1423" w:tblpY="1558"/>
        <w:tblW w:w="11341" w:type="dxa"/>
        <w:tblLook w:val="04A0" w:firstRow="1" w:lastRow="0" w:firstColumn="1" w:lastColumn="0" w:noHBand="0" w:noVBand="1"/>
      </w:tblPr>
      <w:tblGrid>
        <w:gridCol w:w="2122"/>
        <w:gridCol w:w="2409"/>
        <w:gridCol w:w="3934"/>
        <w:gridCol w:w="2876"/>
      </w:tblGrid>
      <w:tr w:rsidR="00CF3C44" w:rsidTr="00016C54">
        <w:trPr>
          <w:trHeight w:val="558"/>
        </w:trPr>
        <w:tc>
          <w:tcPr>
            <w:tcW w:w="2122" w:type="dxa"/>
          </w:tcPr>
          <w:p w:rsidR="00016C54" w:rsidRPr="00016C54" w:rsidRDefault="00016C54" w:rsidP="00016C54">
            <w:pPr>
              <w:jc w:val="center"/>
              <w:rPr>
                <w:b/>
                <w:sz w:val="32"/>
                <w:u w:val="single"/>
              </w:rPr>
            </w:pPr>
            <w:r>
              <w:rPr>
                <w:b/>
                <w:sz w:val="32"/>
                <w:u w:val="single"/>
              </w:rPr>
              <w:t>herramienta</w:t>
            </w:r>
          </w:p>
        </w:tc>
        <w:tc>
          <w:tcPr>
            <w:tcW w:w="2409" w:type="dxa"/>
          </w:tcPr>
          <w:p w:rsidR="00016C54" w:rsidRPr="00016C54" w:rsidRDefault="00016C54" w:rsidP="00016C54">
            <w:pPr>
              <w:jc w:val="center"/>
              <w:rPr>
                <w:b/>
                <w:sz w:val="28"/>
                <w:u w:val="single"/>
              </w:rPr>
            </w:pPr>
            <w:r w:rsidRPr="00016C54">
              <w:rPr>
                <w:b/>
                <w:sz w:val="32"/>
                <w:u w:val="single"/>
              </w:rPr>
              <w:t>propósito</w:t>
            </w:r>
          </w:p>
        </w:tc>
        <w:tc>
          <w:tcPr>
            <w:tcW w:w="3934" w:type="dxa"/>
          </w:tcPr>
          <w:p w:rsidR="00016C54" w:rsidRPr="00016C54" w:rsidRDefault="00016C54" w:rsidP="00016C54">
            <w:pPr>
              <w:jc w:val="center"/>
              <w:rPr>
                <w:b/>
                <w:sz w:val="32"/>
                <w:u w:val="single"/>
              </w:rPr>
            </w:pPr>
            <w:r>
              <w:rPr>
                <w:b/>
                <w:sz w:val="32"/>
                <w:u w:val="single"/>
              </w:rPr>
              <w:t>Prompt usado</w:t>
            </w:r>
          </w:p>
        </w:tc>
        <w:tc>
          <w:tcPr>
            <w:tcW w:w="2876" w:type="dxa"/>
          </w:tcPr>
          <w:p w:rsidR="00016C54" w:rsidRPr="00016C54" w:rsidRDefault="00016C54" w:rsidP="00016C54">
            <w:pPr>
              <w:jc w:val="center"/>
              <w:rPr>
                <w:b/>
                <w:sz w:val="32"/>
                <w:u w:val="single"/>
              </w:rPr>
            </w:pPr>
            <w:r>
              <w:rPr>
                <w:b/>
                <w:sz w:val="32"/>
                <w:u w:val="single"/>
              </w:rPr>
              <w:t>Aprendizaje</w:t>
            </w:r>
          </w:p>
        </w:tc>
      </w:tr>
      <w:tr w:rsidR="00CF3C44" w:rsidTr="00873BFD">
        <w:trPr>
          <w:trHeight w:val="11745"/>
        </w:trPr>
        <w:tc>
          <w:tcPr>
            <w:tcW w:w="2122" w:type="dxa"/>
          </w:tcPr>
          <w:p w:rsidR="00016C54" w:rsidRDefault="00016C5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Pr="00CF3C44" w:rsidRDefault="00CF3C44" w:rsidP="00016C54">
            <w:pPr>
              <w:jc w:val="center"/>
              <w:rPr>
                <w:b/>
                <w:sz w:val="32"/>
                <w:u w:val="single"/>
              </w:rPr>
            </w:pPr>
            <w:r>
              <w:rPr>
                <w:b/>
                <w:sz w:val="32"/>
                <w:u w:val="single"/>
              </w:rPr>
              <w:t>Gemini ai</w:t>
            </w:r>
          </w:p>
        </w:tc>
        <w:tc>
          <w:tcPr>
            <w:tcW w:w="2409" w:type="dxa"/>
          </w:tcPr>
          <w:p w:rsidR="00CF3C44" w:rsidRPr="00CF3C44" w:rsidRDefault="00CF3C44" w:rsidP="00CF3C44">
            <w:pPr>
              <w:jc w:val="center"/>
              <w:rPr>
                <w:b/>
                <w:sz w:val="32"/>
              </w:rPr>
            </w:pPr>
          </w:p>
          <w:p w:rsidR="00CF3C44" w:rsidRDefault="00CF3C44" w:rsidP="00CF3C44">
            <w:pPr>
              <w:jc w:val="center"/>
              <w:rPr>
                <w:b/>
                <w:sz w:val="32"/>
              </w:rPr>
            </w:pPr>
          </w:p>
          <w:p w:rsidR="00873BFD" w:rsidRDefault="00873BFD" w:rsidP="00CF3C44">
            <w:pPr>
              <w:jc w:val="center"/>
              <w:rPr>
                <w:b/>
                <w:sz w:val="32"/>
              </w:rPr>
            </w:pPr>
          </w:p>
          <w:p w:rsidR="00873BFD" w:rsidRDefault="00873BFD" w:rsidP="00CF3C44">
            <w:pPr>
              <w:jc w:val="center"/>
              <w:rPr>
                <w:b/>
                <w:sz w:val="32"/>
              </w:rPr>
            </w:pPr>
          </w:p>
          <w:p w:rsidR="00873BFD" w:rsidRDefault="00873BFD" w:rsidP="00CF3C44">
            <w:pPr>
              <w:jc w:val="center"/>
              <w:rPr>
                <w:b/>
                <w:sz w:val="32"/>
              </w:rPr>
            </w:pPr>
          </w:p>
          <w:p w:rsidR="00873BFD" w:rsidRDefault="00873BFD" w:rsidP="00CF3C44">
            <w:pPr>
              <w:jc w:val="center"/>
              <w:rPr>
                <w:b/>
                <w:sz w:val="32"/>
              </w:rPr>
            </w:pPr>
          </w:p>
          <w:p w:rsidR="00873BFD" w:rsidRPr="00CF3C44" w:rsidRDefault="00873BFD" w:rsidP="00CF3C44">
            <w:pPr>
              <w:jc w:val="center"/>
              <w:rPr>
                <w:b/>
                <w:sz w:val="32"/>
              </w:rPr>
            </w:pPr>
          </w:p>
          <w:p w:rsidR="00CF3C44" w:rsidRPr="00CF3C44" w:rsidRDefault="00CF3C44" w:rsidP="00CF3C44">
            <w:pPr>
              <w:rPr>
                <w:b/>
                <w:sz w:val="32"/>
              </w:rPr>
            </w:pPr>
            <w:r w:rsidRPr="00CF3C44">
              <w:rPr>
                <w:b/>
                <w:sz w:val="32"/>
              </w:rPr>
              <w:t>Entender cómo funcionan</w:t>
            </w:r>
            <w:r w:rsidRPr="00CF3C44">
              <w:rPr>
                <w:b/>
                <w:sz w:val="32"/>
              </w:rPr>
              <w:t xml:space="preserve"> las herramientas SQL: cláusulas</w:t>
            </w:r>
          </w:p>
          <w:p w:rsidR="00CF3C44" w:rsidRPr="00CF3C44" w:rsidRDefault="00CF3C44" w:rsidP="00CF3C44">
            <w:pPr>
              <w:rPr>
                <w:b/>
                <w:sz w:val="32"/>
              </w:rPr>
            </w:pPr>
            <w:r w:rsidRPr="00CF3C44">
              <w:rPr>
                <w:b/>
                <w:sz w:val="32"/>
              </w:rPr>
              <w:t>WHERE, ordenamientos (ORDER BY), unión de tablas (JOIN / INNER</w:t>
            </w:r>
          </w:p>
          <w:p w:rsidR="00016C54" w:rsidRPr="00CF3C44" w:rsidRDefault="00CF3C44" w:rsidP="00CF3C44">
            <w:pPr>
              <w:rPr>
                <w:b/>
                <w:sz w:val="56"/>
              </w:rPr>
            </w:pPr>
            <w:r w:rsidRPr="00CF3C44">
              <w:rPr>
                <w:b/>
                <w:sz w:val="32"/>
              </w:rPr>
              <w:t>JOIN) y funciones de agrupación (COUNT, SUM, AVG, GROUP BY).</w:t>
            </w:r>
          </w:p>
        </w:tc>
        <w:tc>
          <w:tcPr>
            <w:tcW w:w="3934" w:type="dxa"/>
          </w:tcPr>
          <w:p w:rsidR="00016C54" w:rsidRDefault="00016C54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873BFD" w:rsidRDefault="00873BFD" w:rsidP="00016C54">
            <w:pPr>
              <w:jc w:val="center"/>
              <w:rPr>
                <w:b/>
                <w:sz w:val="32"/>
                <w:u w:val="single"/>
              </w:rPr>
            </w:pPr>
          </w:p>
          <w:p w:rsidR="00CF3C44" w:rsidRPr="00CF3C44" w:rsidRDefault="00CF3C44" w:rsidP="00CF3C44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el prompt utilizado para hacer el trabajo fue todo el texto del readme (ósea las consultas en lenguaje natural) para luego de las consultas poner esta</w:t>
            </w:r>
            <w:r w:rsidR="00EA6B24">
              <w:rPr>
                <w:b/>
                <w:sz w:val="32"/>
              </w:rPr>
              <w:t xml:space="preserve"> última</w:t>
            </w:r>
            <w:r>
              <w:rPr>
                <w:b/>
                <w:sz w:val="32"/>
              </w:rPr>
              <w:t xml:space="preserve"> parte del prompt: </w:t>
            </w:r>
            <w:r w:rsidRPr="00CF3C44">
              <w:rPr>
                <w:b/>
                <w:sz w:val="32"/>
              </w:rPr>
              <w:t xml:space="preserve">Necesito implementar estas consultas en mi base de datos SQL para que me devuelva la información que piden las consultas redactadas en lenguaje natural. </w:t>
            </w:r>
            <w:r w:rsidR="00EA6B24" w:rsidRPr="00CF3C44">
              <w:rPr>
                <w:b/>
                <w:sz w:val="32"/>
              </w:rPr>
              <w:t>Explícame</w:t>
            </w:r>
            <w:r w:rsidRPr="00CF3C44">
              <w:rPr>
                <w:b/>
                <w:sz w:val="32"/>
              </w:rPr>
              <w:t xml:space="preserve"> paso por paso cómo hacerlo y qué hace </w:t>
            </w:r>
            <w:r w:rsidR="00EA6B24">
              <w:rPr>
                <w:b/>
                <w:sz w:val="32"/>
              </w:rPr>
              <w:t>cada línea de código que me hagas hacer</w:t>
            </w:r>
            <w:r w:rsidRPr="00CF3C44">
              <w:rPr>
                <w:b/>
                <w:sz w:val="32"/>
              </w:rPr>
              <w:t>. Comenta indicando el número y la pregunta en lenguaje natural.</w:t>
            </w:r>
          </w:p>
        </w:tc>
        <w:tc>
          <w:tcPr>
            <w:tcW w:w="2876" w:type="dxa"/>
          </w:tcPr>
          <w:p w:rsidR="00016C54" w:rsidRDefault="00016C54" w:rsidP="00EA6B24">
            <w:pPr>
              <w:rPr>
                <w:b/>
                <w:sz w:val="32"/>
              </w:rPr>
            </w:pPr>
          </w:p>
          <w:p w:rsidR="00EA6B24" w:rsidRDefault="00EA6B24" w:rsidP="00EA6B24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La verdad creo que esta vez </w:t>
            </w:r>
            <w:r w:rsidR="00873BFD">
              <w:rPr>
                <w:b/>
                <w:sz w:val="32"/>
              </w:rPr>
              <w:t>sí</w:t>
            </w:r>
            <w:r>
              <w:rPr>
                <w:b/>
                <w:sz w:val="32"/>
              </w:rPr>
              <w:t xml:space="preserve"> abuse del uso de la IA ya que no </w:t>
            </w:r>
            <w:r w:rsidR="00873BFD">
              <w:rPr>
                <w:b/>
                <w:sz w:val="32"/>
              </w:rPr>
              <w:t>sabía</w:t>
            </w:r>
            <w:r>
              <w:rPr>
                <w:b/>
                <w:sz w:val="32"/>
              </w:rPr>
              <w:t xml:space="preserve"> </w:t>
            </w:r>
            <w:r w:rsidR="00873BFD">
              <w:rPr>
                <w:b/>
                <w:sz w:val="32"/>
              </w:rPr>
              <w:t>cómo</w:t>
            </w:r>
            <w:r>
              <w:rPr>
                <w:b/>
                <w:sz w:val="32"/>
              </w:rPr>
              <w:t xml:space="preserve"> usar algunas de las herramientas de SQL, lo bueno es gracias al prompt que le di a la IA Gemini para que me explicara que hacia cada línea de código que copiara:</w:t>
            </w:r>
          </w:p>
          <w:p w:rsidR="00EA6B24" w:rsidRPr="00EA6B24" w:rsidRDefault="00EA6B24" w:rsidP="00EA6B24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Un ejempló de esto es el comando WHERE que trae información de una fila que cumple una condición </w:t>
            </w:r>
            <w:r w:rsidR="00873BFD">
              <w:rPr>
                <w:b/>
                <w:sz w:val="32"/>
              </w:rPr>
              <w:t>, el JOIN/ INNER JOIN que sirven como para construir un puente entre la información que está repartida por la base de datos usando las claves foráneas.</w:t>
            </w:r>
          </w:p>
        </w:tc>
      </w:tr>
    </w:tbl>
    <w:p w:rsidR="00873BFD" w:rsidRPr="00016C54" w:rsidRDefault="00016C54" w:rsidP="00016C54">
      <w:pPr>
        <w:jc w:val="center"/>
        <w:rPr>
          <w:b/>
          <w:sz w:val="56"/>
          <w:u w:val="single"/>
        </w:rPr>
      </w:pPr>
      <w:r w:rsidRPr="00016C54">
        <w:rPr>
          <w:b/>
          <w:sz w:val="56"/>
          <w:u w:val="single"/>
        </w:rPr>
        <w:t>Ficha de declaración de IA</w:t>
      </w:r>
      <w:bookmarkStart w:id="0" w:name="_GoBack"/>
      <w:bookmarkEnd w:id="0"/>
    </w:p>
    <w:sectPr w:rsidR="00873BFD" w:rsidRPr="00016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C24"/>
    <w:rsid w:val="00016C54"/>
    <w:rsid w:val="00265C24"/>
    <w:rsid w:val="0028442F"/>
    <w:rsid w:val="00873BFD"/>
    <w:rsid w:val="00A708FA"/>
    <w:rsid w:val="00C53BDA"/>
    <w:rsid w:val="00C62160"/>
    <w:rsid w:val="00CF3C44"/>
    <w:rsid w:val="00D54C52"/>
    <w:rsid w:val="00EA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5A433"/>
  <w15:chartTrackingRefBased/>
  <w15:docId w15:val="{6B3E2FA5-0E43-49A4-B288-75CCCC3B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016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2026-10-10T21:06:00Z</dcterms:created>
  <dcterms:modified xsi:type="dcterms:W3CDTF">2026-10-11T00:40:00Z</dcterms:modified>
</cp:coreProperties>
</file>