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Actors: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Estudiant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Responsable de l’especialitat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Directors del projecte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Novell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Tribunal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Vocals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President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Agents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Rols: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Desenvolupador del projecte. Aquest es un rol que juga l’estudiant com a principal desenvolupador del TFG.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director d’un TFG és l’encarregat 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416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- Assessorar l’estudiant en tot allò relatiu al desenvolupament de les competències tècniques i transversals associades al TFG. - Fer el seguiment i monitoritzar el TFG.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416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- Avaluar les fites que li corresponguin d’acord amb el que es fixa en aquesta normativa. Responsable de3 l’especialitat. Aquest rol s’encarrega de valorar la candidatura del TFG i donar l’Ok per poder començar a desenvolupar el projecte.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ponent d’un TFG és l’encarregat 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416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- Assessorar el director del TFG per garantir que el treball compleixi els requisits que se’n deriven d’aquesta normativa.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16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- Avaluar les fites que li corresponguin en col·laboració amb el director i d’acord amb el que es fixa en aquesta normativa.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responsable de l’especialitat es l’encarregat de donar l’Ok al projecte presentat per poder aixi començar el desenvolupament d’aquest.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tribunal estará compossat de dos vocals i un President. Tots aquets professors serán sénior. S’encarregaràn de jutjar el projecte i propossar una nota de 0 a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Els agents son els encarregats de jutjar les fites de les que están composades el TFG.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Un agent s’encarrega d’avaluar la primera fita , un segon agent s’encarrega de l’avaluació de la segona fita , i per ultim a la tercera fita , s’encarrega l’avaluació el tribunal.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