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F03" w:rsidRPr="003611ED" w:rsidRDefault="00F61F03" w:rsidP="00F61F03">
      <w:pPr>
        <w:spacing w:after="120" w:line="360" w:lineRule="auto"/>
        <w:jc w:val="both"/>
        <w:rPr>
          <w:sz w:val="20"/>
          <w:szCs w:val="20"/>
        </w:rPr>
      </w:pPr>
      <w:r w:rsidRPr="003611ED">
        <w:rPr>
          <w:b/>
          <w:bCs/>
          <w:sz w:val="20"/>
          <w:szCs w:val="20"/>
        </w:rPr>
        <w:t>Supplementary Table 5: Number of the drugs used in each step of the machine learning process.</w:t>
      </w:r>
      <w:r w:rsidRPr="003611ED">
        <w:rPr>
          <w:sz w:val="20"/>
          <w:szCs w:val="20"/>
        </w:rPr>
        <w:t xml:space="preserve"> In parenthesis, the number of drugs when using “Targets” feature.</w:t>
      </w:r>
    </w:p>
    <w:tbl>
      <w:tblPr>
        <w:tblW w:w="696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94"/>
        <w:gridCol w:w="1701"/>
        <w:gridCol w:w="1134"/>
        <w:gridCol w:w="1134"/>
      </w:tblGrid>
      <w:tr w:rsidR="00F61F03" w:rsidRPr="003611ED" w:rsidTr="003B4B24">
        <w:trPr>
          <w:trHeight w:val="398"/>
          <w:jc w:val="center"/>
        </w:trPr>
        <w:tc>
          <w:tcPr>
            <w:tcW w:w="299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3611ED">
              <w:rPr>
                <w:b/>
                <w:sz w:val="20"/>
                <w:szCs w:val="20"/>
              </w:rPr>
              <w:t>Type of drug</w:t>
            </w:r>
          </w:p>
        </w:tc>
        <w:tc>
          <w:tcPr>
            <w:tcW w:w="3969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3611ED">
              <w:rPr>
                <w:b/>
                <w:sz w:val="20"/>
                <w:szCs w:val="20"/>
              </w:rPr>
              <w:t>Number of drugs</w:t>
            </w:r>
          </w:p>
        </w:tc>
      </w:tr>
      <w:tr w:rsidR="00F61F03" w:rsidRPr="003611ED" w:rsidTr="003B4B24">
        <w:trPr>
          <w:trHeight w:val="398"/>
          <w:jc w:val="center"/>
        </w:trPr>
        <w:tc>
          <w:tcPr>
            <w:tcW w:w="2994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3611ED">
              <w:rPr>
                <w:b/>
                <w:sz w:val="20"/>
                <w:szCs w:val="20"/>
              </w:rPr>
              <w:t>Complete dataset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000000"/>
            </w:tcBorders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3611ED">
              <w:rPr>
                <w:b/>
                <w:sz w:val="20"/>
                <w:szCs w:val="20"/>
              </w:rPr>
              <w:t>Training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000000"/>
            </w:tcBorders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3611ED">
              <w:rPr>
                <w:b/>
                <w:sz w:val="20"/>
                <w:szCs w:val="20"/>
              </w:rPr>
              <w:t>Testing</w:t>
            </w:r>
          </w:p>
        </w:tc>
      </w:tr>
      <w:tr w:rsidR="00F61F03" w:rsidRPr="003611ED" w:rsidTr="003B4B24">
        <w:trPr>
          <w:trHeight w:val="234"/>
          <w:jc w:val="center"/>
        </w:trPr>
        <w:tc>
          <w:tcPr>
            <w:tcW w:w="2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3611ED">
              <w:rPr>
                <w:sz w:val="20"/>
                <w:szCs w:val="20"/>
              </w:rPr>
              <w:t>DILIrank</w:t>
            </w:r>
            <w:proofErr w:type="spellEnd"/>
            <w:r w:rsidRPr="003611ED">
              <w:rPr>
                <w:sz w:val="20"/>
                <w:szCs w:val="20"/>
              </w:rPr>
              <w:t xml:space="preserve"> drugs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175 (172)</w:t>
            </w:r>
          </w:p>
        </w:tc>
        <w:tc>
          <w:tcPr>
            <w:tcW w:w="1134" w:type="dxa"/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72</w:t>
            </w:r>
          </w:p>
        </w:tc>
        <w:tc>
          <w:tcPr>
            <w:tcW w:w="1134" w:type="dxa"/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30</w:t>
            </w:r>
          </w:p>
        </w:tc>
      </w:tr>
      <w:tr w:rsidR="00F61F03" w:rsidRPr="003611ED" w:rsidTr="003B4B24">
        <w:trPr>
          <w:trHeight w:val="234"/>
          <w:jc w:val="center"/>
        </w:trPr>
        <w:tc>
          <w:tcPr>
            <w:tcW w:w="2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DILI-Concern drugs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124 (121)</w:t>
            </w:r>
          </w:p>
        </w:tc>
        <w:tc>
          <w:tcPr>
            <w:tcW w:w="1134" w:type="dxa"/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36</w:t>
            </w:r>
          </w:p>
        </w:tc>
        <w:tc>
          <w:tcPr>
            <w:tcW w:w="1134" w:type="dxa"/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15</w:t>
            </w:r>
          </w:p>
        </w:tc>
      </w:tr>
      <w:tr w:rsidR="00F61F03" w:rsidRPr="003611ED" w:rsidTr="003B4B24">
        <w:trPr>
          <w:trHeight w:val="234"/>
          <w:jc w:val="center"/>
        </w:trPr>
        <w:tc>
          <w:tcPr>
            <w:tcW w:w="2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Most-DILI-Concern drugs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37 (36)</w:t>
            </w:r>
          </w:p>
        </w:tc>
        <w:tc>
          <w:tcPr>
            <w:tcW w:w="1134" w:type="dxa"/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4</w:t>
            </w:r>
          </w:p>
        </w:tc>
      </w:tr>
      <w:tr w:rsidR="00F61F03" w:rsidRPr="003611ED" w:rsidTr="003B4B24">
        <w:trPr>
          <w:trHeight w:val="234"/>
          <w:jc w:val="center"/>
        </w:trPr>
        <w:tc>
          <w:tcPr>
            <w:tcW w:w="2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Less-DILI-Concern drugs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87 (85)</w:t>
            </w:r>
          </w:p>
        </w:tc>
        <w:tc>
          <w:tcPr>
            <w:tcW w:w="1134" w:type="dxa"/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11</w:t>
            </w:r>
          </w:p>
        </w:tc>
      </w:tr>
      <w:tr w:rsidR="00F61F03" w:rsidRPr="003611ED" w:rsidTr="003B4B24">
        <w:trPr>
          <w:trHeight w:val="234"/>
          <w:jc w:val="center"/>
        </w:trPr>
        <w:tc>
          <w:tcPr>
            <w:tcW w:w="2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No-DILI-Concern drugs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51 (51)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36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15</w:t>
            </w:r>
          </w:p>
        </w:tc>
      </w:tr>
      <w:tr w:rsidR="00F61F03" w:rsidRPr="003611ED" w:rsidTr="003B4B24">
        <w:trPr>
          <w:trHeight w:val="234"/>
          <w:jc w:val="center"/>
        </w:trPr>
        <w:tc>
          <w:tcPr>
            <w:tcW w:w="2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Independent hold-out test dataset drugs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  <w:r w:rsidRPr="003611ED">
              <w:rPr>
                <w:sz w:val="20"/>
                <w:szCs w:val="20"/>
              </w:rPr>
              <w:t>55 (53)</w:t>
            </w:r>
          </w:p>
        </w:tc>
        <w:tc>
          <w:tcPr>
            <w:tcW w:w="1134" w:type="dxa"/>
            <w:tcBorders>
              <w:tl2br w:val="single" w:sz="4" w:space="0" w:color="auto"/>
            </w:tcBorders>
            <w:shd w:val="clear" w:color="auto" w:fill="EFEFEF"/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  <w:shd w:val="clear" w:color="auto" w:fill="EFEFEF"/>
            <w:vAlign w:val="center"/>
          </w:tcPr>
          <w:p w:rsidR="00F61F03" w:rsidRPr="003611ED" w:rsidRDefault="00F61F03" w:rsidP="003B4B24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:rsidR="00F61F03" w:rsidRPr="003611ED" w:rsidRDefault="00F61F03" w:rsidP="00F61F03">
      <w:pPr>
        <w:pStyle w:val="Prrafodelista"/>
        <w:spacing w:after="120" w:line="36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A0342E" w:rsidRDefault="00F61F03"/>
    <w:sectPr w:rsidR="00A0342E" w:rsidSect="0010704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03"/>
    <w:rsid w:val="000F03DD"/>
    <w:rsid w:val="00107041"/>
    <w:rsid w:val="004527C8"/>
    <w:rsid w:val="006E7849"/>
    <w:rsid w:val="0093324D"/>
    <w:rsid w:val="00940C3B"/>
    <w:rsid w:val="00BB54EA"/>
    <w:rsid w:val="00C917DD"/>
    <w:rsid w:val="00F6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5A31E9E"/>
  <w14:defaultImageDpi w14:val="32767"/>
  <w15:chartTrackingRefBased/>
  <w15:docId w15:val="{BFE7D48E-B6C8-D548-9B0D-DF5F4F42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61F03"/>
    <w:pPr>
      <w:spacing w:line="276" w:lineRule="auto"/>
    </w:pPr>
    <w:rPr>
      <w:rFonts w:ascii="Arial" w:eastAsia="Arial" w:hAnsi="Arial" w:cs="Arial"/>
      <w:sz w:val="22"/>
      <w:szCs w:val="22"/>
      <w:lang w:val="en-GB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F03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Aguirre Plans</dc:creator>
  <cp:keywords/>
  <dc:description/>
  <cp:lastModifiedBy>Joaquim Aguirre Plans</cp:lastModifiedBy>
  <cp:revision>1</cp:revision>
  <dcterms:created xsi:type="dcterms:W3CDTF">2020-11-20T15:54:00Z</dcterms:created>
  <dcterms:modified xsi:type="dcterms:W3CDTF">2020-11-20T15:54:00Z</dcterms:modified>
</cp:coreProperties>
</file>