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004D78"/>
          <w:sz w:val="32"/>
        </w:rPr>
        <w:t>SIGNAL VIEW SCREENINGS</w:t>
      </w:r>
    </w:p>
    <w:p>
      <w:pPr>
        <w:spacing w:before="0" w:after="20"/>
        <w:jc w:val="center"/>
      </w:pPr>
      <w:r>
        <w:rPr>
          <w:color w:val="666666"/>
          <w:sz w:val="20"/>
        </w:rPr>
        <w:t>Physician Screening Interpretation Report</w:t>
      </w:r>
    </w:p>
    <w:p>
      <w:pPr>
        <w:spacing w:before="0" w:after="40"/>
        <w:jc w:val="center"/>
      </w:pPr>
      <w:r>
        <w:rPr>
          <w:color w:val="666666"/>
          <w:sz w:val="16"/>
        </w:rPr>
        <w:t>702.843.6612  |  info@svscreenings.com  |  svscreenings.com</w:t>
      </w:r>
    </w:p>
    <w:p>
      <w:pPr>
        <w:spacing w:before="0" w:after="80"/>
        <w:jc w:val="center"/>
      </w:pPr>
      <w:r>
        <w:rPr>
          <w:color w:val="004D78"/>
          <w:sz w:val="10"/>
        </w:rPr>
        <w:t>━━━━━━━━━━━━━━━━━━━━━━━━━━━━━━━━━━━━━━━━━━━━━━━━━━━━━━━━━━━━━━━━━━━━━━━━━━━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368" w:hRule="atLeast"/>
        </w:trPr>
        <w:tc>
          <w:tcPr>
            <w:tcW w:type="dxa" w:w="5100"/>
            <w:shd w:fill="F0F6FA" w:val="clear"/>
            <w:tcBorders>
              <w:bottom w:val="single" w:sz="4" w:space="0" w:color="B0C4D8"/>
            </w:tcBorders>
          </w:tcPr>
          <w:p>
            <w:pPr>
              <w:spacing w:before="0" w:after="0"/>
            </w:pPr>
            <w:r/>
            <w:r>
              <w:rPr>
                <w:b/>
                <w:color w:val="004D78"/>
                <w:sz w:val="20"/>
              </w:rPr>
              <w:t>Name:</w:t>
            </w:r>
          </w:p>
        </w:tc>
        <w:tc>
          <w:tcPr>
            <w:tcW w:type="dxa" w:w="5100"/>
            <w:shd w:fill="F0F6FA" w:val="clear"/>
            <w:tcBorders>
              <w:bottom w:val="single" w:sz="4" w:space="0" w:color="B0C4D8"/>
            </w:tcBorders>
          </w:tcPr>
          <w:p>
            <w:pPr>
              <w:spacing w:before="0" w:after="0"/>
            </w:pPr>
            <w:r/>
            <w:r>
              <w:rPr>
                <w:b/>
                <w:color w:val="004D78"/>
                <w:sz w:val="20"/>
              </w:rPr>
              <w:t>Date of Birth:</w:t>
            </w:r>
          </w:p>
        </w:tc>
      </w:tr>
      <w:tr>
        <w:trPr>
          <w:trHeight w:val="368" w:hRule="atLeast"/>
        </w:trPr>
        <w:tc>
          <w:tcPr>
            <w:tcW w:type="dxa" w:w="5100"/>
            <w:shd w:fill="F0F6FA" w:val="clear"/>
            <w:tcBorders>
              <w:bottom w:val="single" w:sz="4" w:space="0" w:color="B0C4D8"/>
            </w:tcBorders>
          </w:tcPr>
          <w:p>
            <w:pPr>
              <w:spacing w:before="0" w:after="0"/>
            </w:pPr>
            <w:r/>
            <w:r>
              <w:rPr>
                <w:b/>
                <w:color w:val="004D78"/>
                <w:sz w:val="20"/>
              </w:rPr>
              <w:t>Tech Initials:</w:t>
            </w:r>
          </w:p>
        </w:tc>
        <w:tc>
          <w:tcPr>
            <w:tcW w:type="dxa" w:w="5100"/>
            <w:shd w:fill="F0F6FA" w:val="clear"/>
            <w:tcBorders>
              <w:bottom w:val="single" w:sz="4" w:space="0" w:color="B0C4D8"/>
            </w:tcBorders>
          </w:tcPr>
          <w:p>
            <w:pPr>
              <w:spacing w:before="0" w:after="0"/>
            </w:pPr>
            <w:r/>
            <w:r>
              <w:rPr>
                <w:b/>
                <w:color w:val="004D78"/>
                <w:sz w:val="20"/>
              </w:rPr>
              <w:t>Date of Screening:</w:t>
            </w:r>
          </w:p>
        </w:tc>
      </w:tr>
      <w:tr>
        <w:trPr>
          <w:trHeight w:val="368" w:hRule="atLeast"/>
        </w:trPr>
        <w:tc>
          <w:tcPr>
            <w:tcW w:type="dxa" w:w="5100"/>
            <w:shd w:fill="F0F6FA" w:val="clear"/>
            <w:tcBorders>
              <w:bottom w:val="single" w:sz="4" w:space="0" w:color="B0C4D8"/>
            </w:tcBorders>
          </w:tcPr>
          <w:p>
            <w:pPr>
              <w:spacing w:before="0" w:after="0"/>
            </w:pPr>
            <w:r/>
            <w:r>
              <w:rPr>
                <w:b/>
                <w:color w:val="004D78"/>
                <w:sz w:val="20"/>
              </w:rPr>
              <w:t>Referring Physician:</w:t>
            </w:r>
          </w:p>
        </w:tc>
        <w:tc>
          <w:tcPr>
            <w:tcW w:type="dxa" w:w="5100"/>
            <w:shd w:fill="F0F6FA" w:val="clear"/>
            <w:tcBorders>
              <w:bottom w:val="single" w:sz="4" w:space="0" w:color="B0C4D8"/>
            </w:tcBorders>
          </w:tcPr>
          <w:p>
            <w:pPr>
              <w:spacing w:before="0" w:after="0"/>
            </w:pPr>
            <w:r/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04D78" w:val="clear"/>
            <w:tcMar>
              <w:top w:w="30" w:type="dxa"/>
              <w:left w:w="80" w:type="dxa"/>
              <w:bottom w:w="3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CAROTID ARTERIES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311" w:hRule="atLeast"/>
        </w:trPr>
        <w:tc>
          <w:tcPr>
            <w:tcW w:type="dxa" w:w="3600"/>
            <w:tcBorders>
              <w:bottom w:val="single" w:sz="4" w:space="0" w:color="D0D0D0"/>
            </w:tcBorders>
          </w:tcPr>
          <w:p>
            <w:pPr>
              <w:spacing w:before="0" w:after="0"/>
            </w:pPr>
            <w:r/>
            <w:r>
              <w:rPr>
                <w:b/>
                <w:color w:val="1A1A1A"/>
                <w:sz w:val="18"/>
              </w:rPr>
              <w:t>Right Carotid</w:t>
            </w:r>
          </w:p>
        </w:tc>
        <w:tc>
          <w:tcPr>
            <w:tcW w:type="dxa" w:w="6480"/>
            <w:tcBorders>
              <w:bottom w:val="single" w:sz="4" w:space="0" w:color="D0D0D0"/>
            </w:tcBorders>
          </w:tcPr>
          <w:sdt>
            <w:sdtPr>
              <w:alias w:val="Finding"/>
              <w:dropDownList>
                <w:listItem w:displayText="— Select —" w:value="— Select —"/>
                <w:listItem w:displayText="Within Normal Limits" w:value="Within Normal Limits"/>
                <w:listItem w:displayText="Abnormal Findings — Recommend Physician Follow-Up" w:value="Abnormal Findings — Recommend Physician Follow-Up"/>
              </w:dropDownList>
            </w:sdtPr>
            <w:sdtContent>
              <w:p>
                <w:pPr>
                  <w:jc w:val="center"/>
                  <w:spacing w:before="0" w:after="0"/>
                </w:pPr>
                <w:r>
                  <w:rPr>
                    <w:rFonts w:ascii="Calibri" w:hAnsi="Calibri"/>
                    <w:sz w:val="18"/>
                    <w:color w:val="004D78"/>
                  </w:rPr>
                  <w:t>— Select —</w:t>
                </w:r>
              </w:p>
            </w:sdtContent>
          </w:sdt>
        </w:tc>
      </w:tr>
      <w:tr>
        <w:trPr>
          <w:trHeight w:val="311" w:hRule="atLeast"/>
        </w:trPr>
        <w:tc>
          <w:tcPr>
            <w:tcW w:type="dxa" w:w="3600"/>
            <w:tcBorders>
              <w:bottom w:val="single" w:sz="4" w:space="0" w:color="D0D0D0"/>
            </w:tcBorders>
          </w:tcPr>
          <w:p>
            <w:pPr>
              <w:spacing w:before="0" w:after="0"/>
            </w:pPr>
            <w:r/>
            <w:r>
              <w:rPr>
                <w:b/>
                <w:color w:val="1A1A1A"/>
                <w:sz w:val="18"/>
              </w:rPr>
              <w:t>Left Carotid</w:t>
            </w:r>
          </w:p>
        </w:tc>
        <w:tc>
          <w:tcPr>
            <w:tcW w:type="dxa" w:w="6480"/>
            <w:tcBorders>
              <w:bottom w:val="single" w:sz="4" w:space="0" w:color="D0D0D0"/>
            </w:tcBorders>
          </w:tcPr>
          <w:sdt>
            <w:sdtPr>
              <w:alias w:val="Finding"/>
              <w:dropDownList>
                <w:listItem w:displayText="— Select —" w:value="— Select —"/>
                <w:listItem w:displayText="Within Normal Limits" w:value="Within Normal Limits"/>
                <w:listItem w:displayText="Abnormal Findings — Recommend Physician Follow-Up" w:value="Abnormal Findings — Recommend Physician Follow-Up"/>
              </w:dropDownList>
            </w:sdtPr>
            <w:sdtContent>
              <w:p>
                <w:pPr>
                  <w:jc w:val="center"/>
                  <w:spacing w:before="0" w:after="0"/>
                </w:pPr>
                <w:r>
                  <w:rPr>
                    <w:rFonts w:ascii="Calibri" w:hAnsi="Calibri"/>
                    <w:sz w:val="18"/>
                    <w:color w:val="004D78"/>
                  </w:rPr>
                  <w:t>— Select —</w:t>
                </w:r>
              </w:p>
            </w:sdtContent>
          </w:sdt>
        </w:tc>
      </w:tr>
    </w:tbl>
    <w:p>
      <w:pPr>
        <w:spacing w:before="2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04D78" w:val="clear"/>
            <w:tcMar>
              <w:top w:w="30" w:type="dxa"/>
              <w:left w:w="80" w:type="dxa"/>
              <w:bottom w:w="3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ABDOMINAL AORTA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311" w:hRule="atLeast"/>
        </w:trPr>
        <w:tc>
          <w:tcPr>
            <w:tcW w:type="dxa" w:w="3600"/>
            <w:tcBorders>
              <w:bottom w:val="single" w:sz="4" w:space="0" w:color="D0D0D0"/>
            </w:tcBorders>
          </w:tcPr>
          <w:p>
            <w:pPr>
              <w:spacing w:before="0" w:after="0"/>
            </w:pPr>
            <w:r/>
            <w:r>
              <w:rPr>
                <w:b/>
                <w:color w:val="1A1A1A"/>
                <w:sz w:val="18"/>
              </w:rPr>
              <w:t>Aortic Diameter</w:t>
            </w:r>
          </w:p>
        </w:tc>
        <w:tc>
          <w:tcPr>
            <w:tcW w:type="dxa" w:w="6480"/>
            <w:tcBorders>
              <w:bottom w:val="single" w:sz="4" w:space="0" w:color="D0D0D0"/>
            </w:tcBorders>
          </w:tcPr>
          <w:sdt>
            <w:sdtPr>
              <w:alias w:val="Finding"/>
              <w:dropDownList>
                <w:listItem w:displayText="— Select —" w:value="— Select —"/>
                <w:listItem w:displayText="Within Normal Limits" w:value="Within Normal Limits"/>
                <w:listItem w:displayText="Abnormal Findings — Recommend Physician Follow-Up" w:value="Abnormal Findings — Recommend Physician Follow-Up"/>
              </w:dropDownList>
            </w:sdtPr>
            <w:sdtContent>
              <w:p>
                <w:pPr>
                  <w:jc w:val="center"/>
                  <w:spacing w:before="0" w:after="0"/>
                </w:pPr>
                <w:r>
                  <w:rPr>
                    <w:rFonts w:ascii="Calibri" w:hAnsi="Calibri"/>
                    <w:sz w:val="18"/>
                    <w:color w:val="004D78"/>
                  </w:rPr>
                  <w:t>— Select —</w:t>
                </w:r>
              </w:p>
            </w:sdtContent>
          </w:sdt>
        </w:tc>
      </w:tr>
    </w:tbl>
    <w:p>
      <w:pPr>
        <w:spacing w:before="2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04D78" w:val="clear"/>
            <w:tcMar>
              <w:top w:w="30" w:type="dxa"/>
              <w:left w:w="80" w:type="dxa"/>
              <w:bottom w:w="3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LOWER EXTREMITY ARTERIAL (LEG)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311" w:hRule="atLeast"/>
        </w:trPr>
        <w:tc>
          <w:tcPr>
            <w:tcW w:type="dxa" w:w="3600"/>
            <w:tcBorders>
              <w:bottom w:val="single" w:sz="4" w:space="0" w:color="D0D0D0"/>
            </w:tcBorders>
          </w:tcPr>
          <w:p>
            <w:pPr>
              <w:spacing w:before="0" w:after="0"/>
            </w:pPr>
            <w:r/>
            <w:r>
              <w:rPr>
                <w:b/>
                <w:color w:val="1A1A1A"/>
                <w:sz w:val="18"/>
              </w:rPr>
              <w:t>Right Leg</w:t>
            </w:r>
          </w:p>
        </w:tc>
        <w:tc>
          <w:tcPr>
            <w:tcW w:type="dxa" w:w="6480"/>
            <w:tcBorders>
              <w:bottom w:val="single" w:sz="4" w:space="0" w:color="D0D0D0"/>
            </w:tcBorders>
          </w:tcPr>
          <w:sdt>
            <w:sdtPr>
              <w:alias w:val="Finding"/>
              <w:dropDownList>
                <w:listItem w:displayText="— Select —" w:value="— Select —"/>
                <w:listItem w:displayText="Within Normal Limits" w:value="Within Normal Limits"/>
                <w:listItem w:displayText="Abnormal Findings — Recommend Physician Follow-Up" w:value="Abnormal Findings — Recommend Physician Follow-Up"/>
              </w:dropDownList>
            </w:sdtPr>
            <w:sdtContent>
              <w:p>
                <w:pPr>
                  <w:jc w:val="center"/>
                  <w:spacing w:before="0" w:after="0"/>
                </w:pPr>
                <w:r>
                  <w:rPr>
                    <w:rFonts w:ascii="Calibri" w:hAnsi="Calibri"/>
                    <w:sz w:val="18"/>
                    <w:color w:val="004D78"/>
                  </w:rPr>
                  <w:t>— Select —</w:t>
                </w:r>
              </w:p>
            </w:sdtContent>
          </w:sdt>
        </w:tc>
      </w:tr>
      <w:tr>
        <w:trPr>
          <w:trHeight w:val="311" w:hRule="atLeast"/>
        </w:trPr>
        <w:tc>
          <w:tcPr>
            <w:tcW w:type="dxa" w:w="3600"/>
            <w:tcBorders>
              <w:bottom w:val="single" w:sz="4" w:space="0" w:color="D0D0D0"/>
            </w:tcBorders>
          </w:tcPr>
          <w:p>
            <w:pPr>
              <w:spacing w:before="0" w:after="0"/>
            </w:pPr>
            <w:r/>
            <w:r>
              <w:rPr>
                <w:b/>
                <w:color w:val="1A1A1A"/>
                <w:sz w:val="18"/>
              </w:rPr>
              <w:t>Left Leg</w:t>
            </w:r>
          </w:p>
        </w:tc>
        <w:tc>
          <w:tcPr>
            <w:tcW w:type="dxa" w:w="6480"/>
            <w:tcBorders>
              <w:bottom w:val="single" w:sz="4" w:space="0" w:color="D0D0D0"/>
            </w:tcBorders>
          </w:tcPr>
          <w:sdt>
            <w:sdtPr>
              <w:alias w:val="Finding"/>
              <w:dropDownList>
                <w:listItem w:displayText="— Select —" w:value="— Select —"/>
                <w:listItem w:displayText="Within Normal Limits" w:value="Within Normal Limits"/>
                <w:listItem w:displayText="Abnormal Findings — Recommend Physician Follow-Up" w:value="Abnormal Findings — Recommend Physician Follow-Up"/>
              </w:dropDownList>
            </w:sdtPr>
            <w:sdtContent>
              <w:p>
                <w:pPr>
                  <w:jc w:val="center"/>
                  <w:spacing w:before="0" w:after="0"/>
                </w:pPr>
                <w:r>
                  <w:rPr>
                    <w:rFonts w:ascii="Calibri" w:hAnsi="Calibri"/>
                    <w:sz w:val="18"/>
                    <w:color w:val="004D78"/>
                  </w:rPr>
                  <w:t>— Select —</w:t>
                </w:r>
              </w:p>
            </w:sdtContent>
          </w:sdt>
        </w:tc>
      </w:tr>
    </w:tbl>
    <w:p>
      <w:pPr>
        <w:spacing w:before="2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04D78" w:val="clear"/>
            <w:tcMar>
              <w:top w:w="30" w:type="dxa"/>
              <w:left w:w="80" w:type="dxa"/>
              <w:bottom w:w="3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CARDIAC — ECHOCARDIOGRAM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311" w:hRule="atLeast"/>
        </w:trPr>
        <w:tc>
          <w:tcPr>
            <w:tcW w:type="dxa" w:w="3600"/>
            <w:tcBorders>
              <w:bottom w:val="single" w:sz="4" w:space="0" w:color="D0D0D0"/>
            </w:tcBorders>
          </w:tcPr>
          <w:p>
            <w:pPr>
              <w:spacing w:before="0" w:after="0"/>
            </w:pPr>
            <w:r/>
            <w:r>
              <w:rPr>
                <w:b/>
                <w:color w:val="1A1A1A"/>
                <w:sz w:val="18"/>
              </w:rPr>
              <w:t>Cardiac Structure &amp; Function</w:t>
            </w:r>
          </w:p>
        </w:tc>
        <w:tc>
          <w:tcPr>
            <w:tcW w:type="dxa" w:w="6480"/>
            <w:tcBorders>
              <w:bottom w:val="single" w:sz="4" w:space="0" w:color="D0D0D0"/>
            </w:tcBorders>
          </w:tcPr>
          <w:sdt>
            <w:sdtPr>
              <w:alias w:val="Finding"/>
              <w:dropDownList>
                <w:listItem w:displayText="— Select —" w:value="— Select —"/>
                <w:listItem w:displayText="Within Normal Limits" w:value="Within Normal Limits"/>
                <w:listItem w:displayText="Abnormal Findings — Recommend Physician Follow-Up" w:value="Abnormal Findings — Recommend Physician Follow-Up"/>
              </w:dropDownList>
            </w:sdtPr>
            <w:sdtContent>
              <w:p>
                <w:pPr>
                  <w:jc w:val="center"/>
                  <w:spacing w:before="0" w:after="0"/>
                </w:pPr>
                <w:r>
                  <w:rPr>
                    <w:rFonts w:ascii="Calibri" w:hAnsi="Calibri"/>
                    <w:sz w:val="18"/>
                    <w:color w:val="004D78"/>
                  </w:rPr>
                  <w:t>— Select —</w:t>
                </w:r>
              </w:p>
            </w:sdtContent>
          </w:sdt>
        </w:tc>
      </w:tr>
      <w:tr>
        <w:trPr>
          <w:trHeight w:val="311" w:hRule="atLeast"/>
        </w:trPr>
        <w:tc>
          <w:tcPr>
            <w:tcW w:type="dxa" w:w="3600"/>
            <w:tcBorders>
              <w:bottom w:val="single" w:sz="4" w:space="0" w:color="D0D0D0"/>
            </w:tcBorders>
          </w:tcPr>
          <w:p>
            <w:pPr>
              <w:spacing w:before="0" w:after="0"/>
            </w:pPr>
            <w:r/>
            <w:r>
              <w:rPr>
                <w:b/>
                <w:color w:val="1A1A1A"/>
                <w:sz w:val="18"/>
              </w:rPr>
              <w:t>Valvular Function</w:t>
            </w:r>
          </w:p>
        </w:tc>
        <w:tc>
          <w:tcPr>
            <w:tcW w:type="dxa" w:w="6480"/>
            <w:tcBorders>
              <w:bottom w:val="single" w:sz="4" w:space="0" w:color="D0D0D0"/>
            </w:tcBorders>
          </w:tcPr>
          <w:sdt>
            <w:sdtPr>
              <w:alias w:val="Finding"/>
              <w:dropDownList>
                <w:listItem w:displayText="— Select —" w:value="— Select —"/>
                <w:listItem w:displayText="Within Normal Limits" w:value="Within Normal Limits"/>
                <w:listItem w:displayText="Abnormal Findings — Recommend Physician Follow-Up" w:value="Abnormal Findings — Recommend Physician Follow-Up"/>
              </w:dropDownList>
            </w:sdtPr>
            <w:sdtContent>
              <w:p>
                <w:pPr>
                  <w:jc w:val="center"/>
                  <w:spacing w:before="0" w:after="0"/>
                </w:pPr>
                <w:r>
                  <w:rPr>
                    <w:rFonts w:ascii="Calibri" w:hAnsi="Calibri"/>
                    <w:sz w:val="18"/>
                    <w:color w:val="004D78"/>
                  </w:rPr>
                  <w:t>— Select —</w:t>
                </w:r>
              </w:p>
            </w:sdtContent>
          </w:sdt>
        </w:tc>
      </w:tr>
    </w:tbl>
    <w:p>
      <w:pPr>
        <w:spacing w:before="2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04D78" w:val="clear"/>
            <w:tcMar>
              <w:top w:w="30" w:type="dxa"/>
              <w:left w:w="80" w:type="dxa"/>
              <w:bottom w:w="3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PHYSICIAN COMMENTS / RECOMMENDATIONS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val="1134" w:hRule="atLeast"/>
        </w:trPr>
        <w:tc>
          <w:tcPr>
            <w:tcW w:type="dxa" w:w="10200"/>
            <w:tcBorders>
              <w:top w:val="single" w:sz="4" w:space="0" w:color="B0C4D8"/>
              <w:bottom w:val="single" w:sz="4" w:space="0" w:color="B0C4D8"/>
              <w:left w:val="single" w:sz="4" w:space="0" w:color="B0C4D8"/>
              <w:right w:val="single" w:sz="4" w:space="0" w:color="B0C4D8"/>
            </w:tcBorders>
          </w:tcPr>
          <w:p>
            <w:r/>
          </w:p>
        </w:tc>
      </w:tr>
    </w:tbl>
    <w:p>
      <w:pPr>
        <w:spacing w:before="80" w:after="8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0"/>
        <w:jc w:val="center"/>
      </w:pPr>
      <w:r>
        <w:rPr>
          <w:i/>
          <w:color w:val="666666"/>
          <w:sz w:val="14"/>
        </w:rPr>
        <w:t>This report reflects the interpreting physician's clinical assessment of ultrasound screening images provided by Signal View Screening Services. It is intended for screening purposes only and does not replace a comprehensive diagnostic evaluation. Clinical correlation and follow-up with the patient's primary care physician is recommended.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