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8CF7" w14:textId="295FF2AB" w:rsidR="00F94BBF" w:rsidRPr="006328F5" w:rsidRDefault="006328F5">
      <w:pPr>
        <w:rPr>
          <w:b/>
          <w:bCs/>
        </w:rPr>
      </w:pPr>
      <w:r w:rsidRPr="006328F5">
        <w:rPr>
          <w:b/>
          <w:bCs/>
        </w:rPr>
        <w:t xml:space="preserve">Module </w:t>
      </w:r>
      <w:r w:rsidR="007F5634">
        <w:rPr>
          <w:b/>
          <w:bCs/>
        </w:rPr>
        <w:t>2</w:t>
      </w:r>
      <w:r w:rsidRPr="006328F5">
        <w:rPr>
          <w:b/>
          <w:bCs/>
        </w:rPr>
        <w:t>.2 Assignment</w:t>
      </w:r>
    </w:p>
    <w:p w14:paraId="0584CAA0" w14:textId="67BB1954" w:rsidR="006328F5" w:rsidRPr="006328F5" w:rsidRDefault="006328F5">
      <w:pPr>
        <w:rPr>
          <w:b/>
          <w:bCs/>
        </w:rPr>
      </w:pPr>
      <w:r w:rsidRPr="006328F5">
        <w:rPr>
          <w:b/>
          <w:bCs/>
        </w:rPr>
        <w:t>M. Q. Michaels</w:t>
      </w:r>
    </w:p>
    <w:p w14:paraId="77D1BD82" w14:textId="76A4C043" w:rsidR="006328F5" w:rsidRPr="006328F5" w:rsidRDefault="006328F5">
      <w:pPr>
        <w:rPr>
          <w:b/>
          <w:bCs/>
        </w:rPr>
      </w:pPr>
      <w:r w:rsidRPr="006328F5">
        <w:rPr>
          <w:b/>
          <w:bCs/>
        </w:rPr>
        <w:t>Dr. Toni Farley</w:t>
      </w:r>
    </w:p>
    <w:p w14:paraId="6553BC9F" w14:textId="2C17FD23" w:rsidR="006328F5" w:rsidRPr="006328F5" w:rsidRDefault="006328F5">
      <w:pPr>
        <w:rPr>
          <w:b/>
          <w:bCs/>
        </w:rPr>
      </w:pPr>
      <w:r w:rsidRPr="006328F5">
        <w:rPr>
          <w:b/>
          <w:bCs/>
        </w:rPr>
        <w:t>CSD 380</w:t>
      </w:r>
    </w:p>
    <w:p w14:paraId="60F62BCD" w14:textId="454E90F7" w:rsidR="006328F5" w:rsidRPr="006328F5" w:rsidRDefault="006328F5">
      <w:pPr>
        <w:rPr>
          <w:b/>
          <w:bCs/>
        </w:rPr>
      </w:pPr>
      <w:r w:rsidRPr="006328F5">
        <w:rPr>
          <w:b/>
          <w:bCs/>
        </w:rPr>
        <w:t>Bellevue University</w:t>
      </w:r>
    </w:p>
    <w:p w14:paraId="721C2AF2" w14:textId="77777777" w:rsidR="006328F5" w:rsidRDefault="006328F5">
      <w:r>
        <w:br w:type="page"/>
      </w:r>
    </w:p>
    <w:p w14:paraId="293A86B5" w14:textId="1EC66508" w:rsidR="006328F5" w:rsidRDefault="000F7AA9" w:rsidP="006328F5">
      <w:pPr>
        <w:jc w:val="center"/>
        <w:rPr>
          <w:b/>
          <w:bCs/>
        </w:rPr>
      </w:pPr>
      <w:r>
        <w:rPr>
          <w:b/>
          <w:bCs/>
        </w:rPr>
        <w:lastRenderedPageBreak/>
        <w:t xml:space="preserve">Operation </w:t>
      </w:r>
      <w:proofErr w:type="spellStart"/>
      <w:r>
        <w:rPr>
          <w:b/>
          <w:bCs/>
        </w:rPr>
        <w:t>InVersion</w:t>
      </w:r>
      <w:proofErr w:type="spellEnd"/>
      <w:r>
        <w:rPr>
          <w:b/>
          <w:bCs/>
        </w:rPr>
        <w:t xml:space="preserve"> - LinkedIn</w:t>
      </w:r>
    </w:p>
    <w:p w14:paraId="6B7EC7B5" w14:textId="1DA2BF64" w:rsidR="006328F5" w:rsidRDefault="000F7AA9" w:rsidP="006328F5">
      <w:pPr>
        <w:spacing w:line="360" w:lineRule="auto"/>
        <w:ind w:firstLine="720"/>
        <w:jc w:val="both"/>
      </w:pPr>
      <w:r>
        <w:t xml:space="preserve">The presented case study focuses on how LinkedIn’s rapid growth has created severe deployment issues due to the comorbid long-standing technical debt that the organization had. LinkedIn had a core system, named Leo, that was a monolithic Java application that struggled to scale to accommodate the growth of the platforms despite the attempted upgrades. The reliance on Leo lead to infrequent deployments where failures were common and developers were forced to spend an excessive amount of time on troubleshooting. As LinkedIn grew, it built more services outside of Leo, but the underlying architecture and the existing deployment practices hindered it. By late 2011, system failures and continuous emergencies became unsustainable for the company – and LinkedIn’s leadership launched an effort to respond. Led by VP of Engineering, Kevin Scott, Operation </w:t>
      </w:r>
      <w:proofErr w:type="spellStart"/>
      <w:r>
        <w:t>InVersion</w:t>
      </w:r>
      <w:proofErr w:type="spellEnd"/>
      <w:r>
        <w:t xml:space="preserve"> was an initiative that halted all feature development for several months to shift focus completely onto fixing the infrastructure, tooling, deployment, and architecture.</w:t>
      </w:r>
    </w:p>
    <w:p w14:paraId="016EA76E" w14:textId="04F0449A" w:rsidR="000F7AA9" w:rsidRDefault="000F7AA9" w:rsidP="006328F5">
      <w:pPr>
        <w:spacing w:line="360" w:lineRule="auto"/>
        <w:ind w:firstLine="720"/>
        <w:jc w:val="both"/>
      </w:pPr>
      <w:r>
        <w:t xml:space="preserve">While this was an incredible risk due to the company going public very recently, Operation </w:t>
      </w:r>
      <w:proofErr w:type="spellStart"/>
      <w:r>
        <w:t>InVersion</w:t>
      </w:r>
      <w:proofErr w:type="spellEnd"/>
      <w:r>
        <w:t xml:space="preserve"> was incredibly successful. LinkedIn replaced its fragile processes and failing deployments with automated testing and deployment systems, which in turn lead to improved developer productivity and transitioned it toward a service-oriented architecture. Due to this effort, deployment frequency increased massively, stability became the new normal, and developers could deliver new features in a safe and efficient way.</w:t>
      </w:r>
    </w:p>
    <w:p w14:paraId="45A7EE18" w14:textId="41B98039" w:rsidR="000F7AA9" w:rsidRDefault="000F7AA9" w:rsidP="006328F5">
      <w:pPr>
        <w:spacing w:line="360" w:lineRule="auto"/>
        <w:ind w:firstLine="720"/>
        <w:jc w:val="both"/>
      </w:pPr>
      <w:r>
        <w:t xml:space="preserve">There are several key lessons learned that should be made from this case study. Firstly, technical debt must be proactively addressed. A common issue for a lot of environments, technical debt is often left behind without looking at it until it starts causing irreparable or expensive damage. However, ignoring technical debt will eventually lead to instability, slow delivery, and talent burnout. LinkedIn was able to perform a risky operation that is not often possible for many organizations – the safer route is to continuously address technical debt as an element of daily development to phase it out. Secondly, architecture is important for business success. Any organization </w:t>
      </w:r>
      <w:proofErr w:type="gramStart"/>
      <w:r>
        <w:t>has to</w:t>
      </w:r>
      <w:proofErr w:type="gramEnd"/>
      <w:r>
        <w:t xml:space="preserve"> invest in good architecture </w:t>
      </w:r>
      <w:proofErr w:type="gramStart"/>
      <w:r>
        <w:t>in order to</w:t>
      </w:r>
      <w:proofErr w:type="gramEnd"/>
      <w:r>
        <w:t xml:space="preserve"> allow scaling and future development. Thirdly, short-term pauses are sometimes required </w:t>
      </w:r>
      <w:proofErr w:type="gramStart"/>
      <w:r>
        <w:lastRenderedPageBreak/>
        <w:t>in order to</w:t>
      </w:r>
      <w:proofErr w:type="gramEnd"/>
      <w:r>
        <w:t xml:space="preserve"> ensure long-term success. LinkedIn showed it by stopping feature development to focus on delivery speed and system resilience. While new features can be more aligned to business goals, fixing architecture as well as focusing on short-</w:t>
      </w:r>
      <w:proofErr w:type="gramStart"/>
      <w:r>
        <w:t>term halt on</w:t>
      </w:r>
      <w:proofErr w:type="gramEnd"/>
      <w:r>
        <w:t xml:space="preserve"> development to focus on addressing issues can be a vital way to address issues, including </w:t>
      </w:r>
      <w:proofErr w:type="gramStart"/>
      <w:r>
        <w:t>aforementioned technical</w:t>
      </w:r>
      <w:proofErr w:type="gramEnd"/>
      <w:r>
        <w:t xml:space="preserve"> debt. Lastly, a big part of the success at LinkedIn was the alignment between leadership and business needs. Understanding that it is important that leadership can see and address issues and create a culture where sustainability and efficiency are equally important to new features </w:t>
      </w:r>
      <w:r w:rsidR="00C95804">
        <w:t>are some of the key elements.</w:t>
      </w:r>
    </w:p>
    <w:p w14:paraId="34D33407" w14:textId="3C1E9D3A" w:rsidR="00802058" w:rsidRDefault="006328F5" w:rsidP="000F7AA9">
      <w:pPr>
        <w:spacing w:line="360" w:lineRule="auto"/>
        <w:jc w:val="both"/>
      </w:pPr>
      <w:r>
        <w:tab/>
      </w:r>
    </w:p>
    <w:p w14:paraId="7AEC0957" w14:textId="77777777" w:rsidR="00802058" w:rsidRDefault="00802058">
      <w:r>
        <w:br w:type="page"/>
      </w:r>
    </w:p>
    <w:p w14:paraId="0D76ABBC" w14:textId="4C2F47C4" w:rsidR="00802058" w:rsidRPr="00802058" w:rsidRDefault="00802058" w:rsidP="006328F5">
      <w:pPr>
        <w:spacing w:line="360" w:lineRule="auto"/>
        <w:jc w:val="both"/>
        <w:rPr>
          <w:b/>
          <w:bCs/>
        </w:rPr>
      </w:pPr>
      <w:r w:rsidRPr="00802058">
        <w:rPr>
          <w:b/>
          <w:bCs/>
        </w:rPr>
        <w:lastRenderedPageBreak/>
        <w:t>References:</w:t>
      </w:r>
    </w:p>
    <w:p w14:paraId="5D3383E3" w14:textId="3382A29D" w:rsidR="00EA5933" w:rsidRDefault="00C95804" w:rsidP="00EA5933">
      <w:pPr>
        <w:spacing w:line="360" w:lineRule="auto"/>
        <w:jc w:val="both"/>
      </w:pPr>
      <w:r w:rsidRPr="00C95804">
        <w:t>Kim, Gene, et al. </w:t>
      </w:r>
      <w:r w:rsidRPr="00C95804">
        <w:rPr>
          <w:i/>
          <w:iCs/>
        </w:rPr>
        <w:t>The DevOps Handbook, Second Edition</w:t>
      </w:r>
      <w:r w:rsidRPr="00C95804">
        <w:t>. IT Revolution, 30 Nov. 2021.</w:t>
      </w:r>
    </w:p>
    <w:p w14:paraId="30066869" w14:textId="1C578BC9" w:rsidR="00802058" w:rsidRPr="00802058" w:rsidRDefault="00EA5933" w:rsidP="00EA5933">
      <w:pPr>
        <w:spacing w:line="360" w:lineRule="auto"/>
        <w:jc w:val="both"/>
      </w:pPr>
      <w:r>
        <w:rPr>
          <w:rFonts w:hint="cs"/>
        </w:rPr>
        <w:t>‌</w:t>
      </w:r>
    </w:p>
    <w:p w14:paraId="5ED9B66C" w14:textId="77777777" w:rsidR="00802058" w:rsidRDefault="00802058" w:rsidP="00802058">
      <w:pPr>
        <w:spacing w:line="360" w:lineRule="auto"/>
        <w:jc w:val="both"/>
      </w:pPr>
    </w:p>
    <w:p w14:paraId="6DC13E8C" w14:textId="613834A2" w:rsidR="00802058" w:rsidRDefault="00802058" w:rsidP="00802058">
      <w:pPr>
        <w:spacing w:line="360" w:lineRule="auto"/>
        <w:jc w:val="both"/>
      </w:pPr>
      <w:r>
        <w:rPr>
          <w:rFonts w:hint="cs"/>
        </w:rPr>
        <w:t>‌</w:t>
      </w:r>
    </w:p>
    <w:p w14:paraId="46CDCB05" w14:textId="77777777" w:rsidR="00802058" w:rsidRPr="006328F5" w:rsidRDefault="00802058" w:rsidP="006328F5">
      <w:pPr>
        <w:spacing w:line="360" w:lineRule="auto"/>
        <w:jc w:val="both"/>
      </w:pPr>
    </w:p>
    <w:sectPr w:rsidR="00802058" w:rsidRPr="00632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8F5"/>
    <w:rsid w:val="000F7AA9"/>
    <w:rsid w:val="006328F5"/>
    <w:rsid w:val="007F5634"/>
    <w:rsid w:val="00802058"/>
    <w:rsid w:val="009078EF"/>
    <w:rsid w:val="00974F83"/>
    <w:rsid w:val="00C95804"/>
    <w:rsid w:val="00DB4B64"/>
    <w:rsid w:val="00EA5933"/>
    <w:rsid w:val="00F9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FAB84"/>
  <w15:chartTrackingRefBased/>
  <w15:docId w15:val="{611E2827-2B97-49AA-96A3-3C76A95FE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8F5"/>
    <w:rPr>
      <w:rFonts w:eastAsiaTheme="majorEastAsia" w:cstheme="majorBidi"/>
      <w:color w:val="272727" w:themeColor="text1" w:themeTint="D8"/>
    </w:rPr>
  </w:style>
  <w:style w:type="paragraph" w:styleId="Title">
    <w:name w:val="Title"/>
    <w:basedOn w:val="Normal"/>
    <w:next w:val="Normal"/>
    <w:link w:val="TitleChar"/>
    <w:uiPriority w:val="10"/>
    <w:qFormat/>
    <w:rsid w:val="00632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8F5"/>
    <w:pPr>
      <w:spacing w:before="160"/>
      <w:jc w:val="center"/>
    </w:pPr>
    <w:rPr>
      <w:i/>
      <w:iCs/>
      <w:color w:val="404040" w:themeColor="text1" w:themeTint="BF"/>
    </w:rPr>
  </w:style>
  <w:style w:type="character" w:customStyle="1" w:styleId="QuoteChar">
    <w:name w:val="Quote Char"/>
    <w:basedOn w:val="DefaultParagraphFont"/>
    <w:link w:val="Quote"/>
    <w:uiPriority w:val="29"/>
    <w:rsid w:val="006328F5"/>
    <w:rPr>
      <w:i/>
      <w:iCs/>
      <w:color w:val="404040" w:themeColor="text1" w:themeTint="BF"/>
    </w:rPr>
  </w:style>
  <w:style w:type="paragraph" w:styleId="ListParagraph">
    <w:name w:val="List Paragraph"/>
    <w:basedOn w:val="Normal"/>
    <w:uiPriority w:val="34"/>
    <w:qFormat/>
    <w:rsid w:val="006328F5"/>
    <w:pPr>
      <w:ind w:left="720"/>
      <w:contextualSpacing/>
    </w:pPr>
  </w:style>
  <w:style w:type="character" w:styleId="IntenseEmphasis">
    <w:name w:val="Intense Emphasis"/>
    <w:basedOn w:val="DefaultParagraphFont"/>
    <w:uiPriority w:val="21"/>
    <w:qFormat/>
    <w:rsid w:val="006328F5"/>
    <w:rPr>
      <w:i/>
      <w:iCs/>
      <w:color w:val="0F4761" w:themeColor="accent1" w:themeShade="BF"/>
    </w:rPr>
  </w:style>
  <w:style w:type="paragraph" w:styleId="IntenseQuote">
    <w:name w:val="Intense Quote"/>
    <w:basedOn w:val="Normal"/>
    <w:next w:val="Normal"/>
    <w:link w:val="IntenseQuoteChar"/>
    <w:uiPriority w:val="30"/>
    <w:qFormat/>
    <w:rsid w:val="00632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8F5"/>
    <w:rPr>
      <w:i/>
      <w:iCs/>
      <w:color w:val="0F4761" w:themeColor="accent1" w:themeShade="BF"/>
    </w:rPr>
  </w:style>
  <w:style w:type="character" w:styleId="IntenseReference">
    <w:name w:val="Intense Reference"/>
    <w:basedOn w:val="DefaultParagraphFont"/>
    <w:uiPriority w:val="32"/>
    <w:qFormat/>
    <w:rsid w:val="006328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428</Words>
  <Characters>2851</Characters>
  <Application>Microsoft Office Word</Application>
  <DocSecurity>0</DocSecurity>
  <Lines>89</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Quincy Michaels</dc:creator>
  <cp:keywords/>
  <dc:description/>
  <cp:lastModifiedBy>M. Quincy Michaels</cp:lastModifiedBy>
  <cp:revision>2</cp:revision>
  <dcterms:created xsi:type="dcterms:W3CDTF">2025-12-22T01:53:00Z</dcterms:created>
  <dcterms:modified xsi:type="dcterms:W3CDTF">2025-12-22T01:53:00Z</dcterms:modified>
</cp:coreProperties>
</file>