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2483" w14:textId="77777777" w:rsidR="006F5B59" w:rsidRDefault="006F5B59" w:rsidP="006F5B59">
      <w:pPr>
        <w:jc w:val="center"/>
        <w:rPr>
          <w:b/>
        </w:rPr>
      </w:pPr>
      <w:proofErr w:type="spellStart"/>
      <w:r w:rsidRPr="00107400">
        <w:rPr>
          <w:b/>
        </w:rPr>
        <w:t>BioE</w:t>
      </w:r>
      <w:proofErr w:type="spellEnd"/>
      <w:r w:rsidRPr="00107400">
        <w:rPr>
          <w:b/>
        </w:rPr>
        <w:t xml:space="preserve"> 101: Instrumentation in Biology and Medicine</w:t>
      </w:r>
    </w:p>
    <w:p w14:paraId="614E6C5C" w14:textId="29CA6F5F" w:rsidR="006F5B59" w:rsidRDefault="006F5B59" w:rsidP="006F5B59">
      <w:pPr>
        <w:jc w:val="center"/>
        <w:rPr>
          <w:b/>
        </w:rPr>
      </w:pPr>
      <w:r>
        <w:rPr>
          <w:b/>
        </w:rPr>
        <w:t>Spring 201</w:t>
      </w:r>
      <w:r w:rsidR="00050AA9">
        <w:rPr>
          <w:b/>
        </w:rPr>
        <w:t>9</w:t>
      </w:r>
    </w:p>
    <w:p w14:paraId="189FFD29" w14:textId="77777777" w:rsidR="006F5B59" w:rsidRDefault="006F5B59">
      <w:pPr>
        <w:pStyle w:val="BodyText"/>
        <w:ind w:right="432"/>
        <w:rPr>
          <w:rFonts w:ascii="Times New Roman" w:hAnsi="Times New Roman"/>
        </w:rPr>
      </w:pPr>
    </w:p>
    <w:p w14:paraId="4CBFCB69" w14:textId="34F812F7" w:rsidR="00CF5C72" w:rsidRDefault="006F5B5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 xml:space="preserve">Instructor: </w:t>
      </w:r>
      <w:r>
        <w:rPr>
          <w:rFonts w:ascii="Times New Roman" w:hAnsi="Times New Roman"/>
          <w:b w:val="0"/>
        </w:rPr>
        <w:t>Frankie Myers, PhD</w:t>
      </w:r>
      <w:r w:rsidR="00D63126">
        <w:rPr>
          <w:rFonts w:ascii="Times New Roman" w:hAnsi="Times New Roman"/>
          <w:b w:val="0"/>
        </w:rPr>
        <w:t xml:space="preserve"> (fbm@berkeley.edu)</w:t>
      </w:r>
    </w:p>
    <w:p w14:paraId="74EB59DA" w14:textId="77777777" w:rsidR="00DE6E28" w:rsidRPr="00DE6E28" w:rsidRDefault="00DE6E28">
      <w:pPr>
        <w:pStyle w:val="BodyText"/>
        <w:ind w:right="432"/>
        <w:rPr>
          <w:rFonts w:ascii="Times New Roman" w:hAnsi="Times New Roman"/>
          <w:b w:val="0"/>
        </w:rPr>
      </w:pPr>
    </w:p>
    <w:p w14:paraId="03E2F0D1" w14:textId="6167B4BA" w:rsidR="00C61369" w:rsidRPr="006F5B59" w:rsidRDefault="00C61369" w:rsidP="00C6136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 xml:space="preserve">Office Hours: </w:t>
      </w:r>
      <w:r w:rsidR="0034551B">
        <w:rPr>
          <w:rFonts w:ascii="Times New Roman" w:hAnsi="Times New Roman"/>
          <w:b w:val="0"/>
        </w:rPr>
        <w:t>3:30 – 4:30 (after class)</w:t>
      </w:r>
      <w:r w:rsidR="00AB2402">
        <w:rPr>
          <w:rFonts w:ascii="Times New Roman" w:hAnsi="Times New Roman"/>
          <w:b w:val="0"/>
        </w:rPr>
        <w:t xml:space="preserve">, </w:t>
      </w:r>
      <w:r w:rsidR="0034551B">
        <w:rPr>
          <w:rFonts w:ascii="Times New Roman" w:hAnsi="Times New Roman"/>
          <w:b w:val="0"/>
        </w:rPr>
        <w:t>340 HMMB</w:t>
      </w:r>
    </w:p>
    <w:p w14:paraId="343D35B4" w14:textId="77777777" w:rsidR="00C61369" w:rsidRDefault="00C61369">
      <w:pPr>
        <w:pStyle w:val="BodyText"/>
        <w:ind w:right="432"/>
        <w:rPr>
          <w:rFonts w:ascii="Times New Roman" w:hAnsi="Times New Roman"/>
        </w:rPr>
      </w:pPr>
    </w:p>
    <w:p w14:paraId="5BFD4809" w14:textId="77777777" w:rsidR="00D63126" w:rsidRDefault="006F5B5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 xml:space="preserve">GSIs: </w:t>
      </w:r>
      <w:r w:rsidR="00D63126" w:rsidRPr="00D63126">
        <w:rPr>
          <w:rFonts w:ascii="Times New Roman" w:hAnsi="Times New Roman"/>
          <w:b w:val="0"/>
        </w:rPr>
        <w:t>Quincy Huynh</w:t>
      </w:r>
      <w:r w:rsidR="00D63126">
        <w:rPr>
          <w:rFonts w:ascii="Times New Roman" w:hAnsi="Times New Roman"/>
          <w:b w:val="0"/>
        </w:rPr>
        <w:t xml:space="preserve"> (quincy.huynh@berkeley.edu)</w:t>
      </w:r>
      <w:r w:rsidR="00D63126" w:rsidRPr="00D63126">
        <w:rPr>
          <w:rFonts w:ascii="Times New Roman" w:hAnsi="Times New Roman"/>
          <w:b w:val="0"/>
        </w:rPr>
        <w:t xml:space="preserve">, </w:t>
      </w:r>
    </w:p>
    <w:p w14:paraId="2B420193" w14:textId="17E2344E" w:rsidR="006F5B59" w:rsidRDefault="00D63126">
      <w:pPr>
        <w:pStyle w:val="BodyText"/>
        <w:ind w:right="432"/>
        <w:rPr>
          <w:rFonts w:ascii="Times New Roman" w:hAnsi="Times New Roman"/>
          <w:b w:val="0"/>
        </w:rPr>
      </w:pPr>
      <w:proofErr w:type="spellStart"/>
      <w:r w:rsidRPr="00D63126">
        <w:rPr>
          <w:rFonts w:ascii="Times New Roman" w:hAnsi="Times New Roman"/>
          <w:b w:val="0"/>
        </w:rPr>
        <w:t>Arda</w:t>
      </w:r>
      <w:proofErr w:type="spellEnd"/>
      <w:r w:rsidRPr="00D63126">
        <w:rPr>
          <w:rFonts w:ascii="Times New Roman" w:hAnsi="Times New Roman"/>
          <w:b w:val="0"/>
        </w:rPr>
        <w:t xml:space="preserve"> </w:t>
      </w:r>
      <w:proofErr w:type="spellStart"/>
      <w:r w:rsidRPr="00D63126">
        <w:rPr>
          <w:rFonts w:ascii="Times New Roman" w:hAnsi="Times New Roman"/>
          <w:b w:val="0"/>
        </w:rPr>
        <w:t>Ozilgen</w:t>
      </w:r>
      <w:proofErr w:type="spellEnd"/>
      <w:r>
        <w:rPr>
          <w:rFonts w:ascii="Times New Roman" w:hAnsi="Times New Roman"/>
          <w:b w:val="0"/>
        </w:rPr>
        <w:t xml:space="preserve"> (arda.ozilgen@berkeley.edu)</w:t>
      </w:r>
    </w:p>
    <w:p w14:paraId="1E432D4F" w14:textId="77777777" w:rsidR="006F5B59" w:rsidRDefault="006F5B59">
      <w:pPr>
        <w:pStyle w:val="BodyText"/>
        <w:ind w:right="432"/>
        <w:rPr>
          <w:rFonts w:ascii="Times New Roman" w:hAnsi="Times New Roman"/>
          <w:b w:val="0"/>
        </w:rPr>
      </w:pPr>
    </w:p>
    <w:p w14:paraId="122DFF6D" w14:textId="1A51B403" w:rsidR="006F5B59" w:rsidRPr="00F40B53" w:rsidRDefault="006F5B5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 xml:space="preserve">Lecture: </w:t>
      </w:r>
      <w:r w:rsidR="00F40B53" w:rsidRPr="00F40B53">
        <w:rPr>
          <w:rFonts w:ascii="Times New Roman" w:hAnsi="Times New Roman"/>
          <w:b w:val="0"/>
        </w:rPr>
        <w:t xml:space="preserve">9 </w:t>
      </w:r>
      <w:r w:rsidR="00F40B53">
        <w:rPr>
          <w:rFonts w:ascii="Times New Roman" w:hAnsi="Times New Roman"/>
          <w:b w:val="0"/>
        </w:rPr>
        <w:t>Lewis Hall, Tues/Thurs 2:00 – 3:30</w:t>
      </w:r>
    </w:p>
    <w:p w14:paraId="09ACB644" w14:textId="77777777" w:rsidR="006F5B59" w:rsidRPr="006F5B59" w:rsidRDefault="006F5B59">
      <w:pPr>
        <w:pStyle w:val="BodyText"/>
        <w:ind w:right="432"/>
        <w:rPr>
          <w:rFonts w:ascii="Times New Roman" w:hAnsi="Times New Roman"/>
        </w:rPr>
      </w:pPr>
    </w:p>
    <w:p w14:paraId="3DBA8EFD" w14:textId="77777777" w:rsidR="0034551B" w:rsidRDefault="006F5B59" w:rsidP="00891E9F">
      <w:pPr>
        <w:pStyle w:val="BodyText"/>
        <w:ind w:right="432"/>
        <w:rPr>
          <w:rFonts w:ascii="Times New Roman" w:hAnsi="Times New Roman"/>
        </w:rPr>
      </w:pPr>
      <w:r>
        <w:rPr>
          <w:rFonts w:ascii="Times New Roman" w:hAnsi="Times New Roman"/>
        </w:rPr>
        <w:t>Labs:</w:t>
      </w:r>
    </w:p>
    <w:p w14:paraId="41D914FC" w14:textId="0AF24B89" w:rsidR="00891E9F" w:rsidRDefault="006F43A0" w:rsidP="00891E9F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Tues 10:00 – 12:00, </w:t>
      </w:r>
      <w:r w:rsidR="006F5B59" w:rsidRPr="006F5B59">
        <w:rPr>
          <w:rFonts w:ascii="Times New Roman" w:hAnsi="Times New Roman"/>
          <w:b w:val="0"/>
        </w:rPr>
        <w:t>430 HMMB</w:t>
      </w:r>
      <w:r>
        <w:rPr>
          <w:rFonts w:ascii="Times New Roman" w:hAnsi="Times New Roman"/>
          <w:b w:val="0"/>
        </w:rPr>
        <w:t xml:space="preserve"> (</w:t>
      </w:r>
      <w:proofErr w:type="spellStart"/>
      <w:r>
        <w:rPr>
          <w:rFonts w:ascii="Times New Roman" w:hAnsi="Times New Roman"/>
          <w:b w:val="0"/>
        </w:rPr>
        <w:t>Arda</w:t>
      </w:r>
      <w:proofErr w:type="spellEnd"/>
      <w:r>
        <w:rPr>
          <w:rFonts w:ascii="Times New Roman" w:hAnsi="Times New Roman"/>
          <w:b w:val="0"/>
        </w:rPr>
        <w:t>)</w:t>
      </w:r>
    </w:p>
    <w:p w14:paraId="4006EFEC" w14:textId="47F8B46B" w:rsidR="006F5B59" w:rsidRDefault="006F43A0" w:rsidP="00891E9F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Thurs 11:00 – 1:00, </w:t>
      </w:r>
      <w:r w:rsidRPr="006F5B59">
        <w:rPr>
          <w:rFonts w:ascii="Times New Roman" w:hAnsi="Times New Roman"/>
          <w:b w:val="0"/>
        </w:rPr>
        <w:t>430 HMMB</w:t>
      </w:r>
      <w:r>
        <w:rPr>
          <w:rFonts w:ascii="Times New Roman" w:hAnsi="Times New Roman"/>
          <w:b w:val="0"/>
        </w:rPr>
        <w:t xml:space="preserve"> (Quincy)</w:t>
      </w:r>
    </w:p>
    <w:p w14:paraId="00B85B79" w14:textId="3CCE087C" w:rsidR="006F43A0" w:rsidRDefault="006F43A0" w:rsidP="00891E9F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Fri 3:00 – 5:00, </w:t>
      </w:r>
      <w:r w:rsidRPr="006F5B59">
        <w:rPr>
          <w:rFonts w:ascii="Times New Roman" w:hAnsi="Times New Roman"/>
          <w:b w:val="0"/>
        </w:rPr>
        <w:t>430 HMMB</w:t>
      </w:r>
      <w:r>
        <w:rPr>
          <w:rFonts w:ascii="Times New Roman" w:hAnsi="Times New Roman"/>
          <w:b w:val="0"/>
        </w:rPr>
        <w:t xml:space="preserve"> (</w:t>
      </w:r>
      <w:proofErr w:type="spellStart"/>
      <w:r>
        <w:rPr>
          <w:rFonts w:ascii="Times New Roman" w:hAnsi="Times New Roman"/>
          <w:b w:val="0"/>
        </w:rPr>
        <w:t>Arda</w:t>
      </w:r>
      <w:proofErr w:type="spellEnd"/>
      <w:r>
        <w:rPr>
          <w:rFonts w:ascii="Times New Roman" w:hAnsi="Times New Roman"/>
          <w:b w:val="0"/>
        </w:rPr>
        <w:t xml:space="preserve"> + Quincy)</w:t>
      </w:r>
    </w:p>
    <w:p w14:paraId="3300C19B" w14:textId="77777777" w:rsidR="006F43A0" w:rsidRDefault="006F43A0" w:rsidP="00891E9F">
      <w:pPr>
        <w:pStyle w:val="BodyText"/>
        <w:ind w:right="432"/>
        <w:rPr>
          <w:rFonts w:ascii="Times New Roman" w:hAnsi="Times New Roman"/>
          <w:b w:val="0"/>
        </w:rPr>
      </w:pPr>
    </w:p>
    <w:p w14:paraId="652F0B8C" w14:textId="30816187" w:rsidR="00891E9F" w:rsidRDefault="00891E9F" w:rsidP="00891E9F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Prerequisites:</w:t>
      </w:r>
      <w:r>
        <w:rPr>
          <w:rFonts w:ascii="Times New Roman" w:hAnsi="Times New Roman"/>
          <w:b w:val="0"/>
        </w:rPr>
        <w:t xml:space="preserve"> Math 53, </w:t>
      </w:r>
      <w:proofErr w:type="gramStart"/>
      <w:r>
        <w:rPr>
          <w:rFonts w:ascii="Times New Roman" w:hAnsi="Times New Roman"/>
          <w:b w:val="0"/>
        </w:rPr>
        <w:t>54;  Physics</w:t>
      </w:r>
      <w:proofErr w:type="gramEnd"/>
      <w:r>
        <w:rPr>
          <w:rFonts w:ascii="Times New Roman" w:hAnsi="Times New Roman"/>
          <w:b w:val="0"/>
        </w:rPr>
        <w:t xml:space="preserve"> 7A-B, </w:t>
      </w:r>
    </w:p>
    <w:p w14:paraId="6BC59C30" w14:textId="77777777" w:rsidR="004669C4" w:rsidRDefault="004669C4" w:rsidP="00891E9F">
      <w:pPr>
        <w:pStyle w:val="BodyText"/>
        <w:ind w:right="432"/>
        <w:rPr>
          <w:rFonts w:ascii="Times New Roman" w:hAnsi="Times New Roman"/>
          <w:b w:val="0"/>
        </w:rPr>
      </w:pPr>
    </w:p>
    <w:p w14:paraId="5ED2C1DE" w14:textId="12B62E31" w:rsidR="00891E9F" w:rsidRPr="006F5B59" w:rsidRDefault="00891E9F">
      <w:pPr>
        <w:pStyle w:val="BodyText"/>
        <w:ind w:right="432"/>
        <w:rPr>
          <w:rFonts w:ascii="Times New Roman" w:hAnsi="Times New Roman"/>
        </w:rPr>
      </w:pPr>
      <w:r>
        <w:rPr>
          <w:rFonts w:ascii="Times New Roman" w:hAnsi="Times New Roman"/>
        </w:rPr>
        <w:t>Course Description:</w:t>
      </w:r>
      <w:r w:rsidR="006F5B5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 xml:space="preserve">This course teaches the fundamental principles underlying modern instrumentation used in biology and medicine. The course takes an integrative analytic and hands-on approach to measurement theory and practice by presenting and analyzing example instruments currently used for </w:t>
      </w:r>
      <w:r w:rsidR="00F5493E">
        <w:rPr>
          <w:rFonts w:ascii="Times New Roman" w:hAnsi="Times New Roman"/>
          <w:b w:val="0"/>
        </w:rPr>
        <w:t>biological and medical research</w:t>
      </w:r>
      <w:r>
        <w:rPr>
          <w:rFonts w:ascii="Times New Roman" w:hAnsi="Times New Roman"/>
          <w:b w:val="0"/>
        </w:rPr>
        <w:t xml:space="preserve"> </w:t>
      </w:r>
      <w:r w:rsidR="00F5493E">
        <w:rPr>
          <w:rFonts w:ascii="Times New Roman" w:hAnsi="Times New Roman"/>
          <w:b w:val="0"/>
        </w:rPr>
        <w:t xml:space="preserve">(e.g. </w:t>
      </w:r>
      <w:r>
        <w:rPr>
          <w:rFonts w:ascii="Times New Roman" w:hAnsi="Times New Roman"/>
          <w:b w:val="0"/>
        </w:rPr>
        <w:t xml:space="preserve">ECG, </w:t>
      </w:r>
      <w:r w:rsidR="00F5493E">
        <w:rPr>
          <w:rFonts w:ascii="Times New Roman" w:hAnsi="Times New Roman"/>
          <w:b w:val="0"/>
        </w:rPr>
        <w:t xml:space="preserve">MRI, </w:t>
      </w:r>
      <w:r>
        <w:rPr>
          <w:rFonts w:ascii="Times New Roman" w:hAnsi="Times New Roman"/>
          <w:b w:val="0"/>
        </w:rPr>
        <w:t>pulsed oxime</w:t>
      </w:r>
      <w:r w:rsidR="00F5493E">
        <w:rPr>
          <w:rFonts w:ascii="Times New Roman" w:hAnsi="Times New Roman"/>
          <w:b w:val="0"/>
        </w:rPr>
        <w:t>ters, flow cytometers)</w:t>
      </w:r>
      <w:r>
        <w:rPr>
          <w:rFonts w:ascii="Times New Roman" w:hAnsi="Times New Roman"/>
          <w:b w:val="0"/>
        </w:rPr>
        <w:t xml:space="preserve">.  </w:t>
      </w:r>
      <w:r w:rsidR="0051259F">
        <w:rPr>
          <w:rFonts w:ascii="Times New Roman" w:hAnsi="Times New Roman"/>
          <w:b w:val="0"/>
        </w:rPr>
        <w:t>Rather than covering each instrument in detail, w</w:t>
      </w:r>
      <w:r w:rsidR="00F5493E">
        <w:rPr>
          <w:rFonts w:ascii="Times New Roman" w:hAnsi="Times New Roman"/>
          <w:b w:val="0"/>
        </w:rPr>
        <w:t xml:space="preserve">e will stress </w:t>
      </w:r>
      <w:r w:rsidR="0051259F">
        <w:rPr>
          <w:rFonts w:ascii="Times New Roman" w:hAnsi="Times New Roman"/>
          <w:b w:val="0"/>
        </w:rPr>
        <w:t xml:space="preserve">the common </w:t>
      </w:r>
      <w:r w:rsidR="00F5493E">
        <w:rPr>
          <w:rFonts w:ascii="Times New Roman" w:hAnsi="Times New Roman"/>
          <w:b w:val="0"/>
        </w:rPr>
        <w:t>design tradeoffs</w:t>
      </w:r>
      <w:r w:rsidR="0051259F">
        <w:rPr>
          <w:rFonts w:ascii="Times New Roman" w:hAnsi="Times New Roman"/>
          <w:b w:val="0"/>
        </w:rPr>
        <w:t xml:space="preserve"> that you will face while designing an instrument that must meet certain application requirements. </w:t>
      </w:r>
      <w:r w:rsidR="00F5493E">
        <w:rPr>
          <w:rFonts w:ascii="Times New Roman" w:hAnsi="Times New Roman"/>
          <w:b w:val="0"/>
        </w:rPr>
        <w:t xml:space="preserve"> We will cover the</w:t>
      </w:r>
      <w:r>
        <w:rPr>
          <w:rFonts w:ascii="Times New Roman" w:hAnsi="Times New Roman"/>
          <w:b w:val="0"/>
        </w:rPr>
        <w:t xml:space="preserve"> fundamentals of characterizing </w:t>
      </w:r>
      <w:r w:rsidR="00050AA9">
        <w:rPr>
          <w:rFonts w:ascii="Times New Roman" w:hAnsi="Times New Roman"/>
          <w:b w:val="0"/>
        </w:rPr>
        <w:t xml:space="preserve">signals and </w:t>
      </w:r>
      <w:r>
        <w:rPr>
          <w:rFonts w:ascii="Times New Roman" w:hAnsi="Times New Roman"/>
          <w:b w:val="0"/>
        </w:rPr>
        <w:t>instruments, including signal</w:t>
      </w:r>
      <w:r w:rsidR="00050AA9">
        <w:rPr>
          <w:rFonts w:ascii="Times New Roman" w:hAnsi="Times New Roman"/>
          <w:b w:val="0"/>
        </w:rPr>
        <w:t>-</w:t>
      </w:r>
      <w:r>
        <w:rPr>
          <w:rFonts w:ascii="Times New Roman" w:hAnsi="Times New Roman"/>
          <w:b w:val="0"/>
        </w:rPr>
        <w:t>to</w:t>
      </w:r>
      <w:r w:rsidR="00050AA9">
        <w:rPr>
          <w:rFonts w:ascii="Times New Roman" w:hAnsi="Times New Roman"/>
          <w:b w:val="0"/>
        </w:rPr>
        <w:t>-</w:t>
      </w:r>
      <w:r>
        <w:rPr>
          <w:rFonts w:ascii="Times New Roman" w:hAnsi="Times New Roman"/>
          <w:b w:val="0"/>
        </w:rPr>
        <w:t xml:space="preserve">noise ratio, contrast and dynamic range, </w:t>
      </w:r>
      <w:r w:rsidR="00F5493E">
        <w:rPr>
          <w:rFonts w:ascii="Times New Roman" w:hAnsi="Times New Roman"/>
          <w:b w:val="0"/>
        </w:rPr>
        <w:t>bandwidth, resolution, sampling rate</w:t>
      </w:r>
      <w:r>
        <w:rPr>
          <w:rFonts w:ascii="Times New Roman" w:hAnsi="Times New Roman"/>
          <w:b w:val="0"/>
        </w:rPr>
        <w:t xml:space="preserve">, </w:t>
      </w:r>
      <w:r w:rsidR="00F5493E">
        <w:rPr>
          <w:rFonts w:ascii="Times New Roman" w:hAnsi="Times New Roman"/>
          <w:b w:val="0"/>
        </w:rPr>
        <w:t>bit depth, common mode rejection, etc.  We will discuss design considerati</w:t>
      </w:r>
      <w:r w:rsidR="0051259F">
        <w:rPr>
          <w:rFonts w:ascii="Times New Roman" w:hAnsi="Times New Roman"/>
          <w:b w:val="0"/>
        </w:rPr>
        <w:t>ons related to minimizing noise and interference</w:t>
      </w:r>
      <w:r w:rsidR="00F5493E">
        <w:rPr>
          <w:rFonts w:ascii="Times New Roman" w:hAnsi="Times New Roman"/>
          <w:b w:val="0"/>
        </w:rPr>
        <w:t xml:space="preserve">, both from a practical standpoint (e.g. strategies for noise matching with instrumentation amplifier circuits) and a theoretical standpoint (e.g. modeling capacitive coupling mechanisms from 60Hz power lines).  You will understand the basic building blocks of </w:t>
      </w:r>
      <w:r w:rsidR="0051259F">
        <w:rPr>
          <w:rFonts w:ascii="Times New Roman" w:hAnsi="Times New Roman"/>
          <w:b w:val="0"/>
        </w:rPr>
        <w:t>an instrumentation system</w:t>
      </w:r>
      <w:r w:rsidR="00F5493E">
        <w:rPr>
          <w:rFonts w:ascii="Times New Roman" w:hAnsi="Times New Roman"/>
          <w:b w:val="0"/>
        </w:rPr>
        <w:t xml:space="preserve">: </w:t>
      </w:r>
      <w:r w:rsidR="0051259F">
        <w:rPr>
          <w:rFonts w:ascii="Times New Roman" w:hAnsi="Times New Roman"/>
          <w:b w:val="0"/>
        </w:rPr>
        <w:t>sensor transducers</w:t>
      </w:r>
      <w:r>
        <w:rPr>
          <w:rFonts w:ascii="Times New Roman" w:hAnsi="Times New Roman"/>
          <w:b w:val="0"/>
        </w:rPr>
        <w:t>, preamp</w:t>
      </w:r>
      <w:r w:rsidR="00F5493E">
        <w:rPr>
          <w:rFonts w:ascii="Times New Roman" w:hAnsi="Times New Roman"/>
          <w:b w:val="0"/>
        </w:rPr>
        <w:t>lifiers</w:t>
      </w:r>
      <w:r>
        <w:rPr>
          <w:rFonts w:ascii="Times New Roman" w:hAnsi="Times New Roman"/>
          <w:b w:val="0"/>
        </w:rPr>
        <w:t>, anti-aliasing filter</w:t>
      </w:r>
      <w:r w:rsidR="00F5493E">
        <w:rPr>
          <w:rFonts w:ascii="Times New Roman" w:hAnsi="Times New Roman"/>
          <w:b w:val="0"/>
        </w:rPr>
        <w:t>s</w:t>
      </w:r>
      <w:r>
        <w:rPr>
          <w:rFonts w:ascii="Times New Roman" w:hAnsi="Times New Roman"/>
          <w:b w:val="0"/>
        </w:rPr>
        <w:t xml:space="preserve">, analog-to-digital converters, </w:t>
      </w:r>
      <w:r w:rsidR="00F5493E">
        <w:rPr>
          <w:rFonts w:ascii="Times New Roman" w:hAnsi="Times New Roman"/>
          <w:b w:val="0"/>
        </w:rPr>
        <w:t>and digital signal processing algorithms.</w:t>
      </w:r>
      <w:r>
        <w:rPr>
          <w:rFonts w:ascii="Times New Roman" w:hAnsi="Times New Roman"/>
          <w:b w:val="0"/>
        </w:rPr>
        <w:t xml:space="preserve">  We </w:t>
      </w:r>
      <w:r w:rsidR="00050AA9">
        <w:rPr>
          <w:rFonts w:ascii="Times New Roman" w:hAnsi="Times New Roman"/>
          <w:b w:val="0"/>
        </w:rPr>
        <w:t>will also discuss the practicalities of working within the medical device industry, including FDA oversight, working within a quality system, complying with standards and regulatory guidance, and risk management. We will cover</w:t>
      </w:r>
      <w:r>
        <w:rPr>
          <w:rFonts w:ascii="Times New Roman" w:hAnsi="Times New Roman"/>
          <w:b w:val="0"/>
        </w:rPr>
        <w:t xml:space="preserve"> the translational terminology that engineers must understand to work with their customers, medical doctors</w:t>
      </w:r>
      <w:r w:rsidR="0051259F">
        <w:rPr>
          <w:rFonts w:ascii="Times New Roman" w:hAnsi="Times New Roman"/>
          <w:b w:val="0"/>
        </w:rPr>
        <w:t xml:space="preserve"> and laboratory researchers</w:t>
      </w:r>
      <w:r>
        <w:rPr>
          <w:rFonts w:ascii="Times New Roman" w:hAnsi="Times New Roman"/>
          <w:b w:val="0"/>
        </w:rPr>
        <w:t xml:space="preserve">. </w:t>
      </w:r>
      <w:r w:rsidR="00050AA9">
        <w:rPr>
          <w:rFonts w:ascii="Times New Roman" w:hAnsi="Times New Roman"/>
          <w:b w:val="0"/>
        </w:rPr>
        <w:t>In the hands-on labs, y</w:t>
      </w:r>
      <w:r w:rsidR="00F5493E">
        <w:rPr>
          <w:rFonts w:ascii="Times New Roman" w:hAnsi="Times New Roman"/>
          <w:b w:val="0"/>
        </w:rPr>
        <w:t xml:space="preserve">ou </w:t>
      </w:r>
      <w:r>
        <w:rPr>
          <w:rFonts w:ascii="Times New Roman" w:hAnsi="Times New Roman"/>
          <w:b w:val="0"/>
        </w:rPr>
        <w:t xml:space="preserve">will build </w:t>
      </w:r>
      <w:r w:rsidR="00F5493E">
        <w:rPr>
          <w:rFonts w:ascii="Times New Roman" w:hAnsi="Times New Roman"/>
          <w:b w:val="0"/>
        </w:rPr>
        <w:t>several working instruments using breadboards</w:t>
      </w:r>
      <w:r w:rsidR="00050AA9">
        <w:rPr>
          <w:rFonts w:ascii="Times New Roman" w:hAnsi="Times New Roman"/>
          <w:b w:val="0"/>
        </w:rPr>
        <w:t>, oscilloscopes, Arduino microcontrollers, and data analysis in Python</w:t>
      </w:r>
      <w:r>
        <w:rPr>
          <w:rFonts w:ascii="Times New Roman" w:hAnsi="Times New Roman"/>
          <w:b w:val="0"/>
        </w:rPr>
        <w:t>.</w:t>
      </w:r>
    </w:p>
    <w:p w14:paraId="56645B1B" w14:textId="77777777" w:rsidR="00891E9F" w:rsidRDefault="00891E9F">
      <w:pPr>
        <w:pStyle w:val="BodyText"/>
        <w:ind w:right="432"/>
        <w:rPr>
          <w:rFonts w:ascii="Times New Roman" w:hAnsi="Times New Roman"/>
          <w:b w:val="0"/>
        </w:rPr>
      </w:pPr>
    </w:p>
    <w:p w14:paraId="63080581" w14:textId="6F55A4A5" w:rsidR="00891E9F" w:rsidRDefault="00891E9F">
      <w:pPr>
        <w:pStyle w:val="BodyText"/>
        <w:ind w:right="432"/>
        <w:rPr>
          <w:rFonts w:ascii="Times New Roman" w:hAnsi="Times New Roman"/>
          <w:b w:val="0"/>
        </w:rPr>
      </w:pPr>
      <w:r w:rsidRPr="008C4D4D">
        <w:rPr>
          <w:rFonts w:ascii="Times New Roman" w:hAnsi="Times New Roman"/>
        </w:rPr>
        <w:t>Course Objectives:</w:t>
      </w:r>
      <w:r>
        <w:rPr>
          <w:rFonts w:ascii="Times New Roman" w:hAnsi="Times New Roman"/>
          <w:b w:val="0"/>
        </w:rPr>
        <w:t xml:space="preserve"> </w:t>
      </w:r>
      <w:r w:rsidR="00C70BE2">
        <w:rPr>
          <w:rFonts w:ascii="Times New Roman" w:hAnsi="Times New Roman"/>
          <w:b w:val="0"/>
        </w:rPr>
        <w:t>At the end of the course, you</w:t>
      </w:r>
      <w:r>
        <w:rPr>
          <w:rFonts w:ascii="Times New Roman" w:hAnsi="Times New Roman"/>
          <w:b w:val="0"/>
        </w:rPr>
        <w:t xml:space="preserve"> should understand the architecture and design principles of modern biomedical sensor data-acquisition systems. </w:t>
      </w:r>
      <w:r w:rsidR="00C70BE2">
        <w:rPr>
          <w:rFonts w:ascii="Times New Roman" w:hAnsi="Times New Roman"/>
          <w:b w:val="0"/>
        </w:rPr>
        <w:t>You</w:t>
      </w:r>
      <w:r>
        <w:rPr>
          <w:rFonts w:ascii="Times New Roman" w:hAnsi="Times New Roman"/>
          <w:b w:val="0"/>
        </w:rPr>
        <w:t xml:space="preserve"> should understand how to choose the appropriate biomedical sensor, instrumentation amplifier, number of bits, sampling rate, anti-aliasing filter, and DAQ system.  </w:t>
      </w:r>
      <w:r w:rsidR="00C70BE2">
        <w:rPr>
          <w:rFonts w:ascii="Times New Roman" w:hAnsi="Times New Roman"/>
          <w:b w:val="0"/>
        </w:rPr>
        <w:t>You</w:t>
      </w:r>
      <w:r>
        <w:rPr>
          <w:rFonts w:ascii="Times New Roman" w:hAnsi="Times New Roman"/>
          <w:b w:val="0"/>
        </w:rPr>
        <w:t xml:space="preserve"> will </w:t>
      </w:r>
      <w:r w:rsidR="00C70BE2">
        <w:rPr>
          <w:rFonts w:ascii="Times New Roman" w:hAnsi="Times New Roman"/>
          <w:b w:val="0"/>
        </w:rPr>
        <w:t>be able to design and build a low-noise instrumentation amplifier circuit</w:t>
      </w:r>
      <w:r>
        <w:rPr>
          <w:rFonts w:ascii="Times New Roman" w:hAnsi="Times New Roman"/>
          <w:b w:val="0"/>
        </w:rPr>
        <w:t xml:space="preserve">.  </w:t>
      </w:r>
      <w:r w:rsidR="00C70BE2">
        <w:rPr>
          <w:rFonts w:ascii="Times New Roman" w:hAnsi="Times New Roman"/>
          <w:b w:val="0"/>
        </w:rPr>
        <w:t xml:space="preserve">The laboratories and the final design project enable you to practice hands-on skills related to prototyping: soldering, </w:t>
      </w:r>
      <w:r w:rsidR="00C70BE2">
        <w:rPr>
          <w:rFonts w:ascii="Times New Roman" w:hAnsi="Times New Roman"/>
          <w:b w:val="0"/>
        </w:rPr>
        <w:lastRenderedPageBreak/>
        <w:t xml:space="preserve">debugging, using test equipment, navigating parts catalogs and spec sheets, </w:t>
      </w:r>
      <w:r w:rsidR="007805CA">
        <w:rPr>
          <w:rFonts w:ascii="Times New Roman" w:hAnsi="Times New Roman"/>
          <w:b w:val="0"/>
        </w:rPr>
        <w:t xml:space="preserve">working with microcontrollers, </w:t>
      </w:r>
      <w:r w:rsidR="00C70BE2">
        <w:rPr>
          <w:rFonts w:ascii="Times New Roman" w:hAnsi="Times New Roman"/>
          <w:b w:val="0"/>
        </w:rPr>
        <w:t>and</w:t>
      </w:r>
      <w:r w:rsidR="007805CA">
        <w:rPr>
          <w:rFonts w:ascii="Times New Roman" w:hAnsi="Times New Roman"/>
          <w:b w:val="0"/>
        </w:rPr>
        <w:t xml:space="preserve"> interfacing with Python</w:t>
      </w:r>
      <w:r w:rsidR="00C70BE2">
        <w:rPr>
          <w:rFonts w:ascii="Times New Roman" w:hAnsi="Times New Roman"/>
          <w:b w:val="0"/>
        </w:rPr>
        <w:t>.</w:t>
      </w:r>
    </w:p>
    <w:p w14:paraId="45C818E1" w14:textId="77777777" w:rsidR="009519A4" w:rsidRDefault="009519A4">
      <w:pPr>
        <w:pStyle w:val="BodyText"/>
        <w:ind w:right="432"/>
        <w:rPr>
          <w:rFonts w:ascii="Times New Roman" w:hAnsi="Times New Roman"/>
          <w:b w:val="0"/>
        </w:rPr>
      </w:pPr>
    </w:p>
    <w:p w14:paraId="286F429C" w14:textId="2466A488" w:rsidR="009519A4" w:rsidRDefault="009519A4">
      <w:pPr>
        <w:pStyle w:val="BodyText"/>
        <w:ind w:right="432"/>
        <w:rPr>
          <w:rFonts w:ascii="Times New Roman" w:hAnsi="Times New Roman"/>
          <w:b w:val="0"/>
        </w:rPr>
      </w:pPr>
    </w:p>
    <w:p w14:paraId="4F5B3077" w14:textId="77777777" w:rsidR="00891E9F" w:rsidRDefault="006F5B59">
      <w:pPr>
        <w:pStyle w:val="BodyText"/>
        <w:ind w:right="432"/>
        <w:rPr>
          <w:rFonts w:ascii="Times New Roman" w:hAnsi="Times New Roman"/>
        </w:rPr>
      </w:pPr>
      <w:r>
        <w:rPr>
          <w:rFonts w:ascii="Times New Roman" w:hAnsi="Times New Roman"/>
        </w:rPr>
        <w:t>Grading</w:t>
      </w:r>
      <w:r w:rsidR="00891E9F">
        <w:rPr>
          <w:rFonts w:ascii="Times New Roman" w:hAnsi="Times New Roman"/>
        </w:rPr>
        <w:t>:</w:t>
      </w:r>
    </w:p>
    <w:p w14:paraId="785F1E3E" w14:textId="3538AB5B" w:rsidR="00891E9F" w:rsidRDefault="006F5B5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Weekly </w:t>
      </w:r>
      <w:r w:rsidR="00C03E56">
        <w:rPr>
          <w:rFonts w:ascii="Times New Roman" w:hAnsi="Times New Roman"/>
          <w:b w:val="0"/>
        </w:rPr>
        <w:t>Homework</w:t>
      </w:r>
      <w:r>
        <w:rPr>
          <w:rFonts w:ascii="Times New Roman" w:hAnsi="Times New Roman"/>
          <w:b w:val="0"/>
        </w:rPr>
        <w:t xml:space="preserve"> (</w:t>
      </w:r>
      <w:proofErr w:type="gramStart"/>
      <w:r>
        <w:rPr>
          <w:rFonts w:ascii="Times New Roman" w:hAnsi="Times New Roman"/>
          <w:b w:val="0"/>
        </w:rPr>
        <w:t>9)…</w:t>
      </w:r>
      <w:proofErr w:type="gramEnd"/>
      <w:r>
        <w:rPr>
          <w:rFonts w:ascii="Times New Roman" w:hAnsi="Times New Roman"/>
          <w:b w:val="0"/>
        </w:rPr>
        <w:t>……</w:t>
      </w:r>
      <w:r w:rsidR="00C03E56">
        <w:rPr>
          <w:rFonts w:ascii="Times New Roman" w:hAnsi="Times New Roman"/>
          <w:b w:val="0"/>
        </w:rPr>
        <w:t>...</w:t>
      </w:r>
      <w:r>
        <w:rPr>
          <w:rFonts w:ascii="Times New Roman" w:hAnsi="Times New Roman"/>
          <w:b w:val="0"/>
        </w:rPr>
        <w:t>…....15%</w:t>
      </w:r>
    </w:p>
    <w:p w14:paraId="741828A1" w14:textId="77777777" w:rsidR="00891E9F" w:rsidRDefault="006F5B5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Midterms (</w:t>
      </w:r>
      <w:proofErr w:type="gramStart"/>
      <w:r>
        <w:rPr>
          <w:rFonts w:ascii="Times New Roman" w:hAnsi="Times New Roman"/>
          <w:b w:val="0"/>
        </w:rPr>
        <w:t>2)…</w:t>
      </w:r>
      <w:proofErr w:type="gramEnd"/>
      <w:r>
        <w:rPr>
          <w:rFonts w:ascii="Times New Roman" w:hAnsi="Times New Roman"/>
          <w:b w:val="0"/>
        </w:rPr>
        <w:t>……………………...50%</w:t>
      </w:r>
    </w:p>
    <w:p w14:paraId="5DDBAF48" w14:textId="77777777" w:rsidR="006F5B59" w:rsidRDefault="006F5B5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Labs (</w:t>
      </w:r>
      <w:proofErr w:type="gramStart"/>
      <w:r w:rsidR="003A0841">
        <w:rPr>
          <w:rFonts w:ascii="Times New Roman" w:hAnsi="Times New Roman"/>
          <w:b w:val="0"/>
        </w:rPr>
        <w:t>5</w:t>
      </w:r>
      <w:r>
        <w:rPr>
          <w:rFonts w:ascii="Times New Roman" w:hAnsi="Times New Roman"/>
          <w:b w:val="0"/>
        </w:rPr>
        <w:t>)…</w:t>
      </w:r>
      <w:proofErr w:type="gramEnd"/>
      <w:r>
        <w:rPr>
          <w:rFonts w:ascii="Times New Roman" w:hAnsi="Times New Roman"/>
          <w:b w:val="0"/>
        </w:rPr>
        <w:t>…</w:t>
      </w:r>
      <w:r w:rsidR="003A0841">
        <w:rPr>
          <w:rFonts w:ascii="Times New Roman" w:hAnsi="Times New Roman"/>
          <w:b w:val="0"/>
        </w:rPr>
        <w:t>..</w:t>
      </w:r>
      <w:r>
        <w:rPr>
          <w:rFonts w:ascii="Times New Roman" w:hAnsi="Times New Roman"/>
          <w:b w:val="0"/>
        </w:rPr>
        <w:t>……………………….15%</w:t>
      </w:r>
    </w:p>
    <w:p w14:paraId="4FE054AB" w14:textId="77777777" w:rsidR="006F5B59" w:rsidRDefault="006F5B5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Design Project……………………….15%</w:t>
      </w:r>
    </w:p>
    <w:p w14:paraId="6C1CF318" w14:textId="77777777" w:rsidR="006F5B59" w:rsidRDefault="006F5B59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Class Participation…………………...5%</w:t>
      </w:r>
    </w:p>
    <w:p w14:paraId="051A0BED" w14:textId="0445229D" w:rsidR="00891E9F" w:rsidRDefault="00891E9F">
      <w:pPr>
        <w:pStyle w:val="BodyText"/>
        <w:ind w:right="432"/>
        <w:rPr>
          <w:rFonts w:ascii="Times New Roman" w:hAnsi="Times New Roman"/>
          <w:b w:val="0"/>
        </w:rPr>
      </w:pPr>
    </w:p>
    <w:p w14:paraId="6B4D8A2B" w14:textId="4CC8E472" w:rsidR="00C03E56" w:rsidRDefault="00C03E56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Your lowest homework grade will be dropped from the final calculation.</w:t>
      </w:r>
    </w:p>
    <w:p w14:paraId="51F0BE4F" w14:textId="77777777" w:rsidR="00C03E56" w:rsidRDefault="00C03E56">
      <w:pPr>
        <w:pStyle w:val="BodyText"/>
        <w:ind w:right="432"/>
        <w:rPr>
          <w:rFonts w:ascii="Times New Roman" w:hAnsi="Times New Roman"/>
          <w:b w:val="0"/>
        </w:rPr>
      </w:pPr>
    </w:p>
    <w:p w14:paraId="7AA2392F" w14:textId="2B087B23" w:rsidR="007B470A" w:rsidRDefault="00C03E56">
      <w:r>
        <w:rPr>
          <w:b/>
        </w:rPr>
        <w:t>Homework</w:t>
      </w:r>
      <w:r w:rsidR="007B470A">
        <w:rPr>
          <w:b/>
        </w:rPr>
        <w:t>:</w:t>
      </w:r>
    </w:p>
    <w:p w14:paraId="2970CFAC" w14:textId="3F49F29E" w:rsidR="007B470A" w:rsidRDefault="00AB2402">
      <w:proofErr w:type="spellStart"/>
      <w:r>
        <w:t>Homeworks</w:t>
      </w:r>
      <w:proofErr w:type="spellEnd"/>
      <w:r>
        <w:t xml:space="preserve"> </w:t>
      </w:r>
      <w:r w:rsidR="00C03E56">
        <w:t xml:space="preserve">are </w:t>
      </w:r>
      <w:r>
        <w:t>due</w:t>
      </w:r>
      <w:r w:rsidR="007B470A">
        <w:t xml:space="preserve"> on </w:t>
      </w:r>
      <w:proofErr w:type="spellStart"/>
      <w:r w:rsidR="007B470A">
        <w:t>bCourses</w:t>
      </w:r>
      <w:proofErr w:type="spellEnd"/>
      <w:r w:rsidR="007B470A">
        <w:t xml:space="preserve"> before beginning of class on Tuesdays.</w:t>
      </w:r>
    </w:p>
    <w:p w14:paraId="12ED6301" w14:textId="5C793667" w:rsidR="00C03E56" w:rsidRDefault="00C03E56"/>
    <w:p w14:paraId="3E09B7C2" w14:textId="3990CF74" w:rsidR="00C03E56" w:rsidRDefault="00C03E56" w:rsidP="00C03E56">
      <w:r w:rsidRPr="00C03E56">
        <w:t>We simply cannot accept late homework because we want to be able to post solutions ASAP.</w:t>
      </w:r>
      <w:r>
        <w:t xml:space="preserve"> Your lowest homework grade will be dropped, so missing one will not have a significant impact on your homework average.</w:t>
      </w:r>
    </w:p>
    <w:p w14:paraId="1C784938" w14:textId="77777777" w:rsidR="00C03E56" w:rsidRDefault="00C03E56"/>
    <w:p w14:paraId="541CE78B" w14:textId="74091BB1" w:rsidR="00C03E56" w:rsidRPr="00C03E56" w:rsidRDefault="00C03E56">
      <w:r w:rsidRPr="00C03E56">
        <w:t>As stated above, the lowest homework grade will be dropped so missing one will not have a significant impact on your homework average.</w:t>
      </w:r>
    </w:p>
    <w:p w14:paraId="49805CE9" w14:textId="03736B63" w:rsidR="00C03E56" w:rsidRDefault="00C03E56"/>
    <w:p w14:paraId="7DEB6B0F" w14:textId="03B49DE9" w:rsidR="00C03E56" w:rsidRPr="00C03E56" w:rsidRDefault="00C03E56">
      <w:pPr>
        <w:rPr>
          <w:b/>
        </w:rPr>
      </w:pPr>
      <w:r>
        <w:rPr>
          <w:b/>
        </w:rPr>
        <w:t>Lab Write-ups:</w:t>
      </w:r>
    </w:p>
    <w:p w14:paraId="611085E5" w14:textId="1998B4B3" w:rsidR="00AB2402" w:rsidRDefault="00AB2402" w:rsidP="00AB2402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Lab write-ups </w:t>
      </w:r>
      <w:r w:rsidR="00C03E56">
        <w:rPr>
          <w:rFonts w:ascii="Times New Roman" w:hAnsi="Times New Roman"/>
          <w:b w:val="0"/>
        </w:rPr>
        <w:t xml:space="preserve">are </w:t>
      </w:r>
      <w:r>
        <w:rPr>
          <w:rFonts w:ascii="Times New Roman" w:hAnsi="Times New Roman"/>
          <w:b w:val="0"/>
        </w:rPr>
        <w:t xml:space="preserve">due on </w:t>
      </w:r>
      <w:proofErr w:type="spellStart"/>
      <w:r>
        <w:rPr>
          <w:rFonts w:ascii="Times New Roman" w:hAnsi="Times New Roman"/>
          <w:b w:val="0"/>
        </w:rPr>
        <w:t>bCourses</w:t>
      </w:r>
      <w:proofErr w:type="spellEnd"/>
      <w:r>
        <w:rPr>
          <w:rFonts w:ascii="Times New Roman" w:hAnsi="Times New Roman"/>
          <w:b w:val="0"/>
        </w:rPr>
        <w:t xml:space="preserve"> by start of following lab</w:t>
      </w:r>
      <w:r w:rsidR="00C03E56">
        <w:rPr>
          <w:rFonts w:ascii="Times New Roman" w:hAnsi="Times New Roman"/>
          <w:b w:val="0"/>
        </w:rPr>
        <w:t xml:space="preserve"> period.</w:t>
      </w:r>
    </w:p>
    <w:p w14:paraId="1258E4F7" w14:textId="7754891B" w:rsidR="00C03E56" w:rsidRDefault="00C03E56" w:rsidP="00AB2402">
      <w:pPr>
        <w:pStyle w:val="BodyText"/>
        <w:ind w:right="432"/>
        <w:rPr>
          <w:rFonts w:ascii="Times New Roman" w:hAnsi="Times New Roman"/>
          <w:b w:val="0"/>
        </w:rPr>
      </w:pPr>
    </w:p>
    <w:p w14:paraId="5F4CEF68" w14:textId="3625E89E" w:rsidR="00FE7C8A" w:rsidRPr="00C03E56" w:rsidRDefault="00C03E56" w:rsidP="00AB2402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Late labs may be accepted with a 20% penalty. If labs are more than 1 week late, they will not be accepted.</w:t>
      </w:r>
    </w:p>
    <w:p w14:paraId="6FC98A99" w14:textId="77777777" w:rsidR="00C03E56" w:rsidRPr="00FE7C8A" w:rsidRDefault="00C03E56" w:rsidP="00AB2402">
      <w:pPr>
        <w:pStyle w:val="BodyText"/>
        <w:ind w:right="432"/>
        <w:rPr>
          <w:rFonts w:ascii="Times New Roman" w:hAnsi="Times New Roman"/>
          <w:b w:val="0"/>
        </w:rPr>
      </w:pPr>
    </w:p>
    <w:p w14:paraId="676728EA" w14:textId="5FD35DEB" w:rsidR="006F43A0" w:rsidRDefault="006F43A0" w:rsidP="00AB2402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Cheating Policy:</w:t>
      </w:r>
      <w:r w:rsidR="00FE7C8A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If you are caught cheating on any homework assignment or lab, you will get an automatic F (0%) on that assignment. If you are caught cheating on a midterm or design project, you will get an automatic F in the course. In either case, you will be reported to the office of student conduct.</w:t>
      </w:r>
      <w:r w:rsidR="004669C4">
        <w:rPr>
          <w:rFonts w:ascii="Times New Roman" w:hAnsi="Times New Roman"/>
          <w:b w:val="0"/>
        </w:rPr>
        <w:t xml:space="preserve"> You may be expelled from the university for cheating. It’s a big deal. Don’t do it.</w:t>
      </w:r>
    </w:p>
    <w:p w14:paraId="0B560ACD" w14:textId="7EE91344" w:rsidR="004669C4" w:rsidRDefault="004669C4" w:rsidP="00AB2402">
      <w:pPr>
        <w:pStyle w:val="BodyText"/>
        <w:ind w:right="432"/>
        <w:rPr>
          <w:rFonts w:ascii="Times New Roman" w:hAnsi="Times New Roman"/>
          <w:b w:val="0"/>
        </w:rPr>
      </w:pPr>
    </w:p>
    <w:p w14:paraId="1382A9D5" w14:textId="4E9362E7" w:rsidR="004669C4" w:rsidRPr="00FE7C8A" w:rsidRDefault="004669C4" w:rsidP="00AB2402">
      <w:pPr>
        <w:pStyle w:val="BodyText"/>
        <w:ind w:right="432"/>
        <w:rPr>
          <w:rFonts w:ascii="Times New Roman" w:hAnsi="Times New Roman"/>
        </w:rPr>
      </w:pPr>
      <w:r>
        <w:rPr>
          <w:rFonts w:ascii="Times New Roman" w:hAnsi="Times New Roman"/>
        </w:rPr>
        <w:t>Regrade Policy:</w:t>
      </w:r>
      <w:r w:rsidR="00FE7C8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 xml:space="preserve">Regrade requests for any assignment must be submitted in writing to the GSIs within 7 days of grades being posted. A regrade request form is available on </w:t>
      </w:r>
      <w:proofErr w:type="spellStart"/>
      <w:r>
        <w:rPr>
          <w:rFonts w:ascii="Times New Roman" w:hAnsi="Times New Roman"/>
          <w:b w:val="0"/>
        </w:rPr>
        <w:t>bCourses</w:t>
      </w:r>
      <w:proofErr w:type="spellEnd"/>
      <w:r>
        <w:rPr>
          <w:rFonts w:ascii="Times New Roman" w:hAnsi="Times New Roman"/>
          <w:b w:val="0"/>
        </w:rPr>
        <w:t>.</w:t>
      </w:r>
    </w:p>
    <w:p w14:paraId="27044710" w14:textId="77777777" w:rsidR="00FE7C8A" w:rsidRDefault="00FE7C8A">
      <w:pPr>
        <w:rPr>
          <w:b/>
        </w:rPr>
      </w:pPr>
    </w:p>
    <w:p w14:paraId="3E87BFEC" w14:textId="0746179B" w:rsidR="007B470A" w:rsidRPr="007B470A" w:rsidRDefault="007B470A">
      <w:pPr>
        <w:rPr>
          <w:b/>
        </w:rPr>
      </w:pPr>
      <w:r w:rsidRPr="007B470A">
        <w:rPr>
          <w:b/>
        </w:rPr>
        <w:br w:type="page"/>
      </w:r>
    </w:p>
    <w:p w14:paraId="7335646B" w14:textId="77777777" w:rsidR="007B470A" w:rsidRDefault="007B470A">
      <w:pPr>
        <w:rPr>
          <w:rFonts w:eastAsia="SimSun"/>
          <w:b/>
          <w:bCs/>
        </w:rPr>
      </w:pPr>
    </w:p>
    <w:p w14:paraId="53482484" w14:textId="7E4880F2" w:rsidR="00891E9F" w:rsidRDefault="007805CA">
      <w:pPr>
        <w:pStyle w:val="BodyText"/>
        <w:ind w:right="432"/>
        <w:rPr>
          <w:rFonts w:ascii="Times New Roman" w:hAnsi="Times New Roman"/>
        </w:rPr>
      </w:pPr>
      <w:r>
        <w:rPr>
          <w:rFonts w:ascii="Times New Roman" w:hAnsi="Times New Roman"/>
        </w:rPr>
        <w:t>Reading</w:t>
      </w:r>
      <w:r w:rsidR="00891E9F">
        <w:rPr>
          <w:rFonts w:ascii="Times New Roman" w:hAnsi="Times New Roman"/>
        </w:rPr>
        <w:t xml:space="preserve"> </w:t>
      </w:r>
      <w:r w:rsidR="003A0841">
        <w:rPr>
          <w:rFonts w:ascii="Times New Roman" w:hAnsi="Times New Roman"/>
        </w:rPr>
        <w:t>(on reserve in Engineering Library)</w:t>
      </w:r>
      <w:r w:rsidR="00891E9F">
        <w:rPr>
          <w:rFonts w:ascii="Times New Roman" w:hAnsi="Times New Roman"/>
        </w:rPr>
        <w:t>:</w:t>
      </w:r>
    </w:p>
    <w:p w14:paraId="52B341C8" w14:textId="5B4B7BC5" w:rsidR="003A0841" w:rsidRPr="00333E76" w:rsidRDefault="007805CA" w:rsidP="00333E76">
      <w:pPr>
        <w:pStyle w:val="BodyText"/>
        <w:ind w:right="432"/>
        <w:rPr>
          <w:rFonts w:ascii="Times New Roman" w:hAnsi="Times New Roman"/>
          <w:b w:val="0"/>
        </w:rPr>
      </w:pPr>
      <w:r w:rsidRPr="00333E76">
        <w:rPr>
          <w:rFonts w:ascii="Times New Roman" w:hAnsi="Times New Roman"/>
          <w:b w:val="0"/>
        </w:rPr>
        <w:t>There is no required textbook for the class and lecture notes will be posted. The following references are recommended for supplemental reading.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860"/>
        <w:gridCol w:w="1975"/>
      </w:tblGrid>
      <w:tr w:rsidR="007805CA" w14:paraId="5C303F88" w14:textId="2D5096AB" w:rsidTr="003F09F0">
        <w:tc>
          <w:tcPr>
            <w:tcW w:w="2515" w:type="dxa"/>
            <w:shd w:val="clear" w:color="auto" w:fill="D9D9D9" w:themeFill="background1" w:themeFillShade="D9"/>
          </w:tcPr>
          <w:p w14:paraId="333514D2" w14:textId="24EE85BF" w:rsidR="007805CA" w:rsidRPr="003F09F0" w:rsidRDefault="007805CA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t>Title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66C84D3" w14:textId="11CA4EC3" w:rsidR="007805CA" w:rsidRPr="003F09F0" w:rsidRDefault="007805CA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t>Topics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07B0EE86" w14:textId="3C7EFF3D" w:rsidR="007805CA" w:rsidRPr="003F09F0" w:rsidRDefault="007805CA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t>Availability</w:t>
            </w:r>
          </w:p>
        </w:tc>
      </w:tr>
      <w:tr w:rsidR="007805CA" w14:paraId="304362F4" w14:textId="77777777" w:rsidTr="00D63126">
        <w:tc>
          <w:tcPr>
            <w:tcW w:w="2515" w:type="dxa"/>
            <w:vAlign w:val="center"/>
          </w:tcPr>
          <w:p w14:paraId="6FC42B22" w14:textId="3F95AE1E" w:rsidR="007805CA" w:rsidRDefault="007805CA" w:rsidP="00D6312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Signals, Systems, and Circuits for Bioengineers (</w:t>
            </w:r>
            <w:proofErr w:type="spellStart"/>
            <w:r>
              <w:rPr>
                <w:rFonts w:ascii="Times New Roman" w:hAnsi="Times New Roman"/>
                <w:b w:val="0"/>
              </w:rPr>
              <w:t>Semmlow</w:t>
            </w:r>
            <w:proofErr w:type="spellEnd"/>
            <w:r>
              <w:rPr>
                <w:rFonts w:ascii="Times New Roman" w:hAnsi="Times New Roman"/>
                <w:b w:val="0"/>
              </w:rPr>
              <w:t>, 3</w:t>
            </w:r>
            <w:r w:rsidRPr="007805CA">
              <w:rPr>
                <w:rFonts w:ascii="Times New Roman" w:hAnsi="Times New Roman"/>
                <w:b w:val="0"/>
                <w:vertAlign w:val="superscript"/>
              </w:rPr>
              <w:t>rd</w:t>
            </w:r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ed</w:t>
            </w:r>
            <w:proofErr w:type="spellEnd"/>
            <w:r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4860" w:type="dxa"/>
          </w:tcPr>
          <w:p w14:paraId="5612619D" w14:textId="77777777" w:rsidR="00CB7D1B" w:rsidRDefault="00CB7D1B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Most closely matches what we cover in this </w:t>
            </w:r>
            <w:proofErr w:type="gramStart"/>
            <w:r>
              <w:rPr>
                <w:rFonts w:ascii="Times New Roman" w:hAnsi="Times New Roman"/>
                <w:b w:val="0"/>
              </w:rPr>
              <w:t>course, but</w:t>
            </w:r>
            <w:proofErr w:type="gramEnd"/>
            <w:r>
              <w:rPr>
                <w:rFonts w:ascii="Times New Roman" w:hAnsi="Times New Roman"/>
                <w:b w:val="0"/>
              </w:rPr>
              <w:t xml:space="preserve"> is light on circuits.</w:t>
            </w:r>
          </w:p>
          <w:p w14:paraId="65037146" w14:textId="77777777" w:rsidR="00CB7D1B" w:rsidRDefault="00CB7D1B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53B79982" w14:textId="78768573" w:rsidR="007805CA" w:rsidRPr="00CB7D1B" w:rsidRDefault="007805CA">
            <w:pPr>
              <w:pStyle w:val="BodyText"/>
              <w:ind w:right="432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Noise, SNR, </w:t>
            </w:r>
            <w:r w:rsidR="00333E76" w:rsidRPr="00CB7D1B">
              <w:rPr>
                <w:rFonts w:ascii="Times New Roman" w:hAnsi="Times New Roman"/>
                <w:b w:val="0"/>
                <w:sz w:val="20"/>
                <w:szCs w:val="20"/>
              </w:rPr>
              <w:t>d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B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f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>ourier</w:t>
            </w:r>
            <w:proofErr w:type="spellEnd"/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t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ransform,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t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ransfer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f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>unction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 and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f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requency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r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>esponse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c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>onvolution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 and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i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mpulse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r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>esponse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RLC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c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ircuits,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p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hasors,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o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>p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-a</w:t>
            </w:r>
            <w:r w:rsidRPr="00CB7D1B">
              <w:rPr>
                <w:rFonts w:ascii="Times New Roman" w:hAnsi="Times New Roman"/>
                <w:b w:val="0"/>
                <w:sz w:val="20"/>
                <w:szCs w:val="20"/>
              </w:rPr>
              <w:t>mps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 and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a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 xml:space="preserve">ctive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f</w:t>
            </w:r>
            <w:r w:rsidR="00CB7D1B" w:rsidRPr="00CB7D1B">
              <w:rPr>
                <w:rFonts w:ascii="Times New Roman" w:hAnsi="Times New Roman"/>
                <w:b w:val="0"/>
                <w:sz w:val="20"/>
                <w:szCs w:val="20"/>
              </w:rPr>
              <w:t>ilters</w:t>
            </w:r>
          </w:p>
        </w:tc>
        <w:tc>
          <w:tcPr>
            <w:tcW w:w="1975" w:type="dxa"/>
          </w:tcPr>
          <w:p w14:paraId="29FD171E" w14:textId="70FE7283" w:rsidR="007805CA" w:rsidRDefault="007805CA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Free eBook available from Library</w:t>
            </w:r>
          </w:p>
          <w:p w14:paraId="7C9A3DF4" w14:textId="77777777" w:rsidR="007805CA" w:rsidRDefault="007805CA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4588E844" w14:textId="519BE059" w:rsidR="007805CA" w:rsidRDefault="00CB7D1B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</w:t>
            </w:r>
            <w:r w:rsidR="007805CA">
              <w:rPr>
                <w:rFonts w:ascii="Times New Roman" w:hAnsi="Times New Roman"/>
                <w:b w:val="0"/>
              </w:rPr>
              <w:t xml:space="preserve">n </w:t>
            </w:r>
            <w:r w:rsidR="00075D87">
              <w:rPr>
                <w:rFonts w:ascii="Times New Roman" w:hAnsi="Times New Roman"/>
                <w:b w:val="0"/>
              </w:rPr>
              <w:t>Reserve in Engr. Lib.</w:t>
            </w:r>
          </w:p>
        </w:tc>
      </w:tr>
      <w:tr w:rsidR="007805CA" w14:paraId="3E667876" w14:textId="77777777" w:rsidTr="00D63126">
        <w:tc>
          <w:tcPr>
            <w:tcW w:w="2515" w:type="dxa"/>
            <w:vAlign w:val="center"/>
          </w:tcPr>
          <w:p w14:paraId="323056AB" w14:textId="77777777" w:rsidR="007805CA" w:rsidRDefault="00CB7D1B" w:rsidP="00D6312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Electrical Engineering: Principles and Applications</w:t>
            </w:r>
          </w:p>
          <w:p w14:paraId="6D7DC21E" w14:textId="6D96198D" w:rsidR="00CB7D1B" w:rsidRDefault="00CB7D1B" w:rsidP="00D6312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(</w:t>
            </w:r>
            <w:proofErr w:type="spellStart"/>
            <w:r>
              <w:rPr>
                <w:rFonts w:ascii="Times New Roman" w:hAnsi="Times New Roman"/>
                <w:b w:val="0"/>
              </w:rPr>
              <w:t>Hambley</w:t>
            </w:r>
            <w:proofErr w:type="spellEnd"/>
            <w:r>
              <w:rPr>
                <w:rFonts w:ascii="Times New Roman" w:hAnsi="Times New Roman"/>
                <w:b w:val="0"/>
              </w:rPr>
              <w:t>, 4</w:t>
            </w:r>
            <w:r w:rsidRPr="00CB7D1B">
              <w:rPr>
                <w:rFonts w:ascii="Times New Roman" w:hAnsi="Times New Roman"/>
                <w:b w:val="0"/>
                <w:vertAlign w:val="superscript"/>
              </w:rPr>
              <w:t>th</w:t>
            </w:r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ed</w:t>
            </w:r>
            <w:proofErr w:type="spellEnd"/>
            <w:r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4860" w:type="dxa"/>
          </w:tcPr>
          <w:p w14:paraId="33B9B704" w14:textId="79D808DC" w:rsidR="00CB7D1B" w:rsidRDefault="00CB7D1B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General circuits intro with good coverage of digital concepts</w:t>
            </w:r>
            <w:r w:rsidR="00333E76">
              <w:rPr>
                <w:rFonts w:ascii="Times New Roman" w:hAnsi="Times New Roman"/>
                <w:b w:val="0"/>
              </w:rPr>
              <w:t>.</w:t>
            </w:r>
          </w:p>
          <w:p w14:paraId="2BE7F3BC" w14:textId="77777777" w:rsidR="00CB7D1B" w:rsidRDefault="00CB7D1B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0C8CF82B" w14:textId="666D6BB3" w:rsidR="007805CA" w:rsidRPr="00075D87" w:rsidRDefault="00333E76">
            <w:pPr>
              <w:pStyle w:val="BodyText"/>
              <w:ind w:right="432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075D87">
              <w:rPr>
                <w:rFonts w:ascii="Times New Roman" w:hAnsi="Times New Roman"/>
                <w:b w:val="0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LC</w:t>
            </w:r>
            <w:r w:rsidRPr="00075D87">
              <w:rPr>
                <w:rFonts w:ascii="Times New Roman" w:hAnsi="Times New Roman"/>
                <w:b w:val="0"/>
                <w:sz w:val="20"/>
                <w:szCs w:val="20"/>
              </w:rPr>
              <w:t xml:space="preserve"> circuits, phasors, op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-</w:t>
            </w:r>
            <w:r w:rsidRPr="00075D87">
              <w:rPr>
                <w:rFonts w:ascii="Times New Roman" w:hAnsi="Times New Roman"/>
                <w:b w:val="0"/>
                <w:sz w:val="20"/>
                <w:szCs w:val="20"/>
              </w:rPr>
              <w:t xml:space="preserve">amps and active filters, binary and </w:t>
            </w:r>
            <w:proofErr w:type="spellStart"/>
            <w:r w:rsidRPr="00075D87">
              <w:rPr>
                <w:rFonts w:ascii="Times New Roman" w:hAnsi="Times New Roman"/>
                <w:b w:val="0"/>
                <w:sz w:val="20"/>
                <w:szCs w:val="20"/>
              </w:rPr>
              <w:t>boolean</w:t>
            </w:r>
            <w:proofErr w:type="spellEnd"/>
            <w:r w:rsidRPr="00075D87">
              <w:rPr>
                <w:rFonts w:ascii="Times New Roman" w:hAnsi="Times New Roman"/>
                <w:b w:val="0"/>
                <w:sz w:val="20"/>
                <w:szCs w:val="20"/>
              </w:rPr>
              <w:t xml:space="preserve"> logic, digital sampling, aliasing,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CMRR</w:t>
            </w:r>
          </w:p>
        </w:tc>
        <w:tc>
          <w:tcPr>
            <w:tcW w:w="1975" w:type="dxa"/>
          </w:tcPr>
          <w:p w14:paraId="17193DD9" w14:textId="5D0F32F7" w:rsidR="007805CA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On Reserve in Engr. Lib.</w:t>
            </w:r>
          </w:p>
        </w:tc>
      </w:tr>
      <w:tr w:rsidR="00CB7D1B" w14:paraId="79E0F353" w14:textId="77777777" w:rsidTr="00D63126">
        <w:tc>
          <w:tcPr>
            <w:tcW w:w="2515" w:type="dxa"/>
            <w:vAlign w:val="center"/>
          </w:tcPr>
          <w:p w14:paraId="34C5DFBC" w14:textId="0C51AF52" w:rsidR="00CB7D1B" w:rsidRDefault="00CB7D1B" w:rsidP="00D6312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The Art of Electronics (Horowitz &amp; Hill, 3</w:t>
            </w:r>
            <w:r w:rsidRPr="00CB7D1B">
              <w:rPr>
                <w:rFonts w:ascii="Times New Roman" w:hAnsi="Times New Roman"/>
                <w:b w:val="0"/>
                <w:vertAlign w:val="superscript"/>
              </w:rPr>
              <w:t>rd</w:t>
            </w:r>
            <w:r>
              <w:rPr>
                <w:rFonts w:ascii="Times New Roman" w:hAnsi="Times New Roman"/>
                <w:b w:val="0"/>
              </w:rPr>
              <w:t xml:space="preserve"> ed)</w:t>
            </w:r>
          </w:p>
        </w:tc>
        <w:tc>
          <w:tcPr>
            <w:tcW w:w="4860" w:type="dxa"/>
          </w:tcPr>
          <w:p w14:paraId="13AA11AB" w14:textId="49D0FBCB" w:rsidR="00CB7D1B" w:rsidRDefault="00CB7D1B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Bible of electronics with lots of examples of good circuit design</w:t>
            </w:r>
            <w:r w:rsidR="00075D87">
              <w:rPr>
                <w:rFonts w:ascii="Times New Roman" w:hAnsi="Times New Roman"/>
                <w:b w:val="0"/>
              </w:rPr>
              <w:t xml:space="preserve">, comparison of </w:t>
            </w:r>
            <w:r w:rsidR="00333E76">
              <w:rPr>
                <w:rFonts w:ascii="Times New Roman" w:hAnsi="Times New Roman"/>
                <w:b w:val="0"/>
              </w:rPr>
              <w:t xml:space="preserve">actual </w:t>
            </w:r>
            <w:r w:rsidR="00075D87">
              <w:rPr>
                <w:rFonts w:ascii="Times New Roman" w:hAnsi="Times New Roman"/>
                <w:b w:val="0"/>
              </w:rPr>
              <w:t xml:space="preserve">devices, and </w:t>
            </w:r>
            <w:r w:rsidR="00333E76">
              <w:rPr>
                <w:rFonts w:ascii="Times New Roman" w:hAnsi="Times New Roman"/>
                <w:b w:val="0"/>
              </w:rPr>
              <w:t>deep discussion of tradeoffs</w:t>
            </w:r>
            <w:r>
              <w:rPr>
                <w:rFonts w:ascii="Times New Roman" w:hAnsi="Times New Roman"/>
                <w:b w:val="0"/>
              </w:rPr>
              <w:t xml:space="preserve">. </w:t>
            </w:r>
          </w:p>
          <w:p w14:paraId="55B2C80C" w14:textId="77777777" w:rsidR="00CB7D1B" w:rsidRDefault="00CB7D1B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2624F548" w14:textId="02F9C1FA" w:rsidR="00CB7D1B" w:rsidRPr="00075D87" w:rsidRDefault="00333E76">
            <w:pPr>
              <w:pStyle w:val="BodyText"/>
              <w:ind w:right="432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075D87">
              <w:rPr>
                <w:rFonts w:ascii="Times New Roman" w:hAnsi="Times New Roman"/>
                <w:b w:val="0"/>
                <w:sz w:val="20"/>
                <w:szCs w:val="20"/>
              </w:rPr>
              <w:t>Active filters, amplifier noise, instrumentation amps,</w:t>
            </w:r>
            <w:r w:rsidR="00075D87" w:rsidRPr="00075D87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CMRR</w:t>
            </w:r>
            <w:r w:rsidRPr="00075D87">
              <w:rPr>
                <w:rFonts w:ascii="Times New Roman" w:hAnsi="Times New Roman"/>
                <w:b w:val="0"/>
                <w:sz w:val="20"/>
                <w:szCs w:val="20"/>
              </w:rPr>
              <w:t>,</w:t>
            </w:r>
            <w:r w:rsidR="00075D87" w:rsidRPr="00075D87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low-noise design, </w:t>
            </w:r>
            <w:r w:rsidRPr="00075D87">
              <w:rPr>
                <w:rFonts w:ascii="Times New Roman" w:hAnsi="Times New Roman"/>
                <w:b w:val="0"/>
                <w:sz w:val="20"/>
                <w:szCs w:val="20"/>
              </w:rPr>
              <w:t>whetstone bridge, transducers</w:t>
            </w:r>
            <w:r w:rsidR="00075D87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14:paraId="72E297A8" w14:textId="7C72C05A" w:rsidR="00CB7D1B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On Reserve in Engr. Lib.</w:t>
            </w:r>
          </w:p>
        </w:tc>
      </w:tr>
      <w:tr w:rsidR="00075D87" w14:paraId="07977B5B" w14:textId="77777777" w:rsidTr="00D63126">
        <w:tc>
          <w:tcPr>
            <w:tcW w:w="2515" w:type="dxa"/>
            <w:vAlign w:val="center"/>
          </w:tcPr>
          <w:p w14:paraId="704282EE" w14:textId="1CECAEA9" w:rsidR="00075D87" w:rsidRDefault="00075D87" w:rsidP="00D6312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Practical Electronics for Inventors (</w:t>
            </w:r>
            <w:proofErr w:type="spellStart"/>
            <w:r>
              <w:rPr>
                <w:rFonts w:ascii="Times New Roman" w:hAnsi="Times New Roman"/>
                <w:b w:val="0"/>
              </w:rPr>
              <w:t>Scherz</w:t>
            </w:r>
            <w:proofErr w:type="spellEnd"/>
            <w:r>
              <w:rPr>
                <w:rFonts w:ascii="Times New Roman" w:hAnsi="Times New Roman"/>
                <w:b w:val="0"/>
              </w:rPr>
              <w:t>, 4</w:t>
            </w:r>
            <w:r w:rsidRPr="00075D87">
              <w:rPr>
                <w:rFonts w:ascii="Times New Roman" w:hAnsi="Times New Roman"/>
                <w:b w:val="0"/>
                <w:vertAlign w:val="superscript"/>
              </w:rPr>
              <w:t>th</w:t>
            </w:r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ed</w:t>
            </w:r>
            <w:proofErr w:type="spellEnd"/>
            <w:r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4860" w:type="dxa"/>
          </w:tcPr>
          <w:p w14:paraId="51982F72" w14:textId="72517FDC" w:rsidR="00075D87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Accessible handbook covering analog and digital electronics fundamentals and practical prototyping.</w:t>
            </w:r>
          </w:p>
          <w:p w14:paraId="65DC3B0A" w14:textId="77777777" w:rsidR="00075D87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42A5C891" w14:textId="01B45B32" w:rsidR="00075D87" w:rsidRPr="00075D87" w:rsidRDefault="00075D87">
            <w:pPr>
              <w:pStyle w:val="BodyText"/>
              <w:ind w:right="432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Oscilloscopes and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est </w:t>
            </w:r>
            <w:r w:rsidR="00333E76">
              <w:rPr>
                <w:rFonts w:ascii="Times New Roman" w:hAnsi="Times New Roman"/>
                <w:b w:val="0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quipment, prototyping tools, PCBs, digital electronics</w:t>
            </w:r>
          </w:p>
        </w:tc>
        <w:tc>
          <w:tcPr>
            <w:tcW w:w="1975" w:type="dxa"/>
          </w:tcPr>
          <w:p w14:paraId="6523BB08" w14:textId="77777777" w:rsidR="00075D87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Free eBook available from Library</w:t>
            </w:r>
          </w:p>
          <w:p w14:paraId="548D3B88" w14:textId="77777777" w:rsidR="00075D87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6D0C2FED" w14:textId="59AE9E06" w:rsidR="00075D87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$24 on Amazon!</w:t>
            </w:r>
          </w:p>
        </w:tc>
      </w:tr>
      <w:tr w:rsidR="00075D87" w14:paraId="74B22AFF" w14:textId="77777777" w:rsidTr="00D63126">
        <w:tc>
          <w:tcPr>
            <w:tcW w:w="2515" w:type="dxa"/>
            <w:vAlign w:val="center"/>
          </w:tcPr>
          <w:p w14:paraId="304336CE" w14:textId="0DD09660" w:rsidR="00075D87" w:rsidRDefault="00075D87" w:rsidP="00D6312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Analysis and Application of Analog Electronic Circuits to Biomedical Instrumentation (Northrop, 2</w:t>
            </w:r>
            <w:r w:rsidRPr="00075D87">
              <w:rPr>
                <w:rFonts w:ascii="Times New Roman" w:hAnsi="Times New Roman"/>
                <w:b w:val="0"/>
                <w:vertAlign w:val="superscript"/>
              </w:rPr>
              <w:t>nd</w:t>
            </w:r>
            <w:r>
              <w:rPr>
                <w:rFonts w:ascii="Times New Roman" w:hAnsi="Times New Roman"/>
                <w:b w:val="0"/>
              </w:rPr>
              <w:t xml:space="preserve"> ed)</w:t>
            </w:r>
          </w:p>
        </w:tc>
        <w:tc>
          <w:tcPr>
            <w:tcW w:w="4860" w:type="dxa"/>
          </w:tcPr>
          <w:p w14:paraId="68DE301B" w14:textId="77777777" w:rsidR="00075D87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Advanced topics in instrumentation circuits for students who want more depth.</w:t>
            </w:r>
          </w:p>
          <w:p w14:paraId="23050926" w14:textId="77777777" w:rsidR="00075D87" w:rsidRDefault="00075D87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1D9A504F" w14:textId="6DA33348" w:rsidR="00075D87" w:rsidRPr="00333E76" w:rsidRDefault="00333E76">
            <w:pPr>
              <w:pStyle w:val="BodyText"/>
              <w:ind w:right="432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333E76">
              <w:rPr>
                <w:rFonts w:ascii="Times New Roman" w:hAnsi="Times New Roman"/>
                <w:b w:val="0"/>
                <w:sz w:val="20"/>
                <w:szCs w:val="20"/>
              </w:rPr>
              <w:t>Biosignals</w:t>
            </w:r>
            <w:proofErr w:type="spellEnd"/>
            <w:r w:rsidRPr="00333E76">
              <w:rPr>
                <w:rFonts w:ascii="Times New Roman" w:hAnsi="Times New Roman"/>
                <w:b w:val="0"/>
                <w:sz w:val="20"/>
                <w:szCs w:val="20"/>
              </w:rPr>
              <w:t>, a</w:t>
            </w:r>
            <w:r w:rsidR="00075D87" w:rsidRPr="00333E76">
              <w:rPr>
                <w:rFonts w:ascii="Times New Roman" w:hAnsi="Times New Roman"/>
                <w:b w:val="0"/>
                <w:sz w:val="20"/>
                <w:szCs w:val="20"/>
              </w:rPr>
              <w:t xml:space="preserve">nalog filter topologies, </w:t>
            </w:r>
            <w:r w:rsidRPr="00333E76">
              <w:rPr>
                <w:rFonts w:ascii="Times New Roman" w:hAnsi="Times New Roman"/>
                <w:b w:val="0"/>
                <w:sz w:val="20"/>
                <w:szCs w:val="20"/>
              </w:rPr>
              <w:t xml:space="preserve">low-noise design, signal conditioning, </w:t>
            </w:r>
            <w:r w:rsidR="00075D87" w:rsidRPr="00333E76">
              <w:rPr>
                <w:rFonts w:ascii="Times New Roman" w:hAnsi="Times New Roman"/>
                <w:b w:val="0"/>
                <w:sz w:val="20"/>
                <w:szCs w:val="20"/>
              </w:rPr>
              <w:t>isolation and safety, ADC methods</w:t>
            </w:r>
            <w:r w:rsidRPr="00333E76">
              <w:rPr>
                <w:rFonts w:ascii="Times New Roman" w:hAnsi="Times New Roman"/>
                <w:b w:val="0"/>
                <w:sz w:val="20"/>
                <w:szCs w:val="20"/>
              </w:rPr>
              <w:t xml:space="preserve"> and quantization</w:t>
            </w:r>
            <w:r w:rsidR="00075D87" w:rsidRPr="00333E76">
              <w:rPr>
                <w:rFonts w:ascii="Times New Roman" w:hAnsi="Times New Roman"/>
                <w:b w:val="0"/>
                <w:sz w:val="20"/>
                <w:szCs w:val="20"/>
              </w:rPr>
              <w:t>, signal modulation</w:t>
            </w:r>
            <w:r w:rsidRPr="00333E76">
              <w:rPr>
                <w:rFonts w:ascii="Times New Roman" w:hAnsi="Times New Roman"/>
                <w:b w:val="0"/>
                <w:sz w:val="20"/>
                <w:szCs w:val="20"/>
              </w:rPr>
              <w:t>.</w:t>
            </w:r>
          </w:p>
        </w:tc>
        <w:tc>
          <w:tcPr>
            <w:tcW w:w="1975" w:type="dxa"/>
          </w:tcPr>
          <w:p w14:paraId="4407A783" w14:textId="06BBA82D" w:rsidR="00075D87" w:rsidRDefault="00333E7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On Reserve in Engr. Lib.</w:t>
            </w:r>
          </w:p>
        </w:tc>
      </w:tr>
      <w:tr w:rsidR="00333E76" w14:paraId="35791B36" w14:textId="77777777" w:rsidTr="00D63126">
        <w:tc>
          <w:tcPr>
            <w:tcW w:w="2515" w:type="dxa"/>
            <w:vAlign w:val="center"/>
          </w:tcPr>
          <w:p w14:paraId="30D23C0F" w14:textId="204D85D4" w:rsidR="00333E76" w:rsidRDefault="00333E76" w:rsidP="00D6312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Medical Instrumentation (Webster, 4</w:t>
            </w:r>
            <w:r w:rsidRPr="00333E76">
              <w:rPr>
                <w:rFonts w:ascii="Times New Roman" w:hAnsi="Times New Roman"/>
                <w:b w:val="0"/>
                <w:vertAlign w:val="superscript"/>
              </w:rPr>
              <w:t>th</w:t>
            </w:r>
            <w:r>
              <w:rPr>
                <w:rFonts w:ascii="Times New Roman" w:hAnsi="Times New Roman"/>
                <w:b w:val="0"/>
              </w:rPr>
              <w:t xml:space="preserve"> ed)</w:t>
            </w:r>
          </w:p>
        </w:tc>
        <w:tc>
          <w:tcPr>
            <w:tcW w:w="4860" w:type="dxa"/>
          </w:tcPr>
          <w:p w14:paraId="5BE4D569" w14:textId="1BABA909" w:rsidR="00333E76" w:rsidRDefault="00333E7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Useful reference covering a wide range of medical instruments, physiological signals, and transducers.</w:t>
            </w:r>
          </w:p>
          <w:p w14:paraId="3A421DCF" w14:textId="77777777" w:rsidR="00333E76" w:rsidRDefault="00333E7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0C56E5D1" w14:textId="7578D8B4" w:rsidR="00333E76" w:rsidRPr="00333E76" w:rsidRDefault="00333E76">
            <w:pPr>
              <w:pStyle w:val="BodyText"/>
              <w:ind w:right="432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333E76">
              <w:rPr>
                <w:rFonts w:ascii="Times New Roman" w:hAnsi="Times New Roman"/>
                <w:b w:val="0"/>
                <w:sz w:val="20"/>
                <w:szCs w:val="20"/>
              </w:rPr>
              <w:t>Biosignals</w:t>
            </w:r>
            <w:proofErr w:type="spellEnd"/>
            <w:r w:rsidRPr="00333E76">
              <w:rPr>
                <w:rFonts w:ascii="Times New Roman" w:hAnsi="Times New Roman"/>
                <w:b w:val="0"/>
                <w:sz w:val="20"/>
                <w:szCs w:val="20"/>
              </w:rPr>
              <w:t>, transducers</w:t>
            </w:r>
          </w:p>
        </w:tc>
        <w:tc>
          <w:tcPr>
            <w:tcW w:w="1975" w:type="dxa"/>
          </w:tcPr>
          <w:p w14:paraId="7CBB38A5" w14:textId="3733C8A6" w:rsidR="00333E76" w:rsidRDefault="00333E76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On Reserve in Engr. Lib.</w:t>
            </w:r>
          </w:p>
        </w:tc>
      </w:tr>
    </w:tbl>
    <w:p w14:paraId="6C511967" w14:textId="77777777" w:rsidR="007B470A" w:rsidRDefault="007B470A" w:rsidP="00333E76">
      <w:pPr>
        <w:pStyle w:val="BodyText"/>
        <w:ind w:right="432"/>
        <w:rPr>
          <w:rFonts w:ascii="Times New Roman" w:hAnsi="Times New Roman"/>
        </w:rPr>
      </w:pPr>
    </w:p>
    <w:p w14:paraId="62F650AA" w14:textId="77777777" w:rsidR="007B470A" w:rsidRDefault="007B470A" w:rsidP="00333E76">
      <w:pPr>
        <w:pStyle w:val="BodyText"/>
        <w:ind w:right="432"/>
        <w:rPr>
          <w:rFonts w:ascii="Times New Roman" w:hAnsi="Times New Roman"/>
        </w:rPr>
      </w:pPr>
    </w:p>
    <w:p w14:paraId="6729BB7B" w14:textId="77777777" w:rsidR="007B470A" w:rsidRDefault="007B470A" w:rsidP="00333E76">
      <w:pPr>
        <w:pStyle w:val="BodyText"/>
        <w:ind w:right="432"/>
        <w:rPr>
          <w:rFonts w:ascii="Times New Roman" w:hAnsi="Times New Roman"/>
        </w:rPr>
      </w:pPr>
    </w:p>
    <w:p w14:paraId="72538F8F" w14:textId="77777777" w:rsidR="007B470A" w:rsidRDefault="007B470A" w:rsidP="00333E76">
      <w:pPr>
        <w:pStyle w:val="BodyText"/>
        <w:ind w:right="432"/>
        <w:rPr>
          <w:rFonts w:ascii="Times New Roman" w:hAnsi="Times New Roman"/>
        </w:rPr>
      </w:pPr>
    </w:p>
    <w:p w14:paraId="43901474" w14:textId="470A545F" w:rsidR="00333E76" w:rsidRDefault="00C51975" w:rsidP="00333E76">
      <w:pPr>
        <w:pStyle w:val="BodyText"/>
        <w:ind w:righ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course is divided </w:t>
      </w:r>
      <w:r w:rsidR="00B34412">
        <w:rPr>
          <w:rFonts w:ascii="Times New Roman" w:hAnsi="Times New Roman"/>
        </w:rPr>
        <w:t>into three</w:t>
      </w:r>
      <w:r>
        <w:rPr>
          <w:rFonts w:ascii="Times New Roman" w:hAnsi="Times New Roman"/>
        </w:rPr>
        <w:t xml:space="preserve"> segments</w:t>
      </w:r>
      <w:r w:rsidR="00891E9F">
        <w:rPr>
          <w:rFonts w:ascii="Times New Roman" w:hAnsi="Times New Roman"/>
        </w:rPr>
        <w:t>:</w:t>
      </w:r>
    </w:p>
    <w:p w14:paraId="22723A00" w14:textId="77777777" w:rsidR="00891E9F" w:rsidRDefault="00891E9F">
      <w:pPr>
        <w:pStyle w:val="BodyText"/>
        <w:ind w:right="432"/>
        <w:rPr>
          <w:rFonts w:ascii="Times New Roman" w:hAnsi="Times New Roman"/>
          <w:b w:val="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2704"/>
        <w:gridCol w:w="5323"/>
      </w:tblGrid>
      <w:tr w:rsidR="003F09F0" w14:paraId="1D057966" w14:textId="77777777" w:rsidTr="003F09F0">
        <w:tc>
          <w:tcPr>
            <w:tcW w:w="990" w:type="dxa"/>
            <w:shd w:val="clear" w:color="auto" w:fill="D9D9D9" w:themeFill="background1" w:themeFillShade="D9"/>
          </w:tcPr>
          <w:p w14:paraId="786DC3E0" w14:textId="53EC25BF" w:rsidR="00891E9F" w:rsidRPr="003F09F0" w:rsidRDefault="00891E9F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lastRenderedPageBreak/>
              <w:t>Weeks</w:t>
            </w:r>
          </w:p>
        </w:tc>
        <w:tc>
          <w:tcPr>
            <w:tcW w:w="2763" w:type="dxa"/>
            <w:shd w:val="clear" w:color="auto" w:fill="D9D9D9" w:themeFill="background1" w:themeFillShade="D9"/>
          </w:tcPr>
          <w:p w14:paraId="792EA222" w14:textId="0775F95D" w:rsidR="00891E9F" w:rsidRPr="003F09F0" w:rsidRDefault="00891E9F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t>Topics</w:t>
            </w:r>
          </w:p>
        </w:tc>
        <w:tc>
          <w:tcPr>
            <w:tcW w:w="5602" w:type="dxa"/>
            <w:shd w:val="clear" w:color="auto" w:fill="D9D9D9" w:themeFill="background1" w:themeFillShade="D9"/>
          </w:tcPr>
          <w:p w14:paraId="0F17BEF5" w14:textId="060EF913" w:rsidR="00891E9F" w:rsidRPr="003F09F0" w:rsidRDefault="00891E9F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t>Detailed</w:t>
            </w:r>
          </w:p>
        </w:tc>
      </w:tr>
      <w:tr w:rsidR="003F09F0" w14:paraId="3DE49E37" w14:textId="77777777" w:rsidTr="003F09F0">
        <w:tc>
          <w:tcPr>
            <w:tcW w:w="990" w:type="dxa"/>
            <w:vAlign w:val="center"/>
          </w:tcPr>
          <w:p w14:paraId="760F00F6" w14:textId="77777777" w:rsidR="00891E9F" w:rsidRPr="003F09F0" w:rsidRDefault="00891E9F" w:rsidP="003F09F0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 w:rsidRPr="003F09F0">
              <w:rPr>
                <w:rFonts w:ascii="Times New Roman" w:hAnsi="Times New Roman"/>
                <w:b w:val="0"/>
              </w:rPr>
              <w:t>1-</w:t>
            </w:r>
            <w:r w:rsidR="005111C3" w:rsidRPr="003F09F0">
              <w:rPr>
                <w:rFonts w:ascii="Times New Roman" w:hAnsi="Times New Roman"/>
                <w:b w:val="0"/>
              </w:rPr>
              <w:t>5</w:t>
            </w:r>
          </w:p>
        </w:tc>
        <w:tc>
          <w:tcPr>
            <w:tcW w:w="2763" w:type="dxa"/>
            <w:vAlign w:val="center"/>
          </w:tcPr>
          <w:p w14:paraId="102284BF" w14:textId="6F70E74D" w:rsidR="00891E9F" w:rsidRPr="003F09F0" w:rsidRDefault="00891E9F" w:rsidP="003F09F0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 w:rsidRPr="003F09F0">
              <w:rPr>
                <w:rFonts w:ascii="Times New Roman" w:hAnsi="Times New Roman"/>
                <w:b w:val="0"/>
              </w:rPr>
              <w:t xml:space="preserve">Measurement Theory and </w:t>
            </w:r>
            <w:r w:rsidR="00C70BE2" w:rsidRPr="003F09F0">
              <w:rPr>
                <w:rFonts w:ascii="Times New Roman" w:hAnsi="Times New Roman"/>
                <w:b w:val="0"/>
              </w:rPr>
              <w:t>Design Parameters</w:t>
            </w:r>
          </w:p>
        </w:tc>
        <w:tc>
          <w:tcPr>
            <w:tcW w:w="5602" w:type="dxa"/>
          </w:tcPr>
          <w:p w14:paraId="3EEF793A" w14:textId="77777777" w:rsidR="00891E9F" w:rsidRDefault="00891E9F" w:rsidP="006F5B59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 w:rsidRPr="003F09F0">
              <w:rPr>
                <w:rFonts w:ascii="Times New Roman" w:hAnsi="Times New Roman"/>
                <w:b w:val="0"/>
              </w:rPr>
              <w:t>SNR, contrast, minimal sampling rates and filtering</w:t>
            </w:r>
            <w:r w:rsidR="00B34412" w:rsidRPr="003F09F0">
              <w:rPr>
                <w:rFonts w:ascii="Times New Roman" w:hAnsi="Times New Roman"/>
                <w:b w:val="0"/>
              </w:rPr>
              <w:t xml:space="preserve">, </w:t>
            </w:r>
            <w:r w:rsidRPr="003F09F0">
              <w:rPr>
                <w:rFonts w:ascii="Times New Roman" w:hAnsi="Times New Roman"/>
                <w:b w:val="0"/>
              </w:rPr>
              <w:t xml:space="preserve">quantization error and minimal number of bits, accuracy, precision, bandwidth of biomedical sensors. </w:t>
            </w:r>
            <w:r w:rsidR="006F5B59" w:rsidRPr="003F09F0">
              <w:rPr>
                <w:rFonts w:ascii="Times New Roman" w:hAnsi="Times New Roman"/>
                <w:b w:val="0"/>
              </w:rPr>
              <w:t>Concepts of Fourier transforms and convolution</w:t>
            </w:r>
            <w:r w:rsidR="00C70BE2" w:rsidRPr="003F09F0">
              <w:rPr>
                <w:rFonts w:ascii="Times New Roman" w:hAnsi="Times New Roman"/>
                <w:b w:val="0"/>
              </w:rPr>
              <w:t>, LTI systems, impulse and frequency response.</w:t>
            </w:r>
          </w:p>
          <w:p w14:paraId="22AE95C0" w14:textId="77777777" w:rsidR="003F09F0" w:rsidRDefault="003F09F0" w:rsidP="006F5B59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174B46B7" w14:textId="1AF1E9C4" w:rsidR="003F09F0" w:rsidRPr="003F09F0" w:rsidRDefault="003F09F0" w:rsidP="006F5B59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t>Midterm I</w:t>
            </w:r>
          </w:p>
        </w:tc>
      </w:tr>
      <w:tr w:rsidR="003F09F0" w14:paraId="6C8055C9" w14:textId="77777777" w:rsidTr="003F09F0">
        <w:tc>
          <w:tcPr>
            <w:tcW w:w="990" w:type="dxa"/>
            <w:vAlign w:val="center"/>
          </w:tcPr>
          <w:p w14:paraId="0696859E" w14:textId="2185BE96" w:rsidR="00891E9F" w:rsidRPr="003F09F0" w:rsidRDefault="005111C3" w:rsidP="003F09F0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 w:rsidRPr="003F09F0">
              <w:rPr>
                <w:rFonts w:ascii="Times New Roman" w:hAnsi="Times New Roman"/>
                <w:b w:val="0"/>
              </w:rPr>
              <w:t>6</w:t>
            </w:r>
            <w:r w:rsidR="00891E9F" w:rsidRPr="003F09F0">
              <w:rPr>
                <w:rFonts w:ascii="Times New Roman" w:hAnsi="Times New Roman"/>
                <w:b w:val="0"/>
              </w:rPr>
              <w:t>-</w:t>
            </w:r>
            <w:r w:rsidRPr="003F09F0">
              <w:rPr>
                <w:rFonts w:ascii="Times New Roman" w:hAnsi="Times New Roman"/>
                <w:b w:val="0"/>
              </w:rPr>
              <w:t>1</w:t>
            </w:r>
            <w:r w:rsidR="00B34412" w:rsidRPr="003F09F0">
              <w:rPr>
                <w:rFonts w:ascii="Times New Roman" w:hAnsi="Times New Roman"/>
                <w:b w:val="0"/>
              </w:rPr>
              <w:t>3</w:t>
            </w:r>
          </w:p>
        </w:tc>
        <w:tc>
          <w:tcPr>
            <w:tcW w:w="2763" w:type="dxa"/>
            <w:vAlign w:val="center"/>
          </w:tcPr>
          <w:p w14:paraId="5790A583" w14:textId="2E668363" w:rsidR="00891E9F" w:rsidRPr="003F09F0" w:rsidRDefault="00C70BE2" w:rsidP="003F09F0">
            <w:pPr>
              <w:pStyle w:val="BodyText"/>
              <w:ind w:right="432"/>
              <w:rPr>
                <w:rFonts w:ascii="Times New Roman" w:hAnsi="Times New Roman"/>
                <w:b w:val="0"/>
                <w:i/>
              </w:rPr>
            </w:pPr>
            <w:r w:rsidRPr="003F09F0">
              <w:rPr>
                <w:rFonts w:ascii="Times New Roman" w:hAnsi="Times New Roman"/>
                <w:b w:val="0"/>
              </w:rPr>
              <w:t xml:space="preserve">Instrumentation </w:t>
            </w:r>
            <w:r w:rsidR="003F09F0">
              <w:rPr>
                <w:rFonts w:ascii="Times New Roman" w:hAnsi="Times New Roman"/>
                <w:b w:val="0"/>
              </w:rPr>
              <w:t>C</w:t>
            </w:r>
            <w:r w:rsidRPr="003F09F0">
              <w:rPr>
                <w:rFonts w:ascii="Times New Roman" w:hAnsi="Times New Roman"/>
                <w:b w:val="0"/>
              </w:rPr>
              <w:t>ircuit</w:t>
            </w:r>
            <w:r w:rsidR="003F09F0">
              <w:rPr>
                <w:rFonts w:ascii="Times New Roman" w:hAnsi="Times New Roman"/>
                <w:b w:val="0"/>
              </w:rPr>
              <w:t>s and Transducers</w:t>
            </w:r>
          </w:p>
        </w:tc>
        <w:tc>
          <w:tcPr>
            <w:tcW w:w="5602" w:type="dxa"/>
          </w:tcPr>
          <w:p w14:paraId="53353BAC" w14:textId="77777777" w:rsidR="00891E9F" w:rsidRDefault="00C70BE2" w:rsidP="00C70BE2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 w:rsidRPr="003F09F0">
              <w:rPr>
                <w:rFonts w:ascii="Times New Roman" w:hAnsi="Times New Roman"/>
                <w:b w:val="0"/>
              </w:rPr>
              <w:t xml:space="preserve">Op-amp and instrumentation amp circuit topologies, </w:t>
            </w:r>
            <w:r w:rsidR="00891E9F" w:rsidRPr="003F09F0">
              <w:rPr>
                <w:rFonts w:ascii="Times New Roman" w:hAnsi="Times New Roman"/>
                <w:b w:val="0"/>
              </w:rPr>
              <w:t xml:space="preserve">noise and interference models common </w:t>
            </w:r>
            <w:r w:rsidRPr="003F09F0">
              <w:rPr>
                <w:rFonts w:ascii="Times New Roman" w:hAnsi="Times New Roman"/>
                <w:b w:val="0"/>
              </w:rPr>
              <w:t>in biomedical devices, noise matching and interference suppression, common mode rejection</w:t>
            </w:r>
            <w:r w:rsidR="00B34412" w:rsidRPr="003F09F0">
              <w:rPr>
                <w:rFonts w:ascii="Times New Roman" w:hAnsi="Times New Roman"/>
                <w:b w:val="0"/>
              </w:rPr>
              <w:t>. Common transducers and their noise models.</w:t>
            </w:r>
            <w:r w:rsidR="00333E76" w:rsidRPr="003F09F0">
              <w:rPr>
                <w:rFonts w:ascii="Times New Roman" w:hAnsi="Times New Roman"/>
                <w:b w:val="0"/>
              </w:rPr>
              <w:t xml:space="preserve"> </w:t>
            </w:r>
          </w:p>
          <w:p w14:paraId="59B77AC6" w14:textId="77777777" w:rsidR="003F09F0" w:rsidRDefault="003F09F0" w:rsidP="00C70BE2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632A6562" w14:textId="186C17F8" w:rsidR="003F09F0" w:rsidRPr="003F09F0" w:rsidRDefault="003F09F0" w:rsidP="00C70BE2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t>Midterm II</w:t>
            </w:r>
          </w:p>
        </w:tc>
      </w:tr>
      <w:tr w:rsidR="003F09F0" w14:paraId="21E4C0AC" w14:textId="77777777" w:rsidTr="003F09F0">
        <w:tc>
          <w:tcPr>
            <w:tcW w:w="990" w:type="dxa"/>
            <w:vAlign w:val="center"/>
          </w:tcPr>
          <w:p w14:paraId="12680386" w14:textId="05B24BEF" w:rsidR="00891E9F" w:rsidRPr="003F09F0" w:rsidRDefault="005111C3" w:rsidP="003F09F0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 w:rsidRPr="003F09F0">
              <w:rPr>
                <w:rFonts w:ascii="Times New Roman" w:hAnsi="Times New Roman"/>
                <w:b w:val="0"/>
              </w:rPr>
              <w:t>1</w:t>
            </w:r>
            <w:r w:rsidR="00B34412" w:rsidRPr="003F09F0">
              <w:rPr>
                <w:rFonts w:ascii="Times New Roman" w:hAnsi="Times New Roman"/>
                <w:b w:val="0"/>
              </w:rPr>
              <w:t>4</w:t>
            </w:r>
            <w:r w:rsidR="00891E9F" w:rsidRPr="003F09F0">
              <w:rPr>
                <w:rFonts w:ascii="Times New Roman" w:hAnsi="Times New Roman"/>
                <w:b w:val="0"/>
              </w:rPr>
              <w:t>-1</w:t>
            </w:r>
            <w:r w:rsidRPr="003F09F0">
              <w:rPr>
                <w:rFonts w:ascii="Times New Roman" w:hAnsi="Times New Roman"/>
                <w:b w:val="0"/>
              </w:rPr>
              <w:t>6</w:t>
            </w:r>
          </w:p>
        </w:tc>
        <w:tc>
          <w:tcPr>
            <w:tcW w:w="2763" w:type="dxa"/>
            <w:vAlign w:val="center"/>
          </w:tcPr>
          <w:p w14:paraId="4D4AE1B0" w14:textId="2B3BC72E" w:rsidR="00891E9F" w:rsidRPr="003F09F0" w:rsidRDefault="003F09F0" w:rsidP="003F09F0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Medical Device Development, Evaluation, and Regulatory Approval</w:t>
            </w:r>
          </w:p>
        </w:tc>
        <w:tc>
          <w:tcPr>
            <w:tcW w:w="5602" w:type="dxa"/>
          </w:tcPr>
          <w:p w14:paraId="2E375E55" w14:textId="7278EAA8" w:rsidR="00B34412" w:rsidRPr="003F09F0" w:rsidRDefault="00B34412" w:rsidP="003A0841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  <w:r w:rsidRPr="003F09F0">
              <w:rPr>
                <w:rFonts w:ascii="Times New Roman" w:hAnsi="Times New Roman"/>
                <w:b w:val="0"/>
              </w:rPr>
              <w:t>FDA classification and approval pathways, quality systems, design control, risk management, navigating standards and regulatory guidance. Practical prototyping: choosing parts, reading data sheets, tools of the trade.</w:t>
            </w:r>
            <w:r w:rsidR="003F09F0">
              <w:rPr>
                <w:rFonts w:ascii="Times New Roman" w:hAnsi="Times New Roman"/>
                <w:b w:val="0"/>
              </w:rPr>
              <w:t xml:space="preserve"> Evaluating performance: sensitivity/specificity, </w:t>
            </w:r>
            <w:proofErr w:type="spellStart"/>
            <w:r w:rsidR="003F09F0">
              <w:rPr>
                <w:rFonts w:ascii="Times New Roman" w:hAnsi="Times New Roman"/>
                <w:b w:val="0"/>
              </w:rPr>
              <w:t>LoD</w:t>
            </w:r>
            <w:proofErr w:type="spellEnd"/>
            <w:r w:rsidR="003F09F0">
              <w:rPr>
                <w:rFonts w:ascii="Times New Roman" w:hAnsi="Times New Roman"/>
                <w:b w:val="0"/>
              </w:rPr>
              <w:t>.</w:t>
            </w:r>
          </w:p>
          <w:p w14:paraId="091E4CF9" w14:textId="77777777" w:rsidR="00B34412" w:rsidRPr="003F09F0" w:rsidRDefault="00B34412" w:rsidP="003A0841">
            <w:pPr>
              <w:pStyle w:val="BodyText"/>
              <w:ind w:right="432"/>
              <w:rPr>
                <w:rFonts w:ascii="Times New Roman" w:hAnsi="Times New Roman"/>
                <w:b w:val="0"/>
              </w:rPr>
            </w:pPr>
          </w:p>
          <w:p w14:paraId="4CC0F786" w14:textId="0F04EF5F" w:rsidR="00891E9F" w:rsidRPr="003F09F0" w:rsidRDefault="003F09F0" w:rsidP="003A0841">
            <w:pPr>
              <w:pStyle w:val="BodyText"/>
              <w:ind w:right="432"/>
              <w:rPr>
                <w:rFonts w:ascii="Times New Roman" w:hAnsi="Times New Roman"/>
              </w:rPr>
            </w:pPr>
            <w:r w:rsidRPr="003F09F0">
              <w:rPr>
                <w:rFonts w:ascii="Times New Roman" w:hAnsi="Times New Roman"/>
              </w:rPr>
              <w:t>Design Project</w:t>
            </w:r>
          </w:p>
        </w:tc>
      </w:tr>
    </w:tbl>
    <w:p w14:paraId="5FC05D06" w14:textId="77777777" w:rsidR="00891E9F" w:rsidRDefault="00891E9F">
      <w:pPr>
        <w:pStyle w:val="BodyText"/>
        <w:ind w:right="432"/>
        <w:rPr>
          <w:rFonts w:ascii="Times New Roman" w:hAnsi="Times New Roman"/>
          <w:b w:val="0"/>
        </w:rPr>
      </w:pPr>
    </w:p>
    <w:p w14:paraId="13D041DB" w14:textId="77777777" w:rsidR="005111C3" w:rsidRDefault="005111C3">
      <w:pPr>
        <w:pStyle w:val="BodyText"/>
        <w:ind w:right="432"/>
        <w:rPr>
          <w:rFonts w:ascii="Times New Roman" w:hAnsi="Times New Roman"/>
          <w:b w:val="0"/>
        </w:rPr>
      </w:pPr>
    </w:p>
    <w:p w14:paraId="377B2C60" w14:textId="77777777" w:rsidR="005111C3" w:rsidRDefault="005111C3">
      <w:pPr>
        <w:rPr>
          <w:b/>
        </w:rPr>
      </w:pPr>
    </w:p>
    <w:p w14:paraId="0B623319" w14:textId="77777777" w:rsidR="005111C3" w:rsidRDefault="005111C3">
      <w:pPr>
        <w:rPr>
          <w:b/>
        </w:rPr>
      </w:pPr>
    </w:p>
    <w:p w14:paraId="514EFFDA" w14:textId="77777777" w:rsidR="005111C3" w:rsidRDefault="005111C3">
      <w:pPr>
        <w:rPr>
          <w:b/>
        </w:rPr>
      </w:pPr>
      <w:r>
        <w:rPr>
          <w:b/>
        </w:rPr>
        <w:br w:type="page"/>
      </w:r>
    </w:p>
    <w:p w14:paraId="5EBA29C2" w14:textId="77777777" w:rsidR="005111C3" w:rsidRDefault="005111C3">
      <w:pPr>
        <w:rPr>
          <w:b/>
        </w:rPr>
        <w:sectPr w:rsidR="005111C3" w:rsidSect="005111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295" w:type="dxa"/>
        <w:tblInd w:w="-597" w:type="dxa"/>
        <w:tblLook w:val="04A0" w:firstRow="1" w:lastRow="0" w:firstColumn="1" w:lastColumn="0" w:noHBand="0" w:noVBand="1"/>
      </w:tblPr>
      <w:tblGrid>
        <w:gridCol w:w="743"/>
        <w:gridCol w:w="1432"/>
        <w:gridCol w:w="5887"/>
        <w:gridCol w:w="2160"/>
        <w:gridCol w:w="2070"/>
        <w:gridCol w:w="2003"/>
      </w:tblGrid>
      <w:tr w:rsidR="00E34458" w14:paraId="1997246E" w14:textId="77777777" w:rsidTr="003F09F0">
        <w:trPr>
          <w:trHeight w:val="300"/>
        </w:trPr>
        <w:tc>
          <w:tcPr>
            <w:tcW w:w="142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E0CFF8" w14:textId="77777777" w:rsidR="00E34458" w:rsidRDefault="00E3445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BioE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101 Schedule</w:t>
            </w:r>
          </w:p>
        </w:tc>
      </w:tr>
      <w:tr w:rsidR="00E34458" w14:paraId="6FAB9801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4070" w14:textId="77777777" w:rsidR="00E34458" w:rsidRDefault="00E34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F688" w14:textId="77777777" w:rsidR="00E34458" w:rsidRDefault="00E34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A42F" w14:textId="77777777" w:rsidR="00E34458" w:rsidRDefault="00E34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Lecture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84AE" w14:textId="77777777" w:rsidR="00E34458" w:rsidRDefault="00E34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Lab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C660" w14:textId="77777777" w:rsidR="00E34458" w:rsidRDefault="00E34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2F6F" w14:textId="77777777" w:rsidR="00E34458" w:rsidRDefault="00E3445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Project</w:t>
            </w:r>
          </w:p>
        </w:tc>
      </w:tr>
      <w:tr w:rsidR="00E34458" w14:paraId="5C6A96C7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40AC" w14:textId="77777777" w:rsidR="00E34458" w:rsidRDefault="00E34458" w:rsidP="003F0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C5F3" w14:textId="31509AAC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1/2</w:t>
            </w:r>
            <w:r w:rsidR="00B3441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- 1/25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CF5A" w14:textId="0CB15479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Course Intro, </w:t>
            </w:r>
            <w:r w:rsidR="00973A4B">
              <w:rPr>
                <w:rFonts w:ascii="Calibri" w:hAnsi="Calibri"/>
                <w:color w:val="000000"/>
                <w:sz w:val="22"/>
                <w:szCs w:val="22"/>
              </w:rPr>
              <w:t>LTI Systems</w:t>
            </w:r>
            <w:r w:rsidR="00A91579">
              <w:rPr>
                <w:rFonts w:ascii="Calibri" w:hAnsi="Calibri"/>
                <w:color w:val="000000"/>
                <w:sz w:val="22"/>
                <w:szCs w:val="22"/>
              </w:rPr>
              <w:t>, Fourier Transforms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5B87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2DDA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B594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4458" w14:paraId="03EABC78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29FD" w14:textId="77777777" w:rsidR="00E34458" w:rsidRDefault="00E34458" w:rsidP="003F0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6C47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1/28 - 2/1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E7CB" w14:textId="6A73A172" w:rsidR="00E34458" w:rsidRDefault="00973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Frequency Response</w:t>
            </w:r>
            <w:r w:rsidR="00A91579">
              <w:rPr>
                <w:rFonts w:ascii="Calibri" w:hAnsi="Calibri"/>
                <w:color w:val="000000"/>
                <w:sz w:val="22"/>
                <w:szCs w:val="22"/>
              </w:rPr>
              <w:t xml:space="preserve"> and Impulse Response, Convolution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0C52" w14:textId="14C5721C" w:rsidR="00E34458" w:rsidRDefault="002451C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7AC1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1 (due 2/5)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3D92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4458" w14:paraId="67D2004F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046F" w14:textId="77777777" w:rsidR="00E34458" w:rsidRDefault="00E34458" w:rsidP="003F0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030C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2/4 - 2/8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AC58" w14:textId="615EEACF" w:rsidR="00E34458" w:rsidRDefault="00A91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Digital Sampling, Quantization, dB, Bandwidth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5C4C" w14:textId="7B301487" w:rsidR="00E34458" w:rsidRDefault="00B52E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1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AF85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47FA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4458" w14:paraId="14DC0C57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C344" w14:textId="77777777" w:rsidR="00E34458" w:rsidRDefault="00E34458" w:rsidP="003F0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0F7A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2/11 - 2/15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73E5" w14:textId="54CBC914" w:rsidR="00E34458" w:rsidRDefault="00A91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Noise, SNR, Resolution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D0FD" w14:textId="3F8F171D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479C" w14:textId="77777777" w:rsidR="00E34458" w:rsidRDefault="00E34458" w:rsidP="002500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HW </w:t>
            </w:r>
            <w:r w:rsidR="002500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(due 2/19)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1360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4458" w14:paraId="2E69D469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1D80" w14:textId="77777777" w:rsidR="00E34458" w:rsidRDefault="00E34458" w:rsidP="003F0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A4AC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2/18 - 2/22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26E9" w14:textId="1C606AFF" w:rsidR="00E34458" w:rsidRDefault="00A915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Interference, Contrast, </w:t>
            </w:r>
            <w:r w:rsidR="00E34458">
              <w:rPr>
                <w:rFonts w:ascii="Calibri" w:hAnsi="Calibri"/>
                <w:color w:val="000000"/>
                <w:sz w:val="22"/>
                <w:szCs w:val="22"/>
              </w:rPr>
              <w:t>Exam Review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9CFA" w14:textId="6F76910B" w:rsidR="00E34458" w:rsidRDefault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DE9D" w14:textId="77777777" w:rsidR="00E34458" w:rsidRDefault="002500B4" w:rsidP="002500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3 (due 2/21)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04EC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4458" w14:paraId="68B910C2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9198" w14:textId="77777777" w:rsidR="00E34458" w:rsidRDefault="00E34458" w:rsidP="003F09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38B3" w14:textId="77777777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2/25 - 3-1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2BFB" w14:textId="5FF0712D" w:rsidR="00E34458" w:rsidRDefault="00B52E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52E7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Wheatstone Bridge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Thevenin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RLC Circuits Review, Phasors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06E4" w14:textId="0A14D7DC" w:rsidR="00E34458" w:rsidRDefault="00E3445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0FFB" w14:textId="77777777" w:rsidR="00E34458" w:rsidRPr="002500B4" w:rsidRDefault="002500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MIDTERM 1 (2/28)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7AC" w14:textId="16B4993F" w:rsidR="00E34458" w:rsidRDefault="00E34458" w:rsidP="002451C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CBA" w14:paraId="2F6382BF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DA11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6DC2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3/4 - 3/8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6C10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Op-amp Circuits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91AF" w14:textId="2195F61A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ACC7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4 (due 3/12)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5611" w14:textId="4C81C775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Groups Assigned</w:t>
            </w:r>
          </w:p>
        </w:tc>
      </w:tr>
      <w:tr w:rsidR="00A40CBA" w14:paraId="7389F3E0" w14:textId="77777777" w:rsidTr="00A40CBA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B88C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A08F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3/11 - 3/15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75A6" w14:textId="47EA496E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Op-amp Nonidealities, Spec Sheets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4A21" w14:textId="5DF75E38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4</w:t>
            </w:r>
            <w:r w:rsidR="00C739FE">
              <w:rPr>
                <w:rFonts w:ascii="Calibri" w:hAnsi="Calibri"/>
                <w:color w:val="000000"/>
                <w:sz w:val="22"/>
                <w:szCs w:val="22"/>
              </w:rPr>
              <w:t xml:space="preserve"> (Spice + </w:t>
            </w:r>
            <w:bookmarkStart w:id="0" w:name="_GoBack"/>
            <w:bookmarkEnd w:id="0"/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B23F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5 (due 3/19)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080F" w14:textId="6084B376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CBA" w14:paraId="36187826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BCB5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279F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3/18 - 3/22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DDA0" w14:textId="695FA81E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Instrumentation Amps, CMRR</w:t>
            </w:r>
            <w:r w:rsidR="003D3AC5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 w:rsidR="003D3AC5" w:rsidRPr="003D3AC5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Revisit Wheatstone?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F4F5" w14:textId="77296978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0677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6 (due 4/4)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C432" w14:textId="4BCC166E" w:rsidR="00A40CBA" w:rsidRPr="00DD1F30" w:rsidRDefault="00A40CBA" w:rsidP="00A40CB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Design Due</w:t>
            </w:r>
          </w:p>
        </w:tc>
      </w:tr>
      <w:tr w:rsidR="00A40CBA" w14:paraId="66D411BA" w14:textId="77777777" w:rsidTr="00D612B1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64E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99A2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3/25 - 3/29</w:t>
            </w:r>
          </w:p>
        </w:tc>
        <w:tc>
          <w:tcPr>
            <w:tcW w:w="12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CB9E4" w14:textId="77777777" w:rsidR="00A40CBA" w:rsidRDefault="00A40CBA" w:rsidP="00A40CB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Spring Break</w:t>
            </w:r>
          </w:p>
        </w:tc>
      </w:tr>
      <w:tr w:rsidR="00A40CBA" w14:paraId="3801A56B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0BB9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9B6A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4/1 - 4/5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F7DD" w14:textId="3D38B801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Amplifier Noise, Noise Matching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C8A1" w14:textId="2426A90F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5</w:t>
            </w:r>
            <w:r w:rsidR="00C739FE">
              <w:rPr>
                <w:rFonts w:ascii="Calibri" w:hAnsi="Calibri"/>
                <w:color w:val="000000"/>
                <w:sz w:val="22"/>
                <w:szCs w:val="22"/>
              </w:rPr>
              <w:t xml:space="preserve"> (EKG)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9F2E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7 (due 4/11)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879F" w14:textId="6F856A6D" w:rsidR="00A40CBA" w:rsidRPr="00B52E74" w:rsidRDefault="00A40CBA" w:rsidP="00A40CB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0CBA" w14:paraId="615EEBB9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DEBA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4BC8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4/8 - 4/12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2B3" w14:textId="758A6B62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Interference, Shielding, Safety, Exam Review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9BF6" w14:textId="1D16EC4C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0B87" w14:textId="77777777" w:rsidR="00A40CBA" w:rsidRPr="00FD4202" w:rsidRDefault="00A40CBA" w:rsidP="00A40CBA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07BF" w14:textId="7CEDB67C" w:rsidR="00A40CBA" w:rsidRPr="00DD1F30" w:rsidRDefault="00A40CBA" w:rsidP="00A40CB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A40CBA" w14:paraId="2F066A2E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0109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6E2A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4/15 - 4/19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2E6D" w14:textId="63268BDB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Common Transducers: EKG, Photodiodes, Strain Gauge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FE63" w14:textId="21879C2C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OH for Projects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004B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MIDTERM 2 (4/16)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1F7B" w14:textId="72D2D4B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CBA" w14:paraId="7948629D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3EE7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F5BE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4/22 - 4/26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3AFC" w14:textId="2097A9A3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Medical Device Development: Regulatory, Quality, Prototyping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C1E4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OH for Projects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3AB2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8399" w14:textId="1D377242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CBA" w14:paraId="203D99C6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1FA9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95B3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4/29 - 5/3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BECE" w14:textId="548158A2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Evaluating Device Performance: Sensitivity/Specificity,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C951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Lab OH for Projects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F228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B82E" w14:textId="7327188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CBA" w14:paraId="779515AA" w14:textId="77777777" w:rsidTr="003F09F0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0B55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A3E1" w14:textId="77777777" w:rsidR="00A40CBA" w:rsidRDefault="00A40CBA" w:rsidP="00A40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5/9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CD12" w14:textId="77777777" w:rsidR="00A40CBA" w:rsidRDefault="00A40CBA" w:rsidP="00A40CB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Presentations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1FAE" w14:textId="77777777" w:rsidR="00A40CBA" w:rsidRDefault="00A40CBA" w:rsidP="00A40CB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1E84" w14:textId="77777777" w:rsidR="00A40CBA" w:rsidRDefault="00A40CBA" w:rsidP="00A40CB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92A9" w14:textId="77777777" w:rsidR="00A40CBA" w:rsidRDefault="00A40CBA" w:rsidP="00A40CB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Present</w:t>
            </w:r>
          </w:p>
        </w:tc>
      </w:tr>
    </w:tbl>
    <w:p w14:paraId="2D6D0468" w14:textId="77777777" w:rsidR="005111C3" w:rsidRDefault="005111C3">
      <w:pPr>
        <w:pStyle w:val="BodyText"/>
        <w:ind w:right="432"/>
        <w:rPr>
          <w:rFonts w:ascii="Times New Roman" w:hAnsi="Times New Roman"/>
          <w:b w:val="0"/>
        </w:rPr>
      </w:pPr>
    </w:p>
    <w:p w14:paraId="4A4EE81E" w14:textId="77777777" w:rsidR="005111C3" w:rsidRDefault="005111C3">
      <w:pPr>
        <w:pStyle w:val="BodyText"/>
        <w:ind w:right="43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No final exam!</w:t>
      </w:r>
    </w:p>
    <w:p w14:paraId="24972198" w14:textId="77777777" w:rsidR="005111C3" w:rsidRDefault="005111C3">
      <w:pPr>
        <w:pStyle w:val="BodyText"/>
        <w:ind w:right="432"/>
        <w:rPr>
          <w:rFonts w:ascii="Times New Roman" w:hAnsi="Times New Roman"/>
          <w:b w:val="0"/>
        </w:rPr>
      </w:pPr>
    </w:p>
    <w:sectPr w:rsidR="005111C3" w:rsidSect="005111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F17"/>
    <w:multiLevelType w:val="hybridMultilevel"/>
    <w:tmpl w:val="C4BA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0562"/>
    <w:multiLevelType w:val="hybridMultilevel"/>
    <w:tmpl w:val="CE32E848"/>
    <w:lvl w:ilvl="0" w:tplc="D2D60A7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2FE67D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50D62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903F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106D1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A2E90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C722FD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A6A1D7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1BEB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6DB58C0"/>
    <w:multiLevelType w:val="hybridMultilevel"/>
    <w:tmpl w:val="F5AA2D86"/>
    <w:lvl w:ilvl="0" w:tplc="B26A21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BE08B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4AC5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83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16F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5403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CF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C6EF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C2C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B011B"/>
    <w:multiLevelType w:val="hybridMultilevel"/>
    <w:tmpl w:val="24E61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8"/>
    <w:rsid w:val="00050AA9"/>
    <w:rsid w:val="00064FDB"/>
    <w:rsid w:val="00075D87"/>
    <w:rsid w:val="001D595C"/>
    <w:rsid w:val="002451C9"/>
    <w:rsid w:val="002500B4"/>
    <w:rsid w:val="00333E76"/>
    <w:rsid w:val="0034551B"/>
    <w:rsid w:val="003A0841"/>
    <w:rsid w:val="003D3AC5"/>
    <w:rsid w:val="003F09F0"/>
    <w:rsid w:val="00431747"/>
    <w:rsid w:val="004669C4"/>
    <w:rsid w:val="004C7D6D"/>
    <w:rsid w:val="00501F38"/>
    <w:rsid w:val="005111C3"/>
    <w:rsid w:val="0051259F"/>
    <w:rsid w:val="006F43A0"/>
    <w:rsid w:val="006F5B59"/>
    <w:rsid w:val="007805CA"/>
    <w:rsid w:val="007B470A"/>
    <w:rsid w:val="007E0C08"/>
    <w:rsid w:val="00853848"/>
    <w:rsid w:val="00891E9F"/>
    <w:rsid w:val="009519A4"/>
    <w:rsid w:val="00973A4B"/>
    <w:rsid w:val="00A40CBA"/>
    <w:rsid w:val="00A91579"/>
    <w:rsid w:val="00AB2402"/>
    <w:rsid w:val="00B34412"/>
    <w:rsid w:val="00B52E74"/>
    <w:rsid w:val="00B6580B"/>
    <w:rsid w:val="00B87550"/>
    <w:rsid w:val="00BF43F6"/>
    <w:rsid w:val="00C03E56"/>
    <w:rsid w:val="00C51975"/>
    <w:rsid w:val="00C61369"/>
    <w:rsid w:val="00C70BE2"/>
    <w:rsid w:val="00C739FE"/>
    <w:rsid w:val="00C84C3B"/>
    <w:rsid w:val="00CB7D1B"/>
    <w:rsid w:val="00D612B1"/>
    <w:rsid w:val="00D63126"/>
    <w:rsid w:val="00DD1F30"/>
    <w:rsid w:val="00DE6E28"/>
    <w:rsid w:val="00E34458"/>
    <w:rsid w:val="00F40B53"/>
    <w:rsid w:val="00F5493E"/>
    <w:rsid w:val="00FD4202"/>
    <w:rsid w:val="00FE7C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371D6"/>
  <w15:docId w15:val="{3ABFE33F-6C1A-6140-AC5A-1A88F63F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SimSun" w:eastAsia="SimSun" w:hAnsi="SimSun"/>
      <w:b/>
      <w:bCs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unhideWhenUsed/>
    <w:rsid w:val="00780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69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Expanded Course Description</vt:lpstr>
    </vt:vector>
  </TitlesOfParts>
  <Company>UC Berkeley</Company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Expanded Course Description</dc:title>
  <dc:creator>CManly-Fields</dc:creator>
  <cp:lastModifiedBy>Quincy Huynh</cp:lastModifiedBy>
  <cp:revision>8</cp:revision>
  <cp:lastPrinted>2013-04-06T21:32:00Z</cp:lastPrinted>
  <dcterms:created xsi:type="dcterms:W3CDTF">2019-01-05T22:34:00Z</dcterms:created>
  <dcterms:modified xsi:type="dcterms:W3CDTF">2019-01-31T18:52:00Z</dcterms:modified>
</cp:coreProperties>
</file>