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94" w:name="module-policies"/>
    <w:p>
      <w:pPr>
        <w:pStyle w:val="Heading1"/>
      </w:pPr>
      <w:r>
        <w:t xml:space="preserve">Module Policies</w:t>
      </w:r>
    </w:p>
    <w:bookmarkStart w:id="90" w:name="artificial-intelligence-ai-tools-policy"/>
    <w:p>
      <w:pPr>
        <w:pStyle w:val="Heading2"/>
      </w:pPr>
      <w:r>
        <w:t xml:space="preserve">Artificial Intelligence (AI) Tools Policy</w:t>
      </w:r>
    </w:p>
    <w:bookmarkStart w:id="71" w:name="philosophy-llm-premiums-premium-thinking"/>
    <w:p>
      <w:pPr>
        <w:pStyle w:val="Heading3"/>
      </w:pPr>
      <w:r>
        <w:t xml:space="preserve">Philosophy: LLM Premiums ≠ Premium Thinking</w:t>
      </w:r>
    </w:p>
    <w:p>
      <w:pPr>
        <w:pStyle w:val="FirstParagraph"/>
      </w:pPr>
      <w:r>
        <w:t xml:space="preserve">This module recognizes that AI tools are increasingly part of the professional landscape. However, we operate under the fundamental principle that</w:t>
      </w:r>
      <w:r>
        <w:t xml:space="preserve"> </w:t>
      </w:r>
      <w:r>
        <w:rPr>
          <w:b/>
          <w:bCs/>
        </w:rPr>
        <w:t xml:space="preserve">paying for premium AI services does not generate premium thinking</w:t>
      </w:r>
      <w:r>
        <w:t xml:space="preserve">. The goal is to develop your authentic analytical capabilities, not to outsource them.</w:t>
      </w:r>
    </w:p>
    <w:bookmarkEnd w:id="71"/>
    <w:bookmarkStart w:id="74" w:name="appropriate-uses-of-ai-tools"/>
    <w:p>
      <w:pPr>
        <w:pStyle w:val="Heading3"/>
      </w:pPr>
      <w:r>
        <w:t xml:space="preserve">Appropriate Uses of AI Tools</w:t>
      </w:r>
    </w:p>
    <w:bookmarkStart w:id="72" w:name="encouraged-uses"/>
    <w:p>
      <w:pPr>
        <w:pStyle w:val="Heading4"/>
      </w:pPr>
      <w:r>
        <w:t xml:space="preserve">✅</w:t>
      </w:r>
      <w:r>
        <w:t xml:space="preserve"> </w:t>
      </w:r>
      <w:r>
        <w:rPr>
          <w:b/>
          <w:bCs/>
        </w:rPr>
        <w:t xml:space="preserve">Encouraged Uses:</w:t>
      </w:r>
    </w:p>
    <w:p>
      <w:pPr>
        <w:pStyle w:val="Compact"/>
        <w:numPr>
          <w:ilvl w:val="0"/>
          <w:numId w:val="1053"/>
        </w:numPr>
      </w:pPr>
      <w:r>
        <w:rPr>
          <w:b/>
          <w:bCs/>
        </w:rPr>
        <w:t xml:space="preserve">Research assistance</w:t>
      </w:r>
      <w:r>
        <w:t xml:space="preserve">: Finding relevant sources and academic materials</w:t>
      </w:r>
    </w:p>
    <w:p>
      <w:pPr>
        <w:pStyle w:val="Compact"/>
        <w:numPr>
          <w:ilvl w:val="0"/>
          <w:numId w:val="1053"/>
        </w:numPr>
      </w:pPr>
      <w:r>
        <w:rPr>
          <w:b/>
          <w:bCs/>
        </w:rPr>
        <w:t xml:space="preserve">Technical clarification</w:t>
      </w:r>
      <w:r>
        <w:t xml:space="preserve">: Understanding financial formulas or concepts</w:t>
      </w:r>
    </w:p>
    <w:p>
      <w:pPr>
        <w:pStyle w:val="Compact"/>
        <w:numPr>
          <w:ilvl w:val="0"/>
          <w:numId w:val="1053"/>
        </w:numPr>
      </w:pPr>
      <w:r>
        <w:rPr>
          <w:b/>
          <w:bCs/>
        </w:rPr>
        <w:t xml:space="preserve">Writing mechanics</w:t>
      </w:r>
      <w:r>
        <w:t xml:space="preserve">: Grammar checking and basic proofreading</w:t>
      </w:r>
    </w:p>
    <w:p>
      <w:pPr>
        <w:pStyle w:val="Compact"/>
        <w:numPr>
          <w:ilvl w:val="0"/>
          <w:numId w:val="1053"/>
        </w:numPr>
      </w:pPr>
      <w:r>
        <w:rPr>
          <w:b/>
          <w:bCs/>
        </w:rPr>
        <w:t xml:space="preserve">Calculation verification</w:t>
      </w:r>
      <w:r>
        <w:t xml:space="preserve">: Double-checking mathematical computations</w:t>
      </w:r>
    </w:p>
    <w:p>
      <w:pPr>
        <w:pStyle w:val="Compact"/>
        <w:numPr>
          <w:ilvl w:val="0"/>
          <w:numId w:val="1053"/>
        </w:numPr>
      </w:pPr>
      <w:r>
        <w:rPr>
          <w:b/>
          <w:bCs/>
        </w:rPr>
        <w:t xml:space="preserve">Brainstorming</w:t>
      </w:r>
      <w:r>
        <w:t xml:space="preserve">: Generating initial ideas for further development</w:t>
      </w:r>
    </w:p>
    <w:p>
      <w:pPr>
        <w:pStyle w:val="Compact"/>
        <w:numPr>
          <w:ilvl w:val="0"/>
          <w:numId w:val="1053"/>
        </w:numPr>
      </w:pPr>
      <w:r>
        <w:rPr>
          <w:b/>
          <w:bCs/>
        </w:rPr>
        <w:t xml:space="preserve">Translation</w:t>
      </w:r>
      <w:r>
        <w:t xml:space="preserve">: Converting financial concepts between languages</w:t>
      </w:r>
    </w:p>
    <w:bookmarkEnd w:id="72"/>
    <w:bookmarkStart w:id="73" w:name="conditional-uses-require-attribution"/>
    <w:p>
      <w:pPr>
        <w:pStyle w:val="Heading4"/>
      </w:pPr>
      <w:r>
        <w:t xml:space="preserve">⚠️</w:t>
      </w:r>
      <w:r>
        <w:t xml:space="preserve"> </w:t>
      </w:r>
      <w:r>
        <w:rPr>
          <w:b/>
          <w:bCs/>
        </w:rPr>
        <w:t xml:space="preserve">Conditional Uses (Require Attribution):</w:t>
      </w:r>
    </w:p>
    <w:p>
      <w:pPr>
        <w:pStyle w:val="Compact"/>
        <w:numPr>
          <w:ilvl w:val="0"/>
          <w:numId w:val="1054"/>
        </w:numPr>
      </w:pPr>
      <w:r>
        <w:rPr>
          <w:b/>
          <w:bCs/>
        </w:rPr>
        <w:t xml:space="preserve">Explanation requests</w:t>
      </w:r>
      <w:r>
        <w:t xml:space="preserve">: Asking AI to explain complex financial theories</w:t>
      </w:r>
    </w:p>
    <w:p>
      <w:pPr>
        <w:pStyle w:val="Compact"/>
        <w:numPr>
          <w:ilvl w:val="0"/>
          <w:numId w:val="1054"/>
        </w:numPr>
      </w:pPr>
      <w:r>
        <w:rPr>
          <w:b/>
          <w:bCs/>
        </w:rPr>
        <w:t xml:space="preserve">Example generation</w:t>
      </w:r>
      <w:r>
        <w:t xml:space="preserve">: Creating practice scenarios for learning</w:t>
      </w:r>
    </w:p>
    <w:p>
      <w:pPr>
        <w:pStyle w:val="Compact"/>
        <w:numPr>
          <w:ilvl w:val="0"/>
          <w:numId w:val="1054"/>
        </w:numPr>
      </w:pPr>
      <w:r>
        <w:rPr>
          <w:b/>
          <w:bCs/>
        </w:rPr>
        <w:t xml:space="preserve">Structure suggestions</w:t>
      </w:r>
      <w:r>
        <w:t xml:space="preserve">: Getting framework ideas for reports</w:t>
      </w:r>
    </w:p>
    <w:p>
      <w:pPr>
        <w:pStyle w:val="FirstParagraph"/>
      </w:pPr>
      <w:r>
        <w:rPr>
          <w:i/>
          <w:iCs/>
        </w:rPr>
        <w:t xml:space="preserve">When using AI in these ways, you must clearly state:</w:t>
      </w:r>
      <w:r>
        <w:rPr>
          <w:i/>
          <w:iCs/>
        </w:rPr>
        <w:t xml:space="preserve"> </w:t>
      </w:r>
      <w:r>
        <w:rPr>
          <w:i/>
          <w:iCs/>
        </w:rPr>
        <w:t xml:space="preserve">“</w:t>
      </w:r>
      <w:r>
        <w:rPr>
          <w:i/>
          <w:iCs/>
        </w:rPr>
        <w:t xml:space="preserve">AI assistance was used for [specific purpose]</w:t>
      </w:r>
      <w:r>
        <w:rPr>
          <w:i/>
          <w:iCs/>
        </w:rPr>
        <w:t xml:space="preserve">”</w:t>
      </w:r>
    </w:p>
    <w:bookmarkEnd w:id="73"/>
    <w:bookmarkEnd w:id="74"/>
    <w:bookmarkStart w:id="76" w:name="prohibited-uses"/>
    <w:p>
      <w:pPr>
        <w:pStyle w:val="Heading3"/>
      </w:pPr>
      <w:r>
        <w:t xml:space="preserve">Prohibited Uses</w:t>
      </w:r>
    </w:p>
    <w:bookmarkStart w:id="75" w:name="strictly-forbidden"/>
    <w:p>
      <w:pPr>
        <w:pStyle w:val="Heading4"/>
      </w:pPr>
      <w:r>
        <w:t xml:space="preserve">❌</w:t>
      </w:r>
      <w:r>
        <w:t xml:space="preserve"> </w:t>
      </w:r>
      <w:r>
        <w:rPr>
          <w:b/>
          <w:bCs/>
        </w:rPr>
        <w:t xml:space="preserve">Strictly Forbidden:</w:t>
      </w:r>
    </w:p>
    <w:p>
      <w:pPr>
        <w:pStyle w:val="Compact"/>
        <w:numPr>
          <w:ilvl w:val="0"/>
          <w:numId w:val="1055"/>
        </w:numPr>
      </w:pPr>
      <w:r>
        <w:rPr>
          <w:b/>
          <w:bCs/>
        </w:rPr>
        <w:t xml:space="preserve">Content generation</w:t>
      </w:r>
      <w:r>
        <w:t xml:space="preserve">: Having AI write substantial portions of your assignments</w:t>
      </w:r>
    </w:p>
    <w:p>
      <w:pPr>
        <w:pStyle w:val="Compact"/>
        <w:numPr>
          <w:ilvl w:val="0"/>
          <w:numId w:val="1055"/>
        </w:numPr>
      </w:pPr>
      <w:r>
        <w:rPr>
          <w:b/>
          <w:bCs/>
        </w:rPr>
        <w:t xml:space="preserve">Analysis substitution</w:t>
      </w:r>
      <w:r>
        <w:t xml:space="preserve">: Using AI to perform critical evaluation for you</w:t>
      </w:r>
    </w:p>
    <w:p>
      <w:pPr>
        <w:pStyle w:val="Compact"/>
        <w:numPr>
          <w:ilvl w:val="0"/>
          <w:numId w:val="1055"/>
        </w:numPr>
      </w:pPr>
      <w:r>
        <w:rPr>
          <w:b/>
          <w:bCs/>
        </w:rPr>
        <w:t xml:space="preserve">Argument development</w:t>
      </w:r>
      <w:r>
        <w:t xml:space="preserve">: Letting AI construct your academic arguments</w:t>
      </w:r>
    </w:p>
    <w:p>
      <w:pPr>
        <w:pStyle w:val="Compact"/>
        <w:numPr>
          <w:ilvl w:val="0"/>
          <w:numId w:val="1055"/>
        </w:numPr>
      </w:pPr>
      <w:r>
        <w:rPr>
          <w:b/>
          <w:bCs/>
        </w:rPr>
        <w:t xml:space="preserve">Data interpretation</w:t>
      </w:r>
      <w:r>
        <w:t xml:space="preserve">: Having AI analyze financial data on your behalf</w:t>
      </w:r>
    </w:p>
    <w:p>
      <w:pPr>
        <w:pStyle w:val="Compact"/>
        <w:numPr>
          <w:ilvl w:val="0"/>
          <w:numId w:val="1055"/>
        </w:numPr>
      </w:pPr>
      <w:r>
        <w:rPr>
          <w:b/>
          <w:bCs/>
        </w:rPr>
        <w:t xml:space="preserve">Recommendation formulation</w:t>
      </w:r>
      <w:r>
        <w:t xml:space="preserve">: Using AI to develop business recommendations</w:t>
      </w:r>
    </w:p>
    <w:bookmarkEnd w:id="75"/>
    <w:bookmarkEnd w:id="76"/>
    <w:bookmarkStart w:id="79" w:name="the-premium-ai-fallacy"/>
    <w:p>
      <w:pPr>
        <w:pStyle w:val="Heading3"/>
      </w:pPr>
      <w:r>
        <w:t xml:space="preserve">The Premium AI Fallacy</w:t>
      </w:r>
    </w:p>
    <w:bookmarkStart w:id="77" w:name="common-misconceptions"/>
    <w:p>
      <w:pPr>
        <w:pStyle w:val="Heading4"/>
      </w:pPr>
      <w:r>
        <w:rPr>
          <w:b/>
          <w:bCs/>
        </w:rPr>
        <w:t xml:space="preserve">Common Misconceptions:</w:t>
      </w:r>
    </w:p>
    <w:p>
      <w:pPr>
        <w:pStyle w:val="Compact"/>
        <w:numPr>
          <w:ilvl w:val="0"/>
          <w:numId w:val="1056"/>
        </w:numPr>
      </w:pPr>
      <w:r>
        <w:t xml:space="preserve">“</w:t>
      </w:r>
      <w:r>
        <w:t xml:space="preserve">ChatGPT Plus will write better assignments</w:t>
      </w:r>
      <w:r>
        <w:t xml:space="preserve">”</w:t>
      </w:r>
      <w:r>
        <w:t xml:space="preserve"> </w:t>
      </w:r>
      <w:r>
        <w:t xml:space="preserve">❌</w:t>
      </w:r>
    </w:p>
    <w:p>
      <w:pPr>
        <w:pStyle w:val="Compact"/>
        <w:numPr>
          <w:ilvl w:val="0"/>
          <w:numId w:val="1056"/>
        </w:numPr>
      </w:pPr>
      <w:r>
        <w:t xml:space="preserve">“</w:t>
      </w:r>
      <w:r>
        <w:t xml:space="preserve">Claude Pro understands corporate finance</w:t>
      </w:r>
      <w:r>
        <w:t xml:space="preserve">”</w:t>
      </w:r>
      <w:r>
        <w:t xml:space="preserve"> </w:t>
      </w:r>
      <w:r>
        <w:t xml:space="preserve">❌</w:t>
      </w:r>
    </w:p>
    <w:p>
      <w:pPr>
        <w:pStyle w:val="Compact"/>
        <w:numPr>
          <w:ilvl w:val="0"/>
          <w:numId w:val="1056"/>
        </w:numPr>
      </w:pPr>
      <w:r>
        <w:t xml:space="preserve">“</w:t>
      </w:r>
      <w:r>
        <w:t xml:space="preserve">Latest AI models = automatic academic success</w:t>
      </w:r>
      <w:r>
        <w:t xml:space="preserve">”</w:t>
      </w:r>
      <w:r>
        <w:t xml:space="preserve"> </w:t>
      </w:r>
      <w:r>
        <w:t xml:space="preserve">❌</w:t>
      </w:r>
    </w:p>
    <w:bookmarkEnd w:id="77"/>
    <w:bookmarkStart w:id="78" w:name="reality-check"/>
    <w:p>
      <w:pPr>
        <w:pStyle w:val="Heading4"/>
      </w:pPr>
      <w:r>
        <w:rPr>
          <w:b/>
          <w:bCs/>
        </w:rPr>
        <w:t xml:space="preserve">Reality Check:</w:t>
      </w:r>
    </w:p>
    <w:p>
      <w:pPr>
        <w:pStyle w:val="Compact"/>
        <w:numPr>
          <w:ilvl w:val="0"/>
          <w:numId w:val="1057"/>
        </w:numPr>
      </w:pPr>
      <w:r>
        <w:rPr>
          <w:b/>
          <w:bCs/>
        </w:rPr>
        <w:t xml:space="preserve">AI are verbosity maximizers</w:t>
      </w:r>
      <w:r>
        <w:t xml:space="preserve">, optimized for volume, not insight</w:t>
      </w:r>
    </w:p>
    <w:p>
      <w:pPr>
        <w:pStyle w:val="Compact"/>
        <w:numPr>
          <w:ilvl w:val="0"/>
          <w:numId w:val="1057"/>
        </w:numPr>
      </w:pPr>
      <w:r>
        <w:rPr>
          <w:b/>
          <w:bCs/>
        </w:rPr>
        <w:t xml:space="preserve">Premium subscriptions</w:t>
      </w:r>
      <w:r>
        <w:t xml:space="preserve"> </w:t>
      </w:r>
      <w:r>
        <w:t xml:space="preserve">buy processing power, not critical thinking</w:t>
      </w:r>
    </w:p>
    <w:p>
      <w:pPr>
        <w:pStyle w:val="Compact"/>
        <w:numPr>
          <w:ilvl w:val="0"/>
          <w:numId w:val="1057"/>
        </w:numPr>
      </w:pPr>
      <w:r>
        <w:rPr>
          <w:b/>
          <w:bCs/>
        </w:rPr>
        <w:t xml:space="preserve">Latest models</w:t>
      </w:r>
      <w:r>
        <w:t xml:space="preserve"> </w:t>
      </w:r>
      <w:r>
        <w:t xml:space="preserve">are better at generating convincing-sounding content, making them more dangerous for academic work</w:t>
      </w:r>
    </w:p>
    <w:p>
      <w:pPr>
        <w:pStyle w:val="Compact"/>
        <w:numPr>
          <w:ilvl w:val="0"/>
          <w:numId w:val="1057"/>
        </w:numPr>
      </w:pPr>
      <w:r>
        <w:rPr>
          <w:b/>
          <w:bCs/>
        </w:rPr>
        <w:t xml:space="preserve">Experienced markers</w:t>
      </w:r>
      <w:r>
        <w:t xml:space="preserve"> </w:t>
      </w:r>
      <w:r>
        <w:t xml:space="preserve">can readily identify AI-generated analysis</w:t>
      </w:r>
    </w:p>
    <w:bookmarkEnd w:id="78"/>
    <w:bookmarkEnd w:id="79"/>
    <w:bookmarkStart w:id="82" w:name="academic-integrity-standards"/>
    <w:p>
      <w:pPr>
        <w:pStyle w:val="Heading3"/>
      </w:pPr>
      <w:r>
        <w:t xml:space="preserve">Academic Integrity Standards</w:t>
      </w:r>
    </w:p>
    <w:bookmarkStart w:id="80" w:name="what-we-expect"/>
    <w:p>
      <w:pPr>
        <w:pStyle w:val="Heading4"/>
      </w:pPr>
      <w:r>
        <w:rPr>
          <w:b/>
          <w:bCs/>
        </w:rPr>
        <w:t xml:space="preserve">What We Expect:</w:t>
      </w:r>
    </w:p>
    <w:p>
      <w:pPr>
        <w:pStyle w:val="Compact"/>
        <w:numPr>
          <w:ilvl w:val="0"/>
          <w:numId w:val="1058"/>
        </w:numPr>
      </w:pPr>
      <w:r>
        <w:rPr>
          <w:b/>
          <w:bCs/>
        </w:rPr>
        <w:t xml:space="preserve">Your authentic voice</w:t>
      </w:r>
      <w:r>
        <w:t xml:space="preserve"> </w:t>
      </w:r>
      <w:r>
        <w:t xml:space="preserve">in all written work</w:t>
      </w:r>
    </w:p>
    <w:p>
      <w:pPr>
        <w:pStyle w:val="Compact"/>
        <w:numPr>
          <w:ilvl w:val="0"/>
          <w:numId w:val="1058"/>
        </w:numPr>
      </w:pPr>
      <w:r>
        <w:rPr>
          <w:b/>
          <w:bCs/>
        </w:rPr>
        <w:t xml:space="preserve">Your critical analysis</w:t>
      </w:r>
      <w:r>
        <w:t xml:space="preserve"> </w:t>
      </w:r>
      <w:r>
        <w:t xml:space="preserve">of financial concepts and cases</w:t>
      </w:r>
    </w:p>
    <w:p>
      <w:pPr>
        <w:pStyle w:val="Compact"/>
        <w:numPr>
          <w:ilvl w:val="0"/>
          <w:numId w:val="1058"/>
        </w:numPr>
      </w:pPr>
      <w:r>
        <w:rPr>
          <w:b/>
          <w:bCs/>
        </w:rPr>
        <w:t xml:space="preserve">Your synthesis</w:t>
      </w:r>
      <w:r>
        <w:t xml:space="preserve"> </w:t>
      </w:r>
      <w:r>
        <w:t xml:space="preserve">of course materials and external sources</w:t>
      </w:r>
    </w:p>
    <w:p>
      <w:pPr>
        <w:pStyle w:val="Compact"/>
        <w:numPr>
          <w:ilvl w:val="0"/>
          <w:numId w:val="1058"/>
        </w:numPr>
      </w:pPr>
      <w:r>
        <w:rPr>
          <w:b/>
          <w:bCs/>
        </w:rPr>
        <w:t xml:space="preserve">Your professional judgment</w:t>
      </w:r>
      <w:r>
        <w:t xml:space="preserve"> </w:t>
      </w:r>
      <w:r>
        <w:t xml:space="preserve">in making business recommendations</w:t>
      </w:r>
    </w:p>
    <w:bookmarkEnd w:id="80"/>
    <w:bookmarkStart w:id="81" w:name="red-flags-for-markers"/>
    <w:p>
      <w:pPr>
        <w:pStyle w:val="Heading4"/>
      </w:pPr>
      <w:r>
        <w:rPr>
          <w:b/>
          <w:bCs/>
        </w:rPr>
        <w:t xml:space="preserve">Red Flags for Markers:</w:t>
      </w:r>
    </w:p>
    <w:p>
      <w:pPr>
        <w:pStyle w:val="Compact"/>
        <w:numPr>
          <w:ilvl w:val="0"/>
          <w:numId w:val="1059"/>
        </w:numPr>
      </w:pPr>
      <w:r>
        <w:t xml:space="preserve">Sudden changes in writing style or sophistication</w:t>
      </w:r>
    </w:p>
    <w:p>
      <w:pPr>
        <w:pStyle w:val="Compact"/>
        <w:numPr>
          <w:ilvl w:val="0"/>
          <w:numId w:val="1059"/>
        </w:numPr>
      </w:pPr>
      <w:r>
        <w:t xml:space="preserve">Generic analysis lacking specific course content integration</w:t>
      </w:r>
    </w:p>
    <w:p>
      <w:pPr>
        <w:pStyle w:val="Compact"/>
        <w:numPr>
          <w:ilvl w:val="0"/>
          <w:numId w:val="1059"/>
        </w:numPr>
      </w:pPr>
      <w:r>
        <w:t xml:space="preserve">Verbose explanations without focused insight</w:t>
      </w:r>
    </w:p>
    <w:p>
      <w:pPr>
        <w:pStyle w:val="Compact"/>
        <w:numPr>
          <w:ilvl w:val="0"/>
          <w:numId w:val="1059"/>
        </w:numPr>
      </w:pPr>
      <w:r>
        <w:t xml:space="preserve">Perfect grammar with shallow reasoning</w:t>
      </w:r>
    </w:p>
    <w:p>
      <w:pPr>
        <w:pStyle w:val="Compact"/>
        <w:numPr>
          <w:ilvl w:val="0"/>
          <w:numId w:val="1059"/>
        </w:numPr>
      </w:pPr>
      <w:r>
        <w:t xml:space="preserve">Repetitive phrase patterns common to AI output</w:t>
      </w:r>
    </w:p>
    <w:bookmarkEnd w:id="81"/>
    <w:bookmarkEnd w:id="82"/>
    <w:bookmarkStart w:id="83" w:name="professional-development-rationale"/>
    <w:p>
      <w:pPr>
        <w:pStyle w:val="Heading3"/>
      </w:pPr>
      <w:r>
        <w:t xml:space="preserve">Professional Development Rationale</w:t>
      </w:r>
    </w:p>
    <w:p>
      <w:pPr>
        <w:pStyle w:val="FirstParagraph"/>
      </w:pPr>
      <w:r>
        <w:t xml:space="preserve">The restrictions exist because:</w:t>
      </w:r>
    </w:p>
    <w:p>
      <w:pPr>
        <w:pStyle w:val="Compact"/>
        <w:numPr>
          <w:ilvl w:val="0"/>
          <w:numId w:val="1060"/>
        </w:numPr>
      </w:pPr>
      <w:r>
        <w:rPr>
          <w:b/>
          <w:bCs/>
        </w:rPr>
        <w:t xml:space="preserve">Employers value human judgment</w:t>
      </w:r>
      <w:r>
        <w:t xml:space="preserve">: No organization wants managers who can’t think critically without AI</w:t>
      </w:r>
    </w:p>
    <w:p>
      <w:pPr>
        <w:pStyle w:val="Compact"/>
        <w:numPr>
          <w:ilvl w:val="0"/>
          <w:numId w:val="1060"/>
        </w:numPr>
      </w:pPr>
      <w:r>
        <w:rPr>
          <w:b/>
          <w:bCs/>
        </w:rPr>
        <w:t xml:space="preserve">Professional responsibility</w:t>
      </w:r>
      <w:r>
        <w:t xml:space="preserve">: Future roles require authentic decision-making capabilities</w:t>
      </w:r>
    </w:p>
    <w:p>
      <w:pPr>
        <w:pStyle w:val="Compact"/>
        <w:numPr>
          <w:ilvl w:val="0"/>
          <w:numId w:val="1060"/>
        </w:numPr>
      </w:pPr>
      <w:r>
        <w:rPr>
          <w:b/>
          <w:bCs/>
        </w:rPr>
        <w:t xml:space="preserve">Competitive advantage</w:t>
      </w:r>
      <w:r>
        <w:t xml:space="preserve">: Your unique analytical skills differentiate you in the job market</w:t>
      </w:r>
    </w:p>
    <w:p>
      <w:pPr>
        <w:pStyle w:val="Compact"/>
        <w:numPr>
          <w:ilvl w:val="0"/>
          <w:numId w:val="1060"/>
        </w:numPr>
      </w:pPr>
      <w:r>
        <w:rPr>
          <w:b/>
          <w:bCs/>
        </w:rPr>
        <w:t xml:space="preserve">Ethical obligations</w:t>
      </w:r>
      <w:r>
        <w:t xml:space="preserve">: Business leaders must make independent judgments on complex issues</w:t>
      </w:r>
    </w:p>
    <w:bookmarkEnd w:id="83"/>
    <w:bookmarkStart w:id="86" w:name="practical-guidelines"/>
    <w:p>
      <w:pPr>
        <w:pStyle w:val="Heading3"/>
      </w:pPr>
      <w:r>
        <w:t xml:space="preserve">Practical Guidelines</w:t>
      </w:r>
    </w:p>
    <w:bookmarkStart w:id="84" w:name="before-using-any-ai-tool-ask"/>
    <w:p>
      <w:pPr>
        <w:pStyle w:val="Heading4"/>
      </w:pPr>
      <w:r>
        <w:rPr>
          <w:b/>
          <w:bCs/>
        </w:rPr>
        <w:t xml:space="preserve">Before Using Any AI Tool, Ask:</w:t>
      </w:r>
    </w:p>
    <w:p>
      <w:pPr>
        <w:pStyle w:val="Compact"/>
        <w:numPr>
          <w:ilvl w:val="0"/>
          <w:numId w:val="1061"/>
        </w:numPr>
      </w:pPr>
      <w:r>
        <w:t xml:space="preserve">“</w:t>
      </w:r>
      <w:r>
        <w:t xml:space="preserve">What am I trying to learn here?</w:t>
      </w:r>
      <w:r>
        <w:t xml:space="preserve">”</w:t>
      </w:r>
    </w:p>
    <w:p>
      <w:pPr>
        <w:pStyle w:val="Compact"/>
        <w:numPr>
          <w:ilvl w:val="0"/>
          <w:numId w:val="1061"/>
        </w:numPr>
      </w:pPr>
      <w:r>
        <w:t xml:space="preserve">“</w:t>
      </w:r>
      <w:r>
        <w:t xml:space="preserve">How will using AI help or hinder my understanding?</w:t>
      </w:r>
      <w:r>
        <w:t xml:space="preserve">”</w:t>
      </w:r>
    </w:p>
    <w:p>
      <w:pPr>
        <w:pStyle w:val="Compact"/>
        <w:numPr>
          <w:ilvl w:val="0"/>
          <w:numId w:val="1061"/>
        </w:numPr>
      </w:pPr>
      <w:r>
        <w:t xml:space="preserve">“</w:t>
      </w:r>
      <w:r>
        <w:t xml:space="preserve">Can I explain and defend the output as my own thinking?</w:t>
      </w:r>
      <w:r>
        <w:t xml:space="preserve">”</w:t>
      </w:r>
    </w:p>
    <w:p>
      <w:pPr>
        <w:pStyle w:val="Compact"/>
        <w:numPr>
          <w:ilvl w:val="0"/>
          <w:numId w:val="1061"/>
        </w:numPr>
      </w:pPr>
      <w:r>
        <w:t xml:space="preserve">“</w:t>
      </w:r>
      <w:r>
        <w:t xml:space="preserve">Am I using AI as a crutch or as a legitimate tool?</w:t>
      </w:r>
      <w:r>
        <w:t xml:space="preserve">”</w:t>
      </w:r>
    </w:p>
    <w:bookmarkEnd w:id="84"/>
    <w:bookmarkStart w:id="85" w:name="best-practices"/>
    <w:p>
      <w:pPr>
        <w:pStyle w:val="Heading4"/>
      </w:pPr>
      <w:r>
        <w:rPr>
          <w:b/>
          <w:bCs/>
        </w:rPr>
        <w:t xml:space="preserve">Best Practices:</w:t>
      </w:r>
    </w:p>
    <w:p>
      <w:pPr>
        <w:pStyle w:val="Compact"/>
        <w:numPr>
          <w:ilvl w:val="0"/>
          <w:numId w:val="1062"/>
        </w:numPr>
      </w:pPr>
      <w:r>
        <w:t xml:space="preserve">Use AI for understanding, not for doing</w:t>
      </w:r>
    </w:p>
    <w:p>
      <w:pPr>
        <w:pStyle w:val="Compact"/>
        <w:numPr>
          <w:ilvl w:val="0"/>
          <w:numId w:val="1062"/>
        </w:numPr>
      </w:pPr>
      <w:r>
        <w:t xml:space="preserve">Always verify AI information against credible sources</w:t>
      </w:r>
    </w:p>
    <w:p>
      <w:pPr>
        <w:pStyle w:val="Compact"/>
        <w:numPr>
          <w:ilvl w:val="0"/>
          <w:numId w:val="1062"/>
        </w:numPr>
      </w:pPr>
      <w:r>
        <w:t xml:space="preserve">Develop your ideas first, then use AI for refinement</w:t>
      </w:r>
    </w:p>
    <w:p>
      <w:pPr>
        <w:pStyle w:val="Compact"/>
        <w:numPr>
          <w:ilvl w:val="0"/>
          <w:numId w:val="1062"/>
        </w:numPr>
      </w:pPr>
      <w:r>
        <w:t xml:space="preserve">Maintain a clear audit trail of your thinking process</w:t>
      </w:r>
    </w:p>
    <w:bookmarkEnd w:id="85"/>
    <w:bookmarkEnd w:id="86"/>
    <w:bookmarkStart w:id="87" w:name="declaration-requirements"/>
    <w:p>
      <w:pPr>
        <w:pStyle w:val="Heading3"/>
      </w:pPr>
      <w:r>
        <w:t xml:space="preserve">Declaration Requirements</w:t>
      </w:r>
    </w:p>
    <w:p>
      <w:pPr>
        <w:pStyle w:val="FirstParagraph"/>
      </w:pPr>
      <w:r>
        <w:t xml:space="preserve">For all assessments, include this statement:</w:t>
      </w:r>
    </w:p>
    <w:p>
      <w:pPr>
        <w:pStyle w:val="BodyText"/>
      </w:pPr>
      <w:r>
        <w:rPr>
          <w:i/>
          <w:iCs/>
        </w:rPr>
        <w:t xml:space="preserve">“</w:t>
      </w:r>
      <w:r>
        <w:rPr>
          <w:i/>
          <w:iCs/>
        </w:rPr>
        <w:t xml:space="preserve">I declare that this work represents my own critical thinking and analysis. Any AI assistance used was limited to [specify: grammar checking/concept clarification/calculation verification] and did not substitute for my own intellectual contribution.</w:t>
      </w:r>
      <w:r>
        <w:rPr>
          <w:i/>
          <w:iCs/>
        </w:rPr>
        <w:t xml:space="preserve">”</w:t>
      </w:r>
    </w:p>
    <w:bookmarkEnd w:id="87"/>
    <w:bookmarkStart w:id="88" w:name="consequences-of-violations"/>
    <w:p>
      <w:pPr>
        <w:pStyle w:val="Heading3"/>
      </w:pPr>
      <w:r>
        <w:t xml:space="preserve">Consequences of Violations</w:t>
      </w:r>
    </w:p>
    <w:p>
      <w:pPr>
        <w:pStyle w:val="Compact"/>
        <w:numPr>
          <w:ilvl w:val="0"/>
          <w:numId w:val="1063"/>
        </w:numPr>
      </w:pPr>
      <w:r>
        <w:rPr>
          <w:b/>
          <w:bCs/>
        </w:rPr>
        <w:t xml:space="preserve">Minor violations</w:t>
      </w:r>
      <w:r>
        <w:t xml:space="preserve">: Opportunity to resubmit with guidance</w:t>
      </w:r>
    </w:p>
    <w:p>
      <w:pPr>
        <w:pStyle w:val="Compact"/>
        <w:numPr>
          <w:ilvl w:val="0"/>
          <w:numId w:val="1063"/>
        </w:numPr>
      </w:pPr>
      <w:r>
        <w:rPr>
          <w:b/>
          <w:bCs/>
        </w:rPr>
        <w:t xml:space="preserve">Substantial violations</w:t>
      </w:r>
      <w:r>
        <w:t xml:space="preserve">: Academic misconduct proceedings</w:t>
      </w:r>
    </w:p>
    <w:p>
      <w:pPr>
        <w:pStyle w:val="Compact"/>
        <w:numPr>
          <w:ilvl w:val="0"/>
          <w:numId w:val="1063"/>
        </w:numPr>
      </w:pPr>
      <w:r>
        <w:rPr>
          <w:b/>
          <w:bCs/>
        </w:rPr>
        <w:t xml:space="preserve">Severe violations</w:t>
      </w:r>
      <w:r>
        <w:t xml:space="preserve">: Module failure and program review</w:t>
      </w:r>
    </w:p>
    <w:bookmarkEnd w:id="88"/>
    <w:bookmarkStart w:id="89" w:name="support-and-guidance"/>
    <w:p>
      <w:pPr>
        <w:pStyle w:val="Heading3"/>
      </w:pPr>
      <w:r>
        <w:t xml:space="preserve">Support and Guidance</w:t>
      </w:r>
    </w:p>
    <w:p>
      <w:pPr>
        <w:pStyle w:val="FirstParagraph"/>
      </w:pPr>
      <w:r>
        <w:t xml:space="preserve">If you’re unsure about appropriate AI use:</w:t>
      </w:r>
      <w:r>
        <w:t xml:space="preserve"> </w:t>
      </w:r>
      <w:r>
        <w:t xml:space="preserve">- Consult with the module coordinator before using AI tools</w:t>
      </w:r>
      <w:r>
        <w:t xml:space="preserve"> </w:t>
      </w:r>
      <w:r>
        <w:t xml:space="preserve">- Attend workshops on academic integrity and AI</w:t>
      </w:r>
      <w:r>
        <w:t xml:space="preserve"> </w:t>
      </w:r>
      <w:r>
        <w:t xml:space="preserve">- Use provided practice materials to develop skills independently</w:t>
      </w:r>
    </w:p>
    <w:p>
      <w:pPr>
        <w:pStyle w:val="BodyText"/>
      </w:pPr>
      <w:r>
        <w:t xml:space="preserve">Remember: The goal is to develop</w:t>
      </w:r>
      <w:r>
        <w:t xml:space="preserve"> </w:t>
      </w:r>
      <w:r>
        <w:rPr>
          <w:b/>
          <w:bCs/>
        </w:rPr>
        <w:t xml:space="preserve">your</w:t>
      </w:r>
      <w:r>
        <w:t xml:space="preserve"> </w:t>
      </w:r>
      <w:r>
        <w:t xml:space="preserve">expertise in corporate financial management, not to become proficient at prompting AI tools.</w:t>
      </w:r>
    </w:p>
    <w:bookmarkEnd w:id="89"/>
    <w:bookmarkEnd w:id="90"/>
    <w:bookmarkStart w:id="9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91"/>
    <w:bookmarkStart w:id="9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92"/>
    <w:bookmarkStart w:id="9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93"/>
    <w:bookmarkEnd w:id="94"/>
    <w:bookmarkStart w:id="9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2025-05-24T10:49:57Z</dcterms:created>
  <dcterms:modified xsi:type="dcterms:W3CDTF">2025-05-24T10:49:57Z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