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Sabbatical/Research</w:t>
      </w:r>
      <w:r>
        <w:t xml:space="preserve"> </w:t>
      </w:r>
      <w:r>
        <w:t xml:space="preserve">Leave</w:t>
      </w:r>
      <w:r>
        <w:t xml:space="preserve"> </w:t>
      </w:r>
      <w:r>
        <w:t xml:space="preserve">Application</w:t>
      </w:r>
      <w:r>
        <w:t xml:space="preserve"> </w:t>
      </w:r>
      <w:r>
        <w:t xml:space="preserve">2025–26</w:t>
      </w:r>
    </w:p>
    <w:p>
      <w:pPr>
        <w:pStyle w:val="Author"/>
      </w:pPr>
      <w:r>
        <w:t xml:space="preserve">Dr. Barry</w:t>
      </w:r>
      <w:r>
        <w:t xml:space="preserve"> </w:t>
      </w:r>
      <w:r>
        <w:t xml:space="preserve">Quinn</w:t>
      </w:r>
    </w:p>
    <w:bookmarkStart w:id="20" w:name="personal-details"/>
    <w:p>
      <w:pPr>
        <w:pStyle w:val="Heading3"/>
      </w:pPr>
      <w:r>
        <w:t xml:space="preserve">Personal Details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465"/>
        <w:gridCol w:w="44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Barry Quinn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Staff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3045662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Disciplinary Research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Finance and Financial Technology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Fellow/Associate Fellow of M1.0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Present Appointment and Date of Appointment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Lecturer in Finance, Technology and Data Science, appointed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 of First Appointment at QUB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01/10/2010</w:t>
            </w:r>
          </w:p>
        </w:tc>
      </w:tr>
    </w:tbl>
    <w:bookmarkEnd w:id="20"/>
    <w:bookmarkStart w:id="21" w:name="details-of-previous-sabbatical-leave"/>
    <w:p>
      <w:pPr>
        <w:pStyle w:val="Heading3"/>
      </w:pPr>
      <w:r>
        <w:t xml:space="preserve">Details of Previous Sabbatical Leave</w:t>
      </w:r>
    </w:p>
    <w:p>
      <w:pPr>
        <w:pStyle w:val="FirstParagraph"/>
      </w:pPr>
      <w:r>
        <w:t xml:space="preserve">Dr. Barry Quinn has previously been awarded sabbatical leave for six months, 2018.</w:t>
      </w:r>
    </w:p>
    <w:bookmarkEnd w:id="21"/>
    <w:bookmarkStart w:id="22" w:name="period-of-sabbatical-leave-applied-for"/>
    <w:p>
      <w:pPr>
        <w:pStyle w:val="Heading3"/>
      </w:pPr>
      <w:r>
        <w:t xml:space="preserve">Period of Sabbatical Leave Applied For</w:t>
      </w:r>
    </w:p>
    <w:p>
      <w:pPr>
        <w:pStyle w:val="FirstParagraph"/>
      </w:pPr>
      <w:r>
        <w:rPr>
          <w:bCs/>
          <w:b/>
        </w:rPr>
        <w:t xml:space="preserve">Requested Period</w:t>
      </w:r>
      <w:r>
        <w:t xml:space="preserve">: Semester 1, 2025 (Monday, 4 August 2025 – Friday, 2 January 2026)</w:t>
      </w:r>
    </w:p>
    <w:bookmarkEnd w:id="22"/>
    <w:bookmarkStart w:id="23" w:name="plans-to-be-away-from-belfast"/>
    <w:p>
      <w:pPr>
        <w:pStyle w:val="Heading3"/>
      </w:pPr>
      <w:r>
        <w:t xml:space="preserve">Plans to Be Away from Belfast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Placement Location</w:t>
      </w:r>
      <w:r>
        <w:t xml:space="preserve">: Momentum One Zero, Belfast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Proposed Duration</w:t>
      </w:r>
      <w:r>
        <w:t xml:space="preserve">: Full sabbatical period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Contingency</w:t>
      </w:r>
      <w:r>
        <w:t xml:space="preserve">: Remote collaboration with Momentum One Zero staff and local fintech firms as necessary.</w:t>
      </w:r>
    </w:p>
    <w:bookmarkEnd w:id="23"/>
    <w:bookmarkStart w:id="24" w:name="Xa42f9056a50426f5fee1bbd85b14a92d5d89dff"/>
    <w:p>
      <w:pPr>
        <w:pStyle w:val="Heading3"/>
      </w:pPr>
      <w:r>
        <w:t xml:space="preserve">Current Commitments in Teaching and Administration</w:t>
      </w:r>
    </w:p>
    <w:p>
      <w:pPr>
        <w:pStyle w:val="FirstParagraph"/>
      </w:pPr>
      <w:r>
        <w:rPr>
          <w:bCs/>
          <w:b/>
        </w:rPr>
        <w:t xml:space="preserve">Teaching Commitments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AI and Trading</w:t>
      </w:r>
    </w:p>
    <w:p>
      <w:pPr>
        <w:numPr>
          <w:ilvl w:val="0"/>
          <w:numId w:val="1002"/>
        </w:numPr>
        <w:pStyle w:val="Compact"/>
      </w:pPr>
      <w:r>
        <w:t xml:space="preserve">Advanced Financial Data Analytics</w:t>
      </w:r>
    </w:p>
    <w:p>
      <w:pPr>
        <w:pStyle w:val="FirstParagraph"/>
      </w:pPr>
      <w:r>
        <w:rPr>
          <w:bCs/>
          <w:b/>
        </w:rPr>
        <w:t xml:space="preserve">Administrative Commitments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Co-Director, Finance and AI Research Lab</w:t>
      </w:r>
    </w:p>
    <w:p>
      <w:pPr>
        <w:numPr>
          <w:ilvl w:val="0"/>
          <w:numId w:val="1003"/>
        </w:numPr>
        <w:pStyle w:val="Compact"/>
      </w:pPr>
      <w:r>
        <w:t xml:space="preserve">Member, Academic Centre of Excellence for Cyber Security Education</w:t>
      </w:r>
    </w:p>
    <w:p>
      <w:pPr>
        <w:numPr>
          <w:ilvl w:val="0"/>
          <w:numId w:val="1003"/>
        </w:numPr>
        <w:pStyle w:val="Compact"/>
      </w:pPr>
      <w:r>
        <w:t xml:space="preserve">Lead Developer for QBS online analytics platform (Q-RaP)</w:t>
      </w:r>
    </w:p>
    <w:p>
      <w:pPr>
        <w:numPr>
          <w:ilvl w:val="0"/>
          <w:numId w:val="1003"/>
        </w:numPr>
        <w:pStyle w:val="Compact"/>
      </w:pPr>
      <w:r>
        <w:t xml:space="preserve">Programme Director for PG Cert in Fintech (starting 2025)</w:t>
      </w:r>
    </w:p>
    <w:p>
      <w:pPr>
        <w:pStyle w:val="FirstParagraph"/>
      </w:pPr>
      <w:r>
        <w:rPr>
          <w:bCs/>
          <w:b/>
        </w:rPr>
        <w:t xml:space="preserve">Coverage Plan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Teaching</w:t>
      </w:r>
      <w:r>
        <w:t xml:space="preserve">: Dr. Quinn has discussed teaching arrangements with his line manager. It has been agreed to reduce his teaching load to one module, while a former PhD student with expertise in the subject area will cover the larger module, ensuring continuity and quality. Preparatory materials for Semester 2 teaching will be developed in advance.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Administration</w:t>
      </w:r>
      <w:r>
        <w:t xml:space="preserve">: Interim leadership for the Finance and AI Research Lab will be managed by a senior colleague in consultation with the Head of School.</w:t>
      </w:r>
    </w:p>
    <w:bookmarkEnd w:id="24"/>
    <w:bookmarkStart w:id="25" w:name="proposed-programme-of-work"/>
    <w:p>
      <w:pPr>
        <w:pStyle w:val="Heading3"/>
      </w:pPr>
      <w:r>
        <w:t xml:space="preserve">Proposed Programme of Work</w:t>
      </w:r>
    </w:p>
    <w:p>
      <w:pPr>
        <w:pStyle w:val="FirstParagraph"/>
      </w:pPr>
      <w:r>
        <w:rPr>
          <w:bCs/>
          <w:b/>
        </w:rPr>
        <w:t xml:space="preserve">Title</w:t>
      </w:r>
      <w:r>
        <w:t xml:space="preserve">: Advancing Fintech Research and Building Cross-Disciplinary Partnerships in Northern Ireland</w:t>
      </w:r>
    </w:p>
    <w:p>
      <w:pPr>
        <w:pStyle w:val="BodyText"/>
      </w:pPr>
      <w:r>
        <w:rPr>
          <w:bCs/>
          <w:b/>
        </w:rPr>
        <w:t xml:space="preserve">Overview</w:t>
      </w:r>
      <w:r>
        <w:t xml:space="preserve">:</w:t>
      </w:r>
      <w:r>
        <w:t xml:space="preserve"> </w:t>
      </w:r>
      <w:r>
        <w:t xml:space="preserve">The proposed sabbatical will focus on two interconnected objectives: (1) producing high-quality academic publications in fintech, and (2) developing a cross-disciplinary research programme with local fintech firms, leveraging Momentum One Zero’s unique position as a hub for financial technology innovation.</w:t>
      </w:r>
    </w:p>
    <w:p>
      <w:pPr>
        <w:pStyle w:val="BodyText"/>
      </w:pPr>
      <w:r>
        <w:rPr>
          <w:bCs/>
          <w:b/>
        </w:rPr>
        <w:t xml:space="preserve">Programme Goals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High-Quality Publications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Develop and submit two academic journal articles to top-tier ABS3/ABS4-ranked journals. Key themes include regulatory technology (RegTech) innovations, the application of AI to systemic risk in financial markets, and the development of a unifying theory of market manipulation for trader surveillance.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Topics include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AI adoption and regulatory compliance, a collaboration with FinTech SMEs such as Funds Axis Ltd and Pytillia Ltd.</w:t>
      </w:r>
    </w:p>
    <w:p>
      <w:pPr>
        <w:numPr>
          <w:ilvl w:val="1"/>
          <w:numId w:val="1007"/>
        </w:numPr>
        <w:pStyle w:val="Compact"/>
      </w:pPr>
      <w:r>
        <w:t xml:space="preserve">Safety and Assurance in Finance, co-led with Citigroup Belfast Tech Site Lead Carla McGlynn, focusing on market manipulation and trader surveillance.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Cross-Disciplinary Research Development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Collaborate with Momentum One Zero to identify research priorities relevant to local fintech firms, including AI-driven regulatory compliance and safe and assured AI anomaly detection for financial services.</w:t>
      </w:r>
    </w:p>
    <w:p>
      <w:pPr>
        <w:numPr>
          <w:ilvl w:val="1"/>
          <w:numId w:val="1008"/>
        </w:numPr>
        <w:pStyle w:val="Compact"/>
      </w:pPr>
      <w:r>
        <w:t xml:space="preserve">Organise workshops with local firms and Queen’s University colleagues in computer science, data science, and law to scope interdisciplinary projects.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Mentorship and Knowledge Transfer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Engage PhD students in Momentum One Zero initiatives, providing real-world application opportunities for their research.</w:t>
      </w:r>
    </w:p>
    <w:p>
      <w:pPr>
        <w:numPr>
          <w:ilvl w:val="1"/>
          <w:numId w:val="1009"/>
        </w:numPr>
        <w:pStyle w:val="Compact"/>
      </w:pPr>
      <w:r>
        <w:t xml:space="preserve">Develop practical frameworks for integrating fintech innovation into academic teaching resources at Queen’s University Belfast.</w:t>
      </w:r>
    </w:p>
    <w:p>
      <w:pPr>
        <w:numPr>
          <w:ilvl w:val="1"/>
          <w:numId w:val="1009"/>
        </w:numPr>
        <w:pStyle w:val="Compact"/>
      </w:pPr>
      <w:r>
        <w:t xml:space="preserve">Develop of a simulation-based module in trading, focusing on trader surveillance and market manipulation.</w:t>
      </w:r>
    </w:p>
    <w:bookmarkEnd w:id="25"/>
    <w:bookmarkStart w:id="26" w:name="measurable-outcomes"/>
    <w:p>
      <w:pPr>
        <w:pStyle w:val="Heading3"/>
      </w:pPr>
      <w:r>
        <w:t xml:space="preserve">Measurable Outcomes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Academic Outputs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Submission of at least two peer-reviewed journal articles to leading ABS3/ABS4 journals by the end of the sabbatical period.</w:t>
      </w:r>
    </w:p>
    <w:p>
      <w:pPr>
        <w:numPr>
          <w:ilvl w:val="1"/>
          <w:numId w:val="1011"/>
        </w:numPr>
        <w:pStyle w:val="Compact"/>
      </w:pPr>
      <w:r>
        <w:t xml:space="preserve">Co-authorship opportunities with collaborators at Momentum One Zero.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Grant Development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Preparation of a major grant application for Innovate UK or UKRI, focusing on AI applications in fintech and interdisciplinary market manipulation analytics projects.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Capacity Building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Creation of a detailed research roadmap for collaboration between Queen’s University Belfast and local fintech firms.</w:t>
      </w:r>
    </w:p>
    <w:p>
      <w:pPr>
        <w:numPr>
          <w:ilvl w:val="1"/>
          <w:numId w:val="1013"/>
        </w:numPr>
        <w:pStyle w:val="Compact"/>
      </w:pPr>
      <w:r>
        <w:t xml:space="preserve">Draft proposals for new MSc teaching modules based on research outcomes.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Public Engagement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Organisation of an international symposium hosted at Momentum One Zero, showcasing the intersection of academic research and fintech innovation, targeting local and international stakeholders.</w:t>
      </w:r>
    </w:p>
    <w:bookmarkEnd w:id="26"/>
    <w:bookmarkStart w:id="27" w:name="special-circumstances"/>
    <w:p>
      <w:pPr>
        <w:pStyle w:val="Heading3"/>
      </w:pPr>
      <w:r>
        <w:t xml:space="preserve">Special Circumstances</w:t>
      </w:r>
    </w:p>
    <w:p>
      <w:pPr>
        <w:pStyle w:val="FirstParagraph"/>
      </w:pPr>
      <w:r>
        <w:t xml:space="preserve">There are no special circumstances requiring consideration.</w:t>
      </w:r>
    </w:p>
    <w:bookmarkEnd w:id="27"/>
    <w:bookmarkStart w:id="28" w:name="recent-research-activity"/>
    <w:p>
      <w:pPr>
        <w:pStyle w:val="Heading3"/>
      </w:pPr>
      <w:r>
        <w:t xml:space="preserve">Recent Research Activity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Publications</w:t>
      </w:r>
      <w:r>
        <w:t xml:space="preserve">: 13 peer-reviewed outputs, including one ABS4 and ten ABS3-ranked papers. Recent highlights: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Evolutionary Multi-Objective Optimisation for Portfolio Selection</w:t>
      </w:r>
      <w:r>
        <w:t xml:space="preserve"> </w:t>
      </w:r>
      <w:r>
        <w:t xml:space="preserve">(</w:t>
      </w:r>
      <w:r>
        <w:rPr>
          <w:iCs/>
          <w:i/>
        </w:rPr>
        <w:t xml:space="preserve">IEEE Transactions on Evolutionary Computation</w:t>
      </w:r>
      <w:r>
        <w:t xml:space="preserve">, ABS4).</w:t>
      </w:r>
    </w:p>
    <w:bookmarkEnd w:id="28"/>
    <w:bookmarkStart w:id="29" w:name="consultation"/>
    <w:p>
      <w:pPr>
        <w:pStyle w:val="Heading3"/>
      </w:pPr>
      <w:r>
        <w:t xml:space="preserve">Consultation</w:t>
      </w:r>
    </w:p>
    <w:p>
      <w:pPr>
        <w:pStyle w:val="FirstParagraph"/>
      </w:pPr>
      <w:r>
        <w:rPr>
          <w:bCs/>
          <w:b/>
        </w:rPr>
        <w:t xml:space="preserve">Director of Research Consultation</w:t>
      </w:r>
      <w:r>
        <w:t xml:space="preserve">: [Simon to complete]</w:t>
      </w:r>
    </w:p>
    <w:p>
      <w:pPr>
        <w:pStyle w:val="BodyText"/>
      </w:pPr>
      <w:r>
        <w:rPr>
          <w:bCs/>
          <w:b/>
        </w:rPr>
        <w:t xml:space="preserve">Teaching and Administrative Arrangements Consultation</w:t>
      </w:r>
      <w:r>
        <w:t xml:space="preserve">: [Gareth to complete]</w:t>
      </w:r>
    </w:p>
    <w:p>
      <w:pPr>
        <w:pStyle w:val="BodyText"/>
      </w:pPr>
      <w:r>
        <w:rPr>
          <w:bCs/>
          <w:b/>
        </w:rPr>
        <w:t xml:space="preserve">Signed</w:t>
      </w:r>
      <w:r>
        <w:t xml:space="preserve">: Dr. Barry Quinn</w:t>
      </w:r>
    </w:p>
    <w:p>
      <w:pPr>
        <w:pStyle w:val="BodyText"/>
      </w:pPr>
      <w:r>
        <w:rPr>
          <w:bCs/>
          <w:b/>
        </w:rPr>
        <w:t xml:space="preserve">Date</w:t>
      </w:r>
      <w:r>
        <w:t xml:space="preserve">: 29/11/2024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Sabbatical/Research Leave Application 2025–26</dc:title>
  <dc:creator>Dr. Barry Quinn</dc:creator>
  <cp:keywords/>
  <dcterms:created xsi:type="dcterms:W3CDTF">2024-11-29T09:35:10Z</dcterms:created>
  <dcterms:modified xsi:type="dcterms:W3CDTF">2024-11-29T09:35:10Z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