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66" w:x="482" w:y="459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b65548"/>
          <w:spacing w:val="-5"/>
          <w:sz w:val="45"/>
        </w:rPr>
        <w:t>Value</w:t>
      </w:r>
      <w:r>
        <w:rPr>
          <w:rFonts w:ascii="MDQKNA+Nexus Sans Offc Pro"/>
          <w:color w:val="b65548"/>
          <w:spacing w:val="4"/>
          <w:sz w:val="45"/>
        </w:rPr>
        <w:t xml:space="preserve"> </w:t>
      </w:r>
      <w:r>
        <w:rPr>
          <w:rFonts w:ascii="MDQKNA+Nexus Sans Offc Pro"/>
          <w:color w:val="b65548"/>
          <w:spacing w:val="0"/>
          <w:sz w:val="45"/>
        </w:rPr>
        <w:t>at</w:t>
      </w:r>
      <w:r>
        <w:rPr>
          <w:rFonts w:ascii="MDQKNA+Nexus Sans Offc Pro"/>
          <w:color w:val="b65548"/>
          <w:spacing w:val="0"/>
          <w:sz w:val="45"/>
        </w:rPr>
        <w:t xml:space="preserve"> </w:t>
      </w:r>
      <w:r>
        <w:rPr>
          <w:rFonts w:ascii="MDQKNA+Nexus Sans Offc Pro"/>
          <w:color w:val="b65548"/>
          <w:spacing w:val="0"/>
          <w:sz w:val="45"/>
        </w:rPr>
        <w:t>Risk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482" w:y="118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035" w:x="602" w:y="118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1/23/2021-08:11:621</w:t>
      </w:r>
      <w:r>
        <w:rPr>
          <w:rFonts w:ascii="MDQKNA+Nexus Sans Offc Pro"/>
          <w:color w:val="000000"/>
          <w:spacing w:val="42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2011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Subject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Area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2042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121" w:x="5147" w:y="348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568" w:x="8570" w:y="348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2"/>
          <w:sz w:val="24"/>
        </w:rPr>
        <w:t>Field-Weighted</w:t>
      </w:r>
      <w:r>
        <w:rPr>
          <w:rFonts w:ascii="MDQKNA+Nexus Sans Offc Pro"/>
          <w:color w:val="333333"/>
          <w:spacing w:val="2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398" w:x="977" w:y="384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Subject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Area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398" w:x="977" w:y="3840"/>
        <w:widowControl w:val="off"/>
        <w:autoSpaceDE w:val="off"/>
        <w:autoSpaceDN w:val="off"/>
        <w:spacing w:before="297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1/23/2021-08:11:621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96" w:x="5314" w:y="384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333333"/>
          <w:spacing w:val="187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333333"/>
          <w:spacing w:val="191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Authors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18" w:x="10235" w:y="384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445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80" w:x="5200" w:y="445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1,864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80" w:x="5200" w:y="4455"/>
        <w:widowControl w:val="off"/>
        <w:autoSpaceDE w:val="off"/>
        <w:autoSpaceDN w:val="off"/>
        <w:spacing w:before="567" w:after="0" w:line="318" w:lineRule="exact"/>
        <w:ind w:left="18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849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919" w:x="6492" w:y="445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15,399</w:t>
      </w:r>
      <w:r>
        <w:rPr>
          <w:rFonts w:ascii="MDQKNA+Nexus Sans Offc Pro"/>
          <w:color w:val="000000"/>
          <w:spacing w:val="42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3,418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919" w:x="6492" w:y="4455"/>
        <w:widowControl w:val="off"/>
        <w:autoSpaceDE w:val="off"/>
        <w:autoSpaceDN w:val="off"/>
        <w:spacing w:before="567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7,686</w:t>
      </w:r>
      <w:r>
        <w:rPr>
          <w:rFonts w:ascii="MDQKNA+Nexus Sans Offc Pro"/>
          <w:color w:val="000000"/>
          <w:spacing w:val="42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1,581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45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189" w:x="977" w:y="53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Economics,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Econometrics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189" w:x="977" w:y="5339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Finance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53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533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2" w:x="977" w:y="629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Mathematics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5380" w:y="629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626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99" w:x="6612" w:y="629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5,263</w:t>
      </w:r>
      <w:r>
        <w:rPr>
          <w:rFonts w:ascii="MDQKNA+Nexus Sans Offc Pro"/>
          <w:color w:val="000000"/>
          <w:spacing w:val="42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1,220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034" w:x="977" w:y="71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Computer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5380" w:y="71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450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5380" w:y="7182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428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71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3,713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973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7182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2,903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917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71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7182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960" w:x="977" w:y="77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Business,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Management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960" w:x="977" w:y="778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Accounting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980" w:x="977" w:y="874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Decision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980" w:x="977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Engineering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5380" w:y="874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362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5380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301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5380" w:y="8741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4,272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748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2,070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740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1,255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251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18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467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218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18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249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152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18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495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143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18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156</w:t>
      </w:r>
      <w:r>
        <w:rPr>
          <w:rFonts w:ascii="MDQKNA+Nexus Sans Offc Pro"/>
          <w:color w:val="000000"/>
          <w:spacing w:val="43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69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1" w:x="6612" w:y="8741"/>
        <w:widowControl w:val="off"/>
        <w:autoSpaceDE w:val="off"/>
        <w:autoSpaceDN w:val="off"/>
        <w:spacing w:before="282" w:after="0" w:line="318" w:lineRule="exact"/>
        <w:ind w:left="18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105</w:t>
      </w:r>
      <w:r>
        <w:rPr>
          <w:rFonts w:ascii="MDQKNA+Nexus Sans Offc Pro"/>
          <w:color w:val="000000"/>
          <w:spacing w:val="43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56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0.97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0.74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1.16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0.71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1.16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0.59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8741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25" w:x="977" w:y="994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Energy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00" w:x="977" w:y="105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Social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5500" w:y="105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39" w:x="977" w:y="111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Physics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Astronomy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39" w:x="977" w:y="11139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Environmental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39" w:x="977" w:y="11139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Earth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Planetary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5500" w:y="111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5500" w:y="1173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5500" w:y="1233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836" w:x="977" w:y="1293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Agricultural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Biological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836" w:x="977" w:y="1293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Sciences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5500" w:y="1293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936" w:x="977" w:y="1389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Materials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5500" w:y="1389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211" w:x="6912" w:y="1389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35</w:t>
      </w:r>
      <w:r>
        <w:rPr>
          <w:rFonts w:ascii="MDQKNA+Nexus Sans Offc Pro"/>
          <w:color w:val="000000"/>
          <w:spacing w:val="43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1389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0.59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88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Subject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Area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64" w:x="5417" w:y="16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64" w:x="5417" w:y="1682"/>
        <w:widowControl w:val="off"/>
        <w:autoSpaceDE w:val="off"/>
        <w:autoSpaceDN w:val="off"/>
        <w:spacing w:before="42" w:after="0" w:line="318" w:lineRule="exact"/>
        <w:ind w:left="167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333333"/>
          <w:spacing w:val="187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333333"/>
          <w:spacing w:val="191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Authors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59" w:x="9394" w:y="168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2"/>
          <w:sz w:val="24"/>
        </w:rPr>
        <w:t>Field-Weighted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59" w:x="9394" w:y="168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Citation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449" w:x="977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Subject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Area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270" w:x="977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Arts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Humanities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211" w:x="7181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36</w:t>
      </w:r>
      <w:r>
        <w:rPr>
          <w:rFonts w:ascii="MDQKNA+Nexus Sans Offc Pro"/>
          <w:color w:val="000000"/>
          <w:spacing w:val="43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211" w:x="7181" w:y="2656"/>
        <w:widowControl w:val="off"/>
        <w:autoSpaceDE w:val="off"/>
        <w:autoSpaceDN w:val="off"/>
        <w:spacing w:before="282" w:after="0" w:line="318" w:lineRule="exact"/>
        <w:ind w:left="732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0.33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0.19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948" w:x="977" w:y="32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Biochemistry,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Genetics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Molecular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948" w:x="977" w:y="325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Biology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301" w:y="32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25" w:x="977" w:y="421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Chemical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Engineering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25" w:x="977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Multidisciplinary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25" w:x="977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Chemistry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5890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211" w:x="7181" w:y="421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36</w:t>
      </w:r>
      <w:r>
        <w:rPr>
          <w:rFonts w:ascii="MDQKNA+Nexus Sans Offc Pro"/>
          <w:color w:val="000000"/>
          <w:spacing w:val="43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211" w:x="7181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</w:t>
      </w:r>
      <w:r>
        <w:rPr>
          <w:rFonts w:ascii="MDQKNA+Nexus Sans Offc Pro"/>
          <w:color w:val="000000"/>
          <w:spacing w:val="43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0.91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0.03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0.28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0.98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0.50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42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0.00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181" w:y="5414"/>
        <w:widowControl w:val="off"/>
        <w:autoSpaceDE w:val="off"/>
        <w:autoSpaceDN w:val="off"/>
        <w:spacing w:before="0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181" w:y="54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181" w:y="54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181" w:y="54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181" w:y="5414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913" w:y="541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913" w:y="5414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152" w:x="977" w:y="601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Medicine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28" w:x="977" w:y="661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Psychology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033" w:y="661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76" w:x="977" w:y="72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Neuroscience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033" w:y="72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93" w:x="977" w:y="78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Immunology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Microbiology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93" w:x="977" w:y="7812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Nursing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033" w:y="78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301" w:y="841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033" w:y="841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25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quartile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603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6545" w:x="737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Share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quartile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CiteScore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Percentile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39" w:x="9931" w:y="264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39" w:x="9931" w:y="2641"/>
        <w:widowControl w:val="off"/>
        <w:autoSpaceDE w:val="off"/>
        <w:autoSpaceDN w:val="off"/>
        <w:spacing w:before="42" w:after="0" w:line="318" w:lineRule="exact"/>
        <w:ind w:left="192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share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(%)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34" w:y="271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713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713"/>
        <w:widowControl w:val="off"/>
        <w:autoSpaceDE w:val="off"/>
        <w:autoSpaceDN w:val="off"/>
        <w:spacing w:before="16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713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271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2713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2713"/>
        <w:widowControl w:val="off"/>
        <w:autoSpaceDE w:val="off"/>
        <w:autoSpaceDN w:val="off"/>
        <w:spacing w:before="16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2713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1251" w:x="6250" w:y="300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Quartiles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251" w:x="6250" w:y="3001"/>
        <w:widowControl w:val="off"/>
        <w:autoSpaceDE w:val="off"/>
        <w:autoSpaceDN w:val="off"/>
        <w:spacing w:before="297" w:after="0" w:line="318" w:lineRule="exact"/>
        <w:ind w:left="27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Q1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(top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435" w:x="8052" w:y="300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435" w:x="8052" w:y="3001"/>
        <w:widowControl w:val="off"/>
        <w:autoSpaceDE w:val="off"/>
        <w:autoSpaceDN w:val="off"/>
        <w:spacing w:before="297" w:after="0" w:line="318" w:lineRule="exact"/>
        <w:ind w:left="835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568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611" w:y="361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37.7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611" w:y="3615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29.3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611" w:y="3615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20.8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611" w:y="3615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12.2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6250" w:y="397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6250" w:y="3975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6250" w:y="3975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6250" w:y="3975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21" w:x="6370" w:y="397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43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974" w:y="43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974" w:y="4302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1399" w:x="6370" w:y="4574"/>
        <w:widowControl w:val="off"/>
        <w:autoSpaceDE w:val="off"/>
        <w:autoSpaceDN w:val="off"/>
        <w:spacing w:before="0" w:after="0" w:line="318" w:lineRule="exact"/>
        <w:ind w:left="15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Q2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(26%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99" w:x="6370" w:y="4574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8888" w:y="457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441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8888" w:y="4574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313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8888" w:y="4574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183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99" w:x="6370" w:y="5534"/>
        <w:widowControl w:val="off"/>
        <w:autoSpaceDE w:val="off"/>
        <w:autoSpaceDN w:val="off"/>
        <w:spacing w:before="0" w:after="0" w:line="318" w:lineRule="exact"/>
        <w:ind w:left="15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Q3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(51%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99" w:x="6370" w:y="5534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99" w:x="6370" w:y="6493"/>
        <w:widowControl w:val="off"/>
        <w:autoSpaceDE w:val="off"/>
        <w:autoSpaceDN w:val="off"/>
        <w:spacing w:before="0" w:after="0" w:line="318" w:lineRule="exact"/>
        <w:ind w:left="15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Q4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(76%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99" w:x="6370" w:y="649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00%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63" w:x="6250" w:y="733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Cumulative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63" w:x="6250" w:y="733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shares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39" w:x="9931" w:y="733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339" w:x="9931" w:y="7332"/>
        <w:widowControl w:val="off"/>
        <w:autoSpaceDE w:val="off"/>
        <w:autoSpaceDN w:val="off"/>
        <w:spacing w:before="42" w:after="0" w:line="318" w:lineRule="exact"/>
        <w:ind w:left="192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share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(%)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435" w:x="8067" w:y="769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435" w:x="8067" w:y="7692"/>
        <w:widowControl w:val="off"/>
        <w:autoSpaceDE w:val="off"/>
        <w:autoSpaceDN w:val="off"/>
        <w:spacing w:before="297" w:after="0" w:line="318" w:lineRule="exact"/>
        <w:ind w:left="655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1,009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97" w:x="6250" w:y="830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Q1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Q2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(top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611" w:y="830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67.0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6250" w:y="866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21" w:x="6370" w:y="866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97" w:x="6250" w:y="926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Q1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Q3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(top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97" w:x="6250" w:y="926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75%)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80" w:x="8723" w:y="926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1,322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611" w:y="926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87.8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894" w:x="737" w:y="1085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1122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12284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1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1027" w:x="7946" w:y="12284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,864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123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365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365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365"/>
        <w:widowControl w:val="off"/>
        <w:autoSpaceDE w:val="off"/>
        <w:autoSpaceDN w:val="off"/>
        <w:spacing w:before="21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123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12365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12365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854" w:y="12365"/>
        <w:widowControl w:val="off"/>
        <w:autoSpaceDE w:val="off"/>
        <w:autoSpaceDN w:val="off"/>
        <w:spacing w:before="21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16" w:x="7721" w:y="1296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authors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16" w:x="7721" w:y="1296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1420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974" w:y="1420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974" w:y="14209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1342" w:y="148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144" w:x="1462" w:y="148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7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25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Outputs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9"/>
          <w:sz w:val="24"/>
        </w:rPr>
        <w:t>Top</w:t>
      </w:r>
      <w:r>
        <w:rPr>
          <w:rFonts w:ascii="MDQKNA+Nexus Sans Offc Pro"/>
          <w:color w:val="000000"/>
          <w:spacing w:val="8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Percentiles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(field-weighted)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603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0109" w:x="737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Share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that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among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worldwide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109" w:x="737" w:y="204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ELNTH+Nexus Sans Offc Pro Bold"/>
          <w:b w:val="on"/>
          <w:color w:val="000000"/>
          <w:spacing w:val="0"/>
          <w:sz w:val="24"/>
        </w:rPr>
      </w:pPr>
      <w:r>
        <w:rPr>
          <w:rFonts w:ascii="MELNTH+Nexus Sans Offc Pro Bold"/>
          <w:b w:val="on"/>
          <w:color w:val="000000"/>
          <w:spacing w:val="-1"/>
          <w:sz w:val="24"/>
        </w:rPr>
        <w:t>field-weighted</w:t>
      </w:r>
      <w:r>
        <w:rPr>
          <w:rFonts w:ascii="MELNTH+Nexus Sans Offc Pro Bold"/>
          <w:b w:val="on"/>
          <w:color w:val="000000"/>
          <w:spacing w:val="0"/>
          <w:sz w:val="24"/>
        </w:rPr>
      </w:r>
    </w:p>
    <w:p>
      <w:pPr>
        <w:pStyle w:val="Normal"/>
        <w:framePr w:w="465" w:x="6971" w:y="299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1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1966" w:x="7196" w:y="299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43</w:t>
      </w:r>
      <w:r>
        <w:rPr>
          <w:rFonts w:ascii="MDQKNA+Nexus Sans Offc Pro"/>
          <w:color w:val="000000"/>
          <w:spacing w:val="0"/>
          <w:sz w:val="45"/>
        </w:rPr>
        <w:t xml:space="preserve"> </w:t>
      </w:r>
      <w:r>
        <w:rPr>
          <w:rFonts w:ascii="MDQKNA+Nexus Sans Offc Pro"/>
          <w:color w:val="000000"/>
          <w:spacing w:val="0"/>
          <w:sz w:val="45"/>
        </w:rPr>
        <w:t>(7.7%)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307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3073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307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3073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038" w:x="6971" w:y="367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038" w:x="6971" w:y="3675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worldwide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38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8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837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6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837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837"/>
        <w:widowControl w:val="off"/>
        <w:autoSpaceDE w:val="off"/>
        <w:autoSpaceDN w:val="off"/>
        <w:spacing w:before="13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837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38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3837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3837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3837"/>
        <w:widowControl w:val="off"/>
        <w:autoSpaceDE w:val="off"/>
        <w:autoSpaceDN w:val="off"/>
        <w:spacing w:before="13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3837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1376" w:y="55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2" w:x="1496" w:y="55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1006" w:y="599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41" w:x="1006" w:y="5998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59" w:x="1268" w:y="599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59" w:x="1268" w:y="5998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746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9"/>
          <w:sz w:val="24"/>
        </w:rPr>
        <w:t>Top</w:t>
      </w:r>
      <w:r>
        <w:rPr>
          <w:rFonts w:ascii="MDQKNA+Nexus Sans Offc Pro"/>
          <w:color w:val="000000"/>
          <w:spacing w:val="8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Percentiles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CiteScore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Percentile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7467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9730" w:x="737" w:y="890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Share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that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journals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CiteScore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Percentile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65" w:x="6971" w:y="9496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2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2191" w:x="7196" w:y="9496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12</w:t>
      </w:r>
      <w:r>
        <w:rPr>
          <w:rFonts w:ascii="MDQKNA+Nexus Sans Offc Pro"/>
          <w:color w:val="000000"/>
          <w:spacing w:val="0"/>
          <w:sz w:val="45"/>
        </w:rPr>
        <w:t xml:space="preserve"> </w:t>
      </w:r>
      <w:r>
        <w:rPr>
          <w:rFonts w:ascii="MDQKNA+Nexus Sans Offc Pro"/>
          <w:color w:val="000000"/>
          <w:spacing w:val="0"/>
          <w:sz w:val="45"/>
        </w:rPr>
        <w:t>(14.1%)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95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9578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9578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95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9578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6%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9578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038" w:x="6971" w:y="1018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038" w:x="6971" w:y="10180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journals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CiteScore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1095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8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10956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10956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1095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10956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10956"/>
        <w:widowControl w:val="off"/>
        <w:autoSpaceDE w:val="off"/>
        <w:autoSpaceDN w:val="off"/>
        <w:spacing w:before="22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1376" w:y="120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2" w:x="1496" w:y="120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1006" w:y="125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41" w:x="1006" w:y="1250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18" w:x="1268" w:y="125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journals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18" w:x="1268" w:y="1250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journals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24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Most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97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339" w:x="977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117" w:x="10036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117" w:x="10036" w:y="2042"/>
        <w:widowControl w:val="off"/>
        <w:autoSpaceDE w:val="off"/>
        <w:autoSpaceDN w:val="off"/>
        <w:spacing w:before="417" w:after="0" w:line="318" w:lineRule="exact"/>
        <w:ind w:left="517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228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170" w:x="977" w:y="277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Systemic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measurement: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Multivariate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GARCH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estimation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CoVaR.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170" w:x="977" w:y="277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Girardi,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G.,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Tolga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 w:hAnsi="MDQKNA+Nexus Sans Offc Pro" w:cs="MDQKNA+Nexus Sans Offc Pro"/>
          <w:color w:val="000000"/>
          <w:spacing w:val="0"/>
          <w:sz w:val="24"/>
        </w:rPr>
        <w:t>Ergün,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225" w:x="977" w:y="349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(2013)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Banking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Finance,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37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(8),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pp.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3169-3180.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375" w:x="977" w:y="43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Evaluating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value-at-risk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models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with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desk-level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data.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375" w:x="977" w:y="4335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Berkowitz,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-5"/>
          <w:sz w:val="24"/>
        </w:rPr>
        <w:t>J.,</w:t>
      </w:r>
      <w:r>
        <w:rPr>
          <w:rFonts w:ascii="MDQKNA+Nexus Sans Offc Pro"/>
          <w:color w:val="000000"/>
          <w:spacing w:val="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Christoffersen,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8"/>
          <w:sz w:val="24"/>
        </w:rPr>
        <w:t>P.,</w:t>
      </w:r>
      <w:r>
        <w:rPr>
          <w:rFonts w:ascii="MDQKNA+Nexus Sans Offc Pro"/>
          <w:color w:val="000000"/>
          <w:spacing w:val="8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Pelletier,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-11"/>
          <w:sz w:val="24"/>
        </w:rPr>
        <w:t>D.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375" w:x="977" w:y="4335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(2011)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Management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Science,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57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(12),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pp.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2213-2227.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10553" w:y="43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155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10553" w:y="4335"/>
        <w:widowControl w:val="off"/>
        <w:autoSpaceDE w:val="off"/>
        <w:autoSpaceDN w:val="off"/>
        <w:spacing w:before="12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798" w:x="977" w:y="589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Systemic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European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sovereign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debt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markets: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CoVaR-copula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798" w:x="977" w:y="589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approach.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864" w:x="977" w:y="661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Reboredo,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-3"/>
          <w:sz w:val="24"/>
        </w:rPr>
        <w:t>J.C.,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Ugolini,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864" w:x="977" w:y="661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(2015)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International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Money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Finance,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51,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pp.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214-244.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729" w:x="977" w:y="78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neutral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averse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Stochastic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Dual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Dynamic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Programming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method.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729" w:x="977" w:y="781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Shapiro,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A.,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3"/>
          <w:sz w:val="24"/>
        </w:rPr>
        <w:t>Tekaya,</w:t>
      </w:r>
      <w:r>
        <w:rPr>
          <w:rFonts w:ascii="MDQKNA+Nexus Sans Offc Pro"/>
          <w:color w:val="000000"/>
          <w:spacing w:val="3"/>
          <w:sz w:val="24"/>
        </w:rPr>
        <w:t xml:space="preserve"> </w:t>
      </w:r>
      <w:r>
        <w:rPr>
          <w:rFonts w:ascii="MDQKNA+Nexus Sans Offc Pro"/>
          <w:color w:val="000000"/>
          <w:spacing w:val="-8"/>
          <w:sz w:val="24"/>
        </w:rPr>
        <w:t>W.,</w:t>
      </w:r>
      <w:r>
        <w:rPr>
          <w:rFonts w:ascii="MDQKNA+Nexus Sans Offc Pro"/>
          <w:color w:val="000000"/>
          <w:spacing w:val="7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Da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Costa,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9"/>
          <w:sz w:val="24"/>
        </w:rPr>
        <w:t>J.P.</w:t>
      </w:r>
      <w:r>
        <w:rPr>
          <w:rFonts w:ascii="MDQKNA+Nexus Sans Offc Pro"/>
          <w:color w:val="000000"/>
          <w:spacing w:val="8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more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729" w:x="977" w:y="781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(2013)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European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Operational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Research,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224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(2),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pp.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375-391.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10553" w:y="78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10553" w:y="7812"/>
        <w:widowControl w:val="off"/>
        <w:autoSpaceDE w:val="off"/>
        <w:autoSpaceDN w:val="off"/>
        <w:spacing w:before="12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098" w:x="977" w:y="937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Mean-variance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approximations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expected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utility.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098" w:x="977" w:y="9370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Markowitz,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H.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140" w:x="977" w:y="1009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(2014)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European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Journal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Operational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Research,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234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(2),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pp.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346-355.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71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3"/>
          <w:sz w:val="24"/>
        </w:rPr>
        <w:t>Topics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97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2437" w:x="5701" w:y="222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ELNTH+Nexus Sans Offc Pro Bold"/>
          <w:b w:val="on"/>
          <w:color w:val="000000"/>
          <w:spacing w:val="0"/>
          <w:sz w:val="24"/>
        </w:rPr>
      </w:pPr>
      <w:r>
        <w:rPr>
          <w:rFonts w:ascii="MELNTH+Nexus Sans Offc Pro Bold"/>
          <w:b w:val="on"/>
          <w:color w:val="333333"/>
          <w:spacing w:val="0"/>
          <w:sz w:val="24"/>
        </w:rPr>
        <w:t>At</w:t>
      </w:r>
      <w:r>
        <w:rPr>
          <w:rFonts w:ascii="MELNTH+Nexus Sans Offc Pro Bold"/>
          <w:b w:val="on"/>
          <w:color w:val="333333"/>
          <w:spacing w:val="0"/>
          <w:sz w:val="24"/>
        </w:rPr>
        <w:t xml:space="preserve"> </w:t>
      </w:r>
      <w:r>
        <w:rPr>
          <w:rFonts w:ascii="MELNTH+Nexus Sans Offc Pro Bold"/>
          <w:b w:val="on"/>
          <w:color w:val="333333"/>
          <w:spacing w:val="0"/>
          <w:sz w:val="24"/>
        </w:rPr>
        <w:t>this</w:t>
      </w:r>
      <w:r>
        <w:rPr>
          <w:rFonts w:ascii="MELNTH+Nexus Sans Offc Pro Bold"/>
          <w:b w:val="on"/>
          <w:color w:val="333333"/>
          <w:spacing w:val="0"/>
          <w:sz w:val="24"/>
        </w:rPr>
        <w:t xml:space="preserve"> </w:t>
      </w:r>
      <w:r>
        <w:rPr>
          <w:rFonts w:ascii="MELNTH+Nexus Sans Offc Pro Bold"/>
          <w:b w:val="on"/>
          <w:color w:val="333333"/>
          <w:spacing w:val="0"/>
          <w:sz w:val="24"/>
        </w:rPr>
        <w:t>Publication</w:t>
      </w:r>
      <w:r>
        <w:rPr>
          <w:rFonts w:ascii="MELNTH+Nexus Sans Offc Pro Bold"/>
          <w:b w:val="on"/>
          <w:color w:val="333333"/>
          <w:spacing w:val="0"/>
          <w:sz w:val="24"/>
        </w:rPr>
        <w:t xml:space="preserve"> </w:t>
      </w:r>
      <w:r>
        <w:rPr>
          <w:rFonts w:ascii="MELNTH+Nexus Sans Offc Pro Bold"/>
          <w:b w:val="on"/>
          <w:color w:val="333333"/>
          <w:spacing w:val="0"/>
          <w:sz w:val="24"/>
        </w:rPr>
        <w:t>Set</w:t>
      </w:r>
      <w:r>
        <w:rPr>
          <w:rFonts w:ascii="MELNTH+Nexus Sans Offc Pro Bold"/>
          <w:b w:val="on"/>
          <w:color w:val="000000"/>
          <w:spacing w:val="0"/>
          <w:sz w:val="24"/>
        </w:rPr>
      </w:r>
    </w:p>
    <w:p>
      <w:pPr>
        <w:pStyle w:val="Normal"/>
        <w:framePr w:w="1320" w:x="9319" w:y="223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ELNTH+Nexus Sans Offc Pro Bold"/>
          <w:b w:val="on"/>
          <w:color w:val="000000"/>
          <w:spacing w:val="0"/>
          <w:sz w:val="24"/>
        </w:rPr>
      </w:pPr>
      <w:r>
        <w:rPr>
          <w:rFonts w:ascii="MELNTH+Nexus Sans Offc Pro Bold"/>
          <w:b w:val="on"/>
          <w:color w:val="333333"/>
          <w:spacing w:val="-1"/>
          <w:sz w:val="24"/>
        </w:rPr>
        <w:t>Worldwide</w:t>
      </w:r>
      <w:r>
        <w:rPr>
          <w:rFonts w:ascii="MELNTH+Nexus Sans Offc Pro Bold"/>
          <w:b w:val="on"/>
          <w:color w:val="000000"/>
          <w:spacing w:val="0"/>
          <w:sz w:val="24"/>
        </w:rPr>
      </w:r>
    </w:p>
    <w:p>
      <w:pPr>
        <w:pStyle w:val="Normal"/>
        <w:framePr w:w="1190" w:x="7617" w:y="2716"/>
        <w:widowControl w:val="off"/>
        <w:autoSpaceDE w:val="off"/>
        <w:autoSpaceDN w:val="off"/>
        <w:spacing w:before="0" w:after="0" w:line="318" w:lineRule="exact"/>
        <w:ind w:left="385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Field-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190" w:x="7617" w:y="27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Weighted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075" w:x="5147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333333"/>
          <w:spacing w:val="19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333333"/>
          <w:spacing w:val="343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</w:t>
      </w:r>
      <w:r>
        <w:rPr>
          <w:rFonts w:ascii="MDQKNA+Nexus Sans Offc Pro"/>
          <w:color w:val="333333"/>
          <w:spacing w:val="18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Prominence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75" w:x="977" w:y="379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4"/>
          <w:sz w:val="24"/>
        </w:rPr>
        <w:t>Topic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3" w:x="5314" w:y="379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180" w:x="6825" w:y="379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Share</w:t>
      </w:r>
      <w:r>
        <w:rPr>
          <w:rFonts w:ascii="MDQKNA+Nexus Sans Offc Pro"/>
          <w:color w:val="333333"/>
          <w:spacing w:val="446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Impact</w:t>
      </w:r>
      <w:r>
        <w:rPr>
          <w:rFonts w:ascii="MDQKNA+Nexus Sans Offc Pro"/>
          <w:color w:val="333333"/>
          <w:spacing w:val="18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percentile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115" w:x="977" w:y="441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Value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GARCH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Model;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115" w:x="977" w:y="4410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Backtesting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115" w:x="977" w:y="4410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T.1263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661" w:x="5668" w:y="441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346</w:t>
      </w:r>
      <w:r>
        <w:rPr>
          <w:rFonts w:ascii="MDQKNA+Nexus Sans Offc Pro"/>
          <w:color w:val="000000"/>
          <w:spacing w:val="26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17.58%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441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0.70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94.505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4410"/>
        <w:widowControl w:val="off"/>
        <w:autoSpaceDE w:val="off"/>
        <w:autoSpaceDN w:val="off"/>
        <w:spacing w:before="95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0.85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91.958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4410"/>
        <w:widowControl w:val="off"/>
        <w:autoSpaceDE w:val="off"/>
        <w:autoSpaceDN w:val="off"/>
        <w:spacing w:before="95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0.63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85.420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84" w:x="977" w:y="568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Optimal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Reinsurance;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Measures;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84" w:x="977" w:y="5684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Expected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Shortfall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84" w:x="977" w:y="5684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T.6369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661" w:x="5668" w:y="568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189</w:t>
      </w:r>
      <w:r>
        <w:rPr>
          <w:rFonts w:ascii="MDQKNA+Nexus Sans Offc Pro"/>
          <w:color w:val="000000"/>
          <w:spacing w:val="26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12.43%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74" w:x="977" w:y="695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Extreme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Value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Index;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6"/>
          <w:sz w:val="24"/>
        </w:rPr>
        <w:t>Tail</w:t>
      </w:r>
      <w:r>
        <w:rPr>
          <w:rFonts w:ascii="MDQKNA+Nexus Sans Offc Pro"/>
          <w:color w:val="000000"/>
          <w:spacing w:val="6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Index;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74" w:x="977" w:y="695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Generalized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Pareto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Distribution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74" w:x="977" w:y="6957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T.4946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541" w:x="5787" w:y="695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84</w:t>
      </w:r>
      <w:r>
        <w:rPr>
          <w:rFonts w:ascii="MDQKNA+Nexus Sans Offc Pro"/>
          <w:color w:val="000000"/>
          <w:spacing w:val="3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7.47%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74" w:x="977" w:y="823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Copula;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6"/>
          <w:sz w:val="24"/>
        </w:rPr>
        <w:t>Tail</w:t>
      </w:r>
      <w:r>
        <w:rPr>
          <w:rFonts w:ascii="MDQKNA+Nexus Sans Offc Pro"/>
          <w:color w:val="000000"/>
          <w:spacing w:val="6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Dependence;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Vines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74" w:x="977" w:y="8231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T.3443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541" w:x="5787" w:y="823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79</w:t>
      </w:r>
      <w:r>
        <w:rPr>
          <w:rFonts w:ascii="MDQKNA+Nexus Sans Offc Pro"/>
          <w:color w:val="000000"/>
          <w:spacing w:val="3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3.81%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41" w:x="5787" w:y="8231"/>
        <w:widowControl w:val="off"/>
        <w:autoSpaceDE w:val="off"/>
        <w:autoSpaceDN w:val="off"/>
        <w:spacing w:before="59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48</w:t>
      </w:r>
      <w:r>
        <w:rPr>
          <w:rFonts w:ascii="MDQKNA+Nexus Sans Offc Pro"/>
          <w:color w:val="000000"/>
          <w:spacing w:val="3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3.55%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823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0.92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94.627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8231"/>
        <w:widowControl w:val="off"/>
        <w:autoSpaceDE w:val="off"/>
        <w:autoSpaceDN w:val="off"/>
        <w:spacing w:before="59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0.82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94.731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10" w:x="977" w:y="914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Portfolio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Selection;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Security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Returns;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75" w:x="977" w:y="950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Semivariance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75" w:x="977" w:y="9505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T.5557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3893" w:x="977" w:y="1042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Realized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Volatility;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High-Frequency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93" w:x="977" w:y="10420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Data;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Market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Microstructure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Noise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93" w:x="977" w:y="10420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T.7730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541" w:x="5787" w:y="1042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45</w:t>
      </w:r>
      <w:r>
        <w:rPr>
          <w:rFonts w:ascii="MDQKNA+Nexus Sans Offc Pro"/>
          <w:color w:val="000000"/>
          <w:spacing w:val="3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2.78%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41" w:x="5787" w:y="10420"/>
        <w:widowControl w:val="off"/>
        <w:autoSpaceDE w:val="off"/>
        <w:autoSpaceDN w:val="off"/>
        <w:spacing w:before="95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36</w:t>
      </w:r>
      <w:r>
        <w:rPr>
          <w:rFonts w:ascii="MDQKNA+Nexus Sans Offc Pro"/>
          <w:color w:val="000000"/>
          <w:spacing w:val="3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1.56%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41" w:x="5787" w:y="10420"/>
        <w:widowControl w:val="off"/>
        <w:autoSpaceDE w:val="off"/>
        <w:autoSpaceDN w:val="off"/>
        <w:spacing w:before="95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36</w:t>
      </w:r>
      <w:r>
        <w:rPr>
          <w:rFonts w:ascii="MDQKNA+Nexus Sans Offc Pro"/>
          <w:color w:val="000000"/>
          <w:spacing w:val="3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8.82%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1042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0.65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96.165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10420"/>
        <w:widowControl w:val="off"/>
        <w:autoSpaceDE w:val="off"/>
        <w:autoSpaceDN w:val="off"/>
        <w:spacing w:before="95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0.51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94.745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10420"/>
        <w:widowControl w:val="off"/>
        <w:autoSpaceDE w:val="off"/>
        <w:autoSpaceDN w:val="off"/>
        <w:spacing w:before="956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0.32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72.887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72" w:x="977" w:y="1169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Credit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Default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Swaps;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Loss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Given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72" w:x="977" w:y="1169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Default;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Credit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72" w:x="977" w:y="11693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5"/>
          <w:sz w:val="22"/>
        </w:rPr>
        <w:t>T.1322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3835" w:x="977" w:y="1296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Operational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Regulatory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Capital;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35" w:x="977" w:y="1296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Basel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Committee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35" w:x="977" w:y="12967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4"/>
          <w:sz w:val="22"/>
        </w:rPr>
        <w:t>T.21405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71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3"/>
          <w:sz w:val="24"/>
        </w:rPr>
        <w:t>Topics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37" w:x="5551" w:y="186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ELNTH+Nexus Sans Offc Pro Bold"/>
          <w:b w:val="on"/>
          <w:color w:val="000000"/>
          <w:spacing w:val="0"/>
          <w:sz w:val="24"/>
        </w:rPr>
      </w:pPr>
      <w:r>
        <w:rPr>
          <w:rFonts w:ascii="MELNTH+Nexus Sans Offc Pro Bold"/>
          <w:b w:val="on"/>
          <w:color w:val="333333"/>
          <w:spacing w:val="0"/>
          <w:sz w:val="24"/>
        </w:rPr>
        <w:t>At</w:t>
      </w:r>
      <w:r>
        <w:rPr>
          <w:rFonts w:ascii="MELNTH+Nexus Sans Offc Pro Bold"/>
          <w:b w:val="on"/>
          <w:color w:val="333333"/>
          <w:spacing w:val="0"/>
          <w:sz w:val="24"/>
        </w:rPr>
        <w:t xml:space="preserve"> </w:t>
      </w:r>
      <w:r>
        <w:rPr>
          <w:rFonts w:ascii="MELNTH+Nexus Sans Offc Pro Bold"/>
          <w:b w:val="on"/>
          <w:color w:val="333333"/>
          <w:spacing w:val="0"/>
          <w:sz w:val="24"/>
        </w:rPr>
        <w:t>this</w:t>
      </w:r>
      <w:r>
        <w:rPr>
          <w:rFonts w:ascii="MELNTH+Nexus Sans Offc Pro Bold"/>
          <w:b w:val="on"/>
          <w:color w:val="333333"/>
          <w:spacing w:val="0"/>
          <w:sz w:val="24"/>
        </w:rPr>
        <w:t xml:space="preserve"> </w:t>
      </w:r>
      <w:r>
        <w:rPr>
          <w:rFonts w:ascii="MELNTH+Nexus Sans Offc Pro Bold"/>
          <w:b w:val="on"/>
          <w:color w:val="333333"/>
          <w:spacing w:val="0"/>
          <w:sz w:val="24"/>
        </w:rPr>
        <w:t>Publication</w:t>
      </w:r>
      <w:r>
        <w:rPr>
          <w:rFonts w:ascii="MELNTH+Nexus Sans Offc Pro Bold"/>
          <w:b w:val="on"/>
          <w:color w:val="333333"/>
          <w:spacing w:val="0"/>
          <w:sz w:val="24"/>
        </w:rPr>
        <w:t xml:space="preserve"> </w:t>
      </w:r>
      <w:r>
        <w:rPr>
          <w:rFonts w:ascii="MELNTH+Nexus Sans Offc Pro Bold"/>
          <w:b w:val="on"/>
          <w:color w:val="333333"/>
          <w:spacing w:val="0"/>
          <w:sz w:val="24"/>
        </w:rPr>
        <w:t>Set</w:t>
      </w:r>
      <w:r>
        <w:rPr>
          <w:rFonts w:ascii="MELNTH+Nexus Sans Offc Pro Bold"/>
          <w:b w:val="on"/>
          <w:color w:val="000000"/>
          <w:spacing w:val="0"/>
          <w:sz w:val="24"/>
        </w:rPr>
      </w:r>
    </w:p>
    <w:p>
      <w:pPr>
        <w:pStyle w:val="Normal"/>
        <w:framePr w:w="1320" w:x="9319" w:y="187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ELNTH+Nexus Sans Offc Pro Bold"/>
          <w:b w:val="on"/>
          <w:color w:val="000000"/>
          <w:spacing w:val="0"/>
          <w:sz w:val="24"/>
        </w:rPr>
      </w:pPr>
      <w:r>
        <w:rPr>
          <w:rFonts w:ascii="MELNTH+Nexus Sans Offc Pro Bold"/>
          <w:b w:val="on"/>
          <w:color w:val="333333"/>
          <w:spacing w:val="-1"/>
          <w:sz w:val="24"/>
        </w:rPr>
        <w:t>Worldwide</w:t>
      </w:r>
      <w:r>
        <w:rPr>
          <w:rFonts w:ascii="MELNTH+Nexus Sans Offc Pro Bold"/>
          <w:b w:val="on"/>
          <w:color w:val="000000"/>
          <w:spacing w:val="0"/>
          <w:sz w:val="24"/>
        </w:rPr>
      </w:r>
    </w:p>
    <w:p>
      <w:pPr>
        <w:pStyle w:val="Normal"/>
        <w:framePr w:w="5255" w:x="4967" w:y="2356"/>
        <w:widowControl w:val="off"/>
        <w:autoSpaceDE w:val="off"/>
        <w:autoSpaceDN w:val="off"/>
        <w:spacing w:before="0" w:after="0" w:line="318" w:lineRule="exact"/>
        <w:ind w:left="3035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Field-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255" w:x="4967" w:y="2356"/>
        <w:widowControl w:val="off"/>
        <w:autoSpaceDE w:val="off"/>
        <w:autoSpaceDN w:val="off"/>
        <w:spacing w:before="42" w:after="0" w:line="318" w:lineRule="exact"/>
        <w:ind w:left="265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Weighted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255" w:x="4967" w:y="235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333333"/>
          <w:spacing w:val="265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333333"/>
          <w:spacing w:val="448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</w:t>
      </w:r>
      <w:r>
        <w:rPr>
          <w:rFonts w:ascii="MDQKNA+Nexus Sans Offc Pro"/>
          <w:color w:val="333333"/>
          <w:spacing w:val="18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Prominence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75" w:x="977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4"/>
          <w:sz w:val="24"/>
        </w:rPr>
        <w:t>Topic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3" w:x="5134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92" w:x="6720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Share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122" w:x="7882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Impact</w:t>
      </w:r>
      <w:r>
        <w:rPr>
          <w:rFonts w:ascii="MDQKNA+Nexus Sans Offc Pro"/>
          <w:color w:val="333333"/>
          <w:spacing w:val="18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percentile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58" w:x="977" w:y="405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Aggregation;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Dependence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58" w:x="977" w:y="4050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Structure;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Value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58" w:x="977" w:y="4050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4"/>
          <w:sz w:val="22"/>
        </w:rPr>
        <w:t>T.29779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616" w:x="5608" w:y="405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29</w:t>
      </w:r>
      <w:r>
        <w:rPr>
          <w:rFonts w:ascii="MDQKNA+Nexus Sans Offc Pro"/>
          <w:color w:val="000000"/>
          <w:spacing w:val="33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12.95%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4050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1.82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60.123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10" w:x="977" w:y="532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Systemic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Risk;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Financial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Networks;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10" w:x="977" w:y="5324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Interbank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Markets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...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10" w:x="977" w:y="5324"/>
        <w:widowControl w:val="off"/>
        <w:autoSpaceDE w:val="off"/>
        <w:autoSpaceDN w:val="off"/>
        <w:spacing w:before="35" w:after="0" w:line="286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737373"/>
          <w:spacing w:val="-4"/>
          <w:sz w:val="22"/>
        </w:rPr>
        <w:t>T.13598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616" w:x="5608" w:y="532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25</w:t>
      </w:r>
      <w:r>
        <w:rPr>
          <w:rFonts w:ascii="MDQKNA+Nexus Sans Offc Pro"/>
          <w:color w:val="000000"/>
          <w:spacing w:val="45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1.36%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59" w:x="8141" w:y="532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1.83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96.772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65" w:x="737" w:y="698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Collaboration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736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9692" w:x="737" w:y="842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11/23/2021-08:11:621,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amount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international,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national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and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institutional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692" w:x="737" w:y="842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collaboration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586" w:x="8567" w:y="9385"/>
        <w:widowControl w:val="off"/>
        <w:autoSpaceDE w:val="off"/>
        <w:autoSpaceDN w:val="off"/>
        <w:spacing w:before="0" w:after="0" w:line="318" w:lineRule="exact"/>
        <w:ind w:left="1787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Field-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586" w:x="8567" w:y="9385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333333"/>
          <w:spacing w:val="466"/>
          <w:sz w:val="24"/>
        </w:rPr>
        <w:t xml:space="preserve"> </w:t>
      </w:r>
      <w:r>
        <w:rPr>
          <w:rFonts w:ascii="MDQKNA+Nexus Sans Offc Pro"/>
          <w:color w:val="333333"/>
          <w:spacing w:val="-1"/>
          <w:sz w:val="24"/>
        </w:rPr>
        <w:t>Weighted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93" w:x="6091" w:y="1010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93" w:x="6091" w:y="10105"/>
        <w:widowControl w:val="off"/>
        <w:autoSpaceDE w:val="off"/>
        <w:autoSpaceDN w:val="off"/>
        <w:spacing w:before="42" w:after="0" w:line="318" w:lineRule="exact"/>
        <w:ind w:left="167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333333"/>
          <w:spacing w:val="187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333333"/>
          <w:spacing w:val="189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60" w:x="9125" w:y="1010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per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21" w:x="10132" w:y="1010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Citation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21" w:x="10132" w:y="10105"/>
        <w:widowControl w:val="off"/>
        <w:autoSpaceDE w:val="off"/>
        <w:autoSpaceDN w:val="off"/>
        <w:spacing w:before="42" w:after="0" w:line="318" w:lineRule="exact"/>
        <w:ind w:left="103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28" w:x="2925" w:y="1046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Metric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28" w:x="2925" w:y="10465"/>
        <w:widowControl w:val="off"/>
        <w:autoSpaceDE w:val="off"/>
        <w:autoSpaceDN w:val="off"/>
        <w:spacing w:before="297" w:after="0" w:line="318" w:lineRule="exact"/>
        <w:ind w:left="225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International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861" w:x="5218" w:y="1107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28.0%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861" w:x="5218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24.7%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24" w:x="6612" w:y="1107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522</w:t>
      </w:r>
      <w:r>
        <w:rPr>
          <w:rFonts w:ascii="MDQKNA+Nexus Sans Offc Pro"/>
          <w:color w:val="000000"/>
          <w:spacing w:val="52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6,512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24" w:x="6612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460</w:t>
      </w:r>
      <w:r>
        <w:rPr>
          <w:rFonts w:ascii="MDQKNA+Nexus Sans Offc Pro"/>
          <w:color w:val="000000"/>
          <w:spacing w:val="52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3,321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24" w:x="6612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563</w:t>
      </w:r>
      <w:r>
        <w:rPr>
          <w:rFonts w:ascii="MDQKNA+Nexus Sans Offc Pro"/>
          <w:color w:val="000000"/>
          <w:spacing w:val="52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3,739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724" w:x="6612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319</w:t>
      </w:r>
      <w:r>
        <w:rPr>
          <w:rFonts w:ascii="MDQKNA+Nexus Sans Offc Pro"/>
          <w:color w:val="000000"/>
          <w:spacing w:val="52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1,827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9025" w:y="1107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12.5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9025" w:y="11079"/>
        <w:widowControl w:val="off"/>
        <w:autoSpaceDE w:val="off"/>
        <w:autoSpaceDN w:val="off"/>
        <w:spacing w:before="641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7.2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9025" w:y="11079"/>
        <w:widowControl w:val="off"/>
        <w:autoSpaceDE w:val="off"/>
        <w:autoSpaceDN w:val="off"/>
        <w:spacing w:before="641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6.6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9025" w:y="11079"/>
        <w:widowControl w:val="off"/>
        <w:autoSpaceDE w:val="off"/>
        <w:autoSpaceDN w:val="off"/>
        <w:spacing w:before="641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5.7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1107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1.20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0.72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0.67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11079"/>
        <w:widowControl w:val="off"/>
        <w:autoSpaceDE w:val="off"/>
        <w:autoSpaceDN w:val="off"/>
        <w:spacing w:before="641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0.56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15" w:x="3150" w:y="1143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collaboration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63" w:x="3148" w:y="1203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Only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national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563" w:x="3148" w:y="12038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collaboration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944" w:x="3135" w:y="1299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Only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institutional</w:t>
      </w:r>
      <w:r>
        <w:rPr>
          <w:rFonts w:ascii="MDQKNA+Nexus Sans Offc Pro"/>
          <w:color w:val="000000"/>
          <w:spacing w:val="31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30.2%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944" w:x="3135" w:y="1299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collaboration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955" w:x="3124" w:y="1395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Single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authorship</w:t>
      </w:r>
      <w:r>
        <w:rPr>
          <w:rFonts w:ascii="MDQKNA+Nexus Sans Offc Pro"/>
          <w:color w:val="000000"/>
          <w:spacing w:val="30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17.1%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955" w:x="3124" w:y="1395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(no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collaboration)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74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97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20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4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1252" w:x="7946" w:y="20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5,848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6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3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3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3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13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13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2114"/>
        <w:widowControl w:val="off"/>
        <w:autoSpaceDE w:val="off"/>
        <w:autoSpaceDN w:val="off"/>
        <w:spacing w:before="150" w:after="0" w:line="240" w:lineRule="exact"/>
        <w:ind w:left="30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765" w:x="7721" w:y="27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Scopus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received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765" w:x="7721" w:y="27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721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79" w:x="7841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513" w:y="46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982" w:x="1633" w:y="46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58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9525" w:x="737" w:y="578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Outputs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9"/>
          <w:sz w:val="24"/>
        </w:rPr>
        <w:t>Top</w:t>
      </w:r>
      <w:r>
        <w:rPr>
          <w:rFonts w:ascii="MDQKNA+Nexus Sans Offc Pro"/>
          <w:color w:val="000000"/>
          <w:spacing w:val="8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Percentiles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(field-weighted)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5788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0303" w:x="737" w:y="722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Share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that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are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among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worldwide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303" w:x="737" w:y="722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ELNTH+Nexus Sans Offc Pro Bold"/>
          <w:b w:val="on"/>
          <w:color w:val="000000"/>
          <w:spacing w:val="0"/>
          <w:sz w:val="24"/>
        </w:rPr>
      </w:pPr>
      <w:r>
        <w:rPr>
          <w:rFonts w:ascii="MELNTH+Nexus Sans Offc Pro Bold"/>
          <w:b w:val="on"/>
          <w:color w:val="000000"/>
          <w:spacing w:val="-1"/>
          <w:sz w:val="24"/>
        </w:rPr>
        <w:t>field-weighted</w:t>
      </w:r>
      <w:r>
        <w:rPr>
          <w:rFonts w:ascii="MELNTH+Nexus Sans Offc Pro Bold"/>
          <w:b w:val="on"/>
          <w:color w:val="000000"/>
          <w:spacing w:val="0"/>
          <w:sz w:val="24"/>
        </w:rPr>
      </w:r>
    </w:p>
    <w:p>
      <w:pPr>
        <w:pStyle w:val="Normal"/>
        <w:framePr w:w="465" w:x="6971" w:y="8177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1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1966" w:x="7196" w:y="8177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75</w:t>
      </w:r>
      <w:r>
        <w:rPr>
          <w:rFonts w:ascii="MDQKNA+Nexus Sans Offc Pro"/>
          <w:color w:val="000000"/>
          <w:spacing w:val="0"/>
          <w:sz w:val="45"/>
        </w:rPr>
        <w:t xml:space="preserve"> </w:t>
      </w:r>
      <w:r>
        <w:rPr>
          <w:rFonts w:ascii="MDQKNA+Nexus Sans Offc Pro"/>
          <w:color w:val="000000"/>
          <w:spacing w:val="0"/>
          <w:sz w:val="45"/>
        </w:rPr>
        <w:t>(9.4%)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82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8259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8259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82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8259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61" w:x="854" w:y="8259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038" w:x="6971" w:y="886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038" w:x="6971" w:y="8861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worldwide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924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8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6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924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974" w:y="9248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%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1376" w:y="1076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2" w:x="1496" w:y="1076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-6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41" w:x="1006" w:y="1118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41" w:x="1006" w:y="11184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%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53" w:x="1268" w:y="1118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10%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853" w:x="1268" w:y="11184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top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1%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most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343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97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20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2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802" w:x="7946" w:y="20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4.6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3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3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425" w:x="7721" w:y="27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average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Scopus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25" w:x="7721" w:y="27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425" w:x="7721" w:y="27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409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4092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409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4092"/>
        <w:widowControl w:val="off"/>
        <w:autoSpaceDE w:val="off"/>
        <w:autoSpaceDN w:val="off"/>
        <w:spacing w:before="9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1399" w:y="46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090" w:x="1519" w:y="46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7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9525" w:x="737" w:y="578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Field-Weighted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5788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7218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1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802" w:x="7946" w:y="7218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.04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730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7300"/>
        <w:widowControl w:val="off"/>
        <w:autoSpaceDE w:val="off"/>
        <w:autoSpaceDN w:val="off"/>
        <w:spacing w:before="914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7300"/>
        <w:widowControl w:val="off"/>
        <w:autoSpaceDE w:val="off"/>
        <w:autoSpaceDN w:val="off"/>
        <w:spacing w:before="914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854" w:y="730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854" w:y="7300"/>
        <w:widowControl w:val="off"/>
        <w:autoSpaceDE w:val="off"/>
        <w:autoSpaceDN w:val="off"/>
        <w:spacing w:before="914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854" w:y="7300"/>
        <w:widowControl w:val="off"/>
        <w:autoSpaceDE w:val="off"/>
        <w:autoSpaceDN w:val="off"/>
        <w:spacing w:before="914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341" w:x="7721" w:y="790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Field-Weighted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Views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341" w:x="7721" w:y="790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285" w:y="98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197" w:x="1405" w:y="98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1691" w:x="737" w:y="1097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Citation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1134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12404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1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1252" w:x="7946" w:y="12404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5,399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124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485"/>
        <w:widowControl w:val="off"/>
        <w:autoSpaceDE w:val="off"/>
        <w:autoSpaceDN w:val="off"/>
        <w:spacing w:before="16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485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485"/>
        <w:widowControl w:val="off"/>
        <w:autoSpaceDE w:val="off"/>
        <w:autoSpaceDN w:val="off"/>
        <w:spacing w:before="16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124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,500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12485"/>
        <w:widowControl w:val="off"/>
        <w:autoSpaceDE w:val="off"/>
        <w:autoSpaceDN w:val="off"/>
        <w:spacing w:before="16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12485"/>
        <w:widowControl w:val="off"/>
        <w:autoSpaceDE w:val="off"/>
        <w:autoSpaceDN w:val="off"/>
        <w:spacing w:before="15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,500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60" w:x="854" w:y="12485"/>
        <w:widowControl w:val="off"/>
        <w:autoSpaceDE w:val="off"/>
        <w:autoSpaceDN w:val="off"/>
        <w:spacing w:before="16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,000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310" w:x="7721" w:y="1308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received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310" w:x="7721" w:y="13087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721" w:y="1380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79" w:x="7841" w:y="1380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14" w:y="1407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5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1034" w:y="1407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80" w:x="1034" w:y="14074"/>
        <w:widowControl w:val="off"/>
        <w:autoSpaceDE w:val="off"/>
        <w:autoSpaceDN w:val="off"/>
        <w:spacing w:before="165" w:after="0" w:line="240" w:lineRule="exact"/>
        <w:ind w:left="12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25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Citations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603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20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8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577" w:x="7946" w:y="20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.3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2114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6.0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540" w:x="854" w:y="2114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350" w:x="7721" w:y="27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average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number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per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350" w:x="7721" w:y="27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854" w:y="3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8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6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118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4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854" w:y="3118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3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3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3118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3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974" w:y="3118"/>
        <w:widowControl w:val="off"/>
        <w:autoSpaceDE w:val="off"/>
        <w:autoSpaceDN w:val="off"/>
        <w:spacing w:before="1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721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79" w:x="7841" w:y="343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578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Field-Weighted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5788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465" w:x="7721" w:y="7218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0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802" w:x="7946" w:y="7218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.81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730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7300"/>
        <w:widowControl w:val="off"/>
        <w:autoSpaceDE w:val="off"/>
        <w:autoSpaceDN w:val="off"/>
        <w:spacing w:before="899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7300"/>
        <w:widowControl w:val="off"/>
        <w:autoSpaceDE w:val="off"/>
        <w:autoSpaceDN w:val="off"/>
        <w:spacing w:before="884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854" w:y="730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854" w:y="7300"/>
        <w:widowControl w:val="off"/>
        <w:autoSpaceDE w:val="off"/>
        <w:autoSpaceDN w:val="off"/>
        <w:spacing w:before="899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420" w:x="854" w:y="7300"/>
        <w:widowControl w:val="off"/>
        <w:autoSpaceDE w:val="off"/>
        <w:autoSpaceDN w:val="off"/>
        <w:spacing w:before="884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.0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559" w:x="7721" w:y="790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Field-Weighted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Citation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Impact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59" w:x="7721" w:y="7902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330" w:y="98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197" w:x="1450" w:y="98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82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26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9"/>
          <w:sz w:val="24"/>
        </w:rPr>
        <w:t>Top</w:t>
      </w:r>
      <w:r>
        <w:rPr>
          <w:rFonts w:ascii="MDQKNA+Nexus Sans Offc Pro"/>
          <w:color w:val="000000"/>
          <w:spacing w:val="8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Authors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97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1409" w:x="7166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2"/>
          <w:sz w:val="24"/>
        </w:rPr>
        <w:t>Most</w:t>
      </w:r>
      <w:r>
        <w:rPr>
          <w:rFonts w:ascii="MDQKNA+Nexus Sans Offc Pro"/>
          <w:color w:val="333333"/>
          <w:spacing w:val="2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recent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841" w:x="977" w:y="240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Name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894" w:x="4958" w:y="240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910" w:x="7239" w:y="240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333333"/>
          <w:spacing w:val="427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333333"/>
          <w:spacing w:val="406"/>
          <w:sz w:val="24"/>
        </w:rPr>
        <w:t xml:space="preserve"> </w:t>
      </w:r>
      <w:r>
        <w:rPr>
          <w:rFonts w:ascii="MDQKNA+Nexus Sans Offc Pro"/>
          <w:color w:val="333333"/>
          <w:spacing w:val="-1"/>
          <w:sz w:val="24"/>
        </w:rPr>
        <w:t>h-index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1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778" w:x="1231" w:y="30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Sriboonchiita,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Songsak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372" w:y="3016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2018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2016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2019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720" w:x="7856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0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378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278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157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195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3016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10673" w:y="301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870" w:x="1231" w:y="3615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5"/>
          <w:sz w:val="24"/>
        </w:rPr>
        <w:t>Wang,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Ruodu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870" w:x="1231" w:y="3615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5"/>
          <w:sz w:val="24"/>
        </w:rPr>
        <w:t>Wang,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Bo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63" w:x="1231" w:y="481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Watada,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Juilzo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63" w:x="1231" w:y="48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McAleer,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Michael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63" w:x="1231" w:y="48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Gerlach,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Richard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H.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63" w:x="1231" w:y="48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Sukono,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undefined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63" w:x="1231" w:y="4814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He,</w:t>
      </w:r>
      <w:r>
        <w:rPr>
          <w:rFonts w:ascii="MDQKNA+Nexus Sans Offc Pro"/>
          <w:color w:val="000000"/>
          <w:spacing w:val="4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Kaijian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72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00" w:x="9339" w:y="7212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164" w:x="1231" w:y="781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Cheung,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Kachun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92" w:y="841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904" w:x="1111" w:y="841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</w:t>
      </w:r>
      <w:r>
        <w:rPr>
          <w:rFonts w:ascii="MDQKNA+Nexus Sans Offc Pro"/>
          <w:color w:val="000000"/>
          <w:spacing w:val="18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Yoshida,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-4"/>
          <w:sz w:val="24"/>
        </w:rPr>
        <w:t>Yuji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6492" w:y="841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9459" w:y="841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61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Institutions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525" w:x="737" w:y="97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Scopus,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841" w:x="1561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-1"/>
          <w:sz w:val="24"/>
        </w:rPr>
        <w:t>Name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790" w:x="5363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333333"/>
          <w:spacing w:val="0"/>
          <w:sz w:val="24"/>
        </w:rPr>
        <w:t>Scholarly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Output</w:t>
      </w:r>
      <w:r>
        <w:rPr>
          <w:rFonts w:ascii="MDQKNA+Nexus Sans Offc Pro"/>
          <w:color w:val="333333"/>
          <w:spacing w:val="236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Authors</w:t>
      </w:r>
      <w:r>
        <w:rPr>
          <w:rFonts w:ascii="MDQKNA+Nexus Sans Offc Pro"/>
          <w:color w:val="333333"/>
          <w:spacing w:val="357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Citations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per</w:t>
      </w:r>
      <w:r>
        <w:rPr>
          <w:rFonts w:ascii="MDQKNA+Nexus Sans Offc Pro"/>
          <w:color w:val="333333"/>
          <w:spacing w:val="0"/>
          <w:sz w:val="24"/>
        </w:rPr>
        <w:t xml:space="preserve"> </w:t>
      </w:r>
      <w:r>
        <w:rPr>
          <w:rFonts w:ascii="MDQKNA+Nexus Sans Offc Pro"/>
          <w:color w:val="333333"/>
          <w:spacing w:val="0"/>
          <w:sz w:val="24"/>
        </w:rPr>
        <w:t>Publication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977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00" w:x="1096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.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25" w:x="1561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Waterloo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25" w:x="1561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City,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London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25" w:x="1561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Erasmus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Rotterdam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25" w:x="1561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Barcelona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25" w:x="1561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Complutense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25" w:x="1561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Sydney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35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17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6549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23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15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2656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265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20.4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17.1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2656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11.0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2656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5.4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540" w:x="10613" w:y="505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6.0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5654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12.9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5654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2.6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19" w:x="1561" w:y="625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Chiang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3"/>
          <w:sz w:val="24"/>
        </w:rPr>
        <w:t>Mai</w:t>
      </w:r>
      <w:r>
        <w:rPr>
          <w:rFonts w:ascii="MDQKNA+Nexus Sans Offc Pro"/>
          <w:color w:val="000000"/>
          <w:spacing w:val="3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419" w:x="1561" w:y="6253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2"/>
          <w:sz w:val="24"/>
        </w:rPr>
        <w:t>Waseda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625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22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6253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685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18.2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6853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13.9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660" w:x="10494" w:y="6853"/>
        <w:widowControl w:val="off"/>
        <w:autoSpaceDE w:val="off"/>
        <w:autoSpaceDN w:val="off"/>
        <w:spacing w:before="282" w:after="0" w:line="318" w:lineRule="exact"/>
        <w:ind w:left="12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8.9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207" w:x="1561" w:y="745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Humboldt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Berlin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745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18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80" w:x="7613" w:y="7452"/>
        <w:widowControl w:val="off"/>
        <w:autoSpaceDE w:val="off"/>
        <w:autoSpaceDN w:val="off"/>
        <w:spacing w:before="28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12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982" w:x="1096" w:y="805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0.</w:t>
      </w:r>
      <w:r>
        <w:rPr>
          <w:rFonts w:ascii="MDQKNA+Nexus Sans Offc Pro"/>
          <w:color w:val="000000"/>
          <w:spacing w:val="225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Chinese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University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2"/>
          <w:sz w:val="24"/>
        </w:rPr>
        <w:t>Hong</w:t>
      </w:r>
      <w:r>
        <w:rPr>
          <w:rFonts w:ascii="MDQKNA+Nexus Sans Offc Pro"/>
          <w:color w:val="000000"/>
          <w:spacing w:val="2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Kong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2318" w:x="737" w:y="904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Citing-Patents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907" w:x="737" w:y="9415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Patent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data,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3261" w:x="737" w:y="10479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Patent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office:</w:t>
      </w:r>
      <w:r>
        <w:rPr>
          <w:rFonts w:ascii="MDQKNA+Nexus Sans Offc Pro"/>
          <w:color w:val="000000"/>
          <w:spacing w:val="-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All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Patent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Offices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65" w:x="7721" w:y="11070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4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1115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3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169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761" w:x="7721" w:y="1175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patents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citing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the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761" w:x="7721" w:y="11753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published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34" w:y="1221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12215"/>
        <w:widowControl w:val="off"/>
        <w:autoSpaceDE w:val="off"/>
        <w:autoSpaceDN w:val="off"/>
        <w:spacing w:before="30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721" w:y="1247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0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1079" w:x="7841" w:y="1247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4" w:y="1295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359" w:x="1234" w:y="1295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483" w:x="2653" w:y="13472"/>
        <w:widowControl w:val="off"/>
        <w:autoSpaceDE w:val="off"/>
        <w:autoSpaceDN w:val="off"/>
        <w:spacing w:before="0" w:after="0" w:line="202" w:lineRule="exact"/>
        <w:ind w:left="0" w:right="0" w:firstLine="0"/>
        <w:jc w:val="left"/>
        <w:rPr>
          <w:rFonts w:ascii="GHILVW+Duirlfrcceicffryvtygmbaeciq"/>
          <w:color w:val="000000"/>
          <w:spacing w:val="0"/>
          <w:sz w:val="20"/>
        </w:rPr>
      </w:pPr>
      <w:r>
        <w:rPr>
          <w:rFonts w:ascii="GHILVW+Duirlfrcceicffryvtygmbaeciq"/>
          <w:color w:val="000000"/>
          <w:spacing w:val="8"/>
          <w:sz w:val="20"/>
        </w:rPr>
        <w:t>Publication</w:t>
      </w:r>
      <w:r>
        <w:rPr>
          <w:rFonts w:ascii="GHILVW+Duirlfrcceicffryvtygmbaeciq"/>
          <w:color w:val="000000"/>
          <w:spacing w:val="12"/>
          <w:sz w:val="20"/>
        </w:rPr>
        <w:t xml:space="preserve"> </w:t>
      </w:r>
      <w:r>
        <w:rPr>
          <w:rFonts w:ascii="GHILVW+Duirlfrcceicffryvtygmbaeciq"/>
          <w:color w:val="000000"/>
          <w:spacing w:val="3"/>
          <w:sz w:val="20"/>
        </w:rPr>
        <w:t>year</w:t>
      </w:r>
      <w:r>
        <w:rPr>
          <w:rFonts w:ascii="GHILVW+Duirlfrcceicffryvtygmbaeciq"/>
          <w:color w:val="000000"/>
          <w:spacing w:val="11"/>
          <w:sz w:val="20"/>
        </w:rPr>
        <w:t xml:space="preserve"> </w:t>
      </w:r>
      <w:r>
        <w:rPr>
          <w:rFonts w:ascii="GHILVW+Duirlfrcceicffryvtygmbaeciq"/>
          <w:color w:val="000000"/>
          <w:spacing w:val="13"/>
          <w:sz w:val="20"/>
        </w:rPr>
        <w:t>of</w:t>
      </w:r>
      <w:r>
        <w:rPr>
          <w:rFonts w:ascii="GHILVW+Duirlfrcceicffryvtygmbaeciq"/>
          <w:color w:val="000000"/>
          <w:spacing w:val="-3"/>
          <w:sz w:val="20"/>
        </w:rPr>
        <w:t xml:space="preserve"> </w:t>
      </w:r>
      <w:r>
        <w:rPr>
          <w:rFonts w:ascii="GHILVW+Duirlfrcceicffryvtygmbaeciq"/>
          <w:color w:val="000000"/>
          <w:spacing w:val="6"/>
          <w:sz w:val="20"/>
        </w:rPr>
        <w:t>Scholarly</w:t>
      </w:r>
      <w:r>
        <w:rPr>
          <w:rFonts w:ascii="GHILVW+Duirlfrcceicffryvtygmbaeciq"/>
          <w:color w:val="000000"/>
          <w:spacing w:val="8"/>
          <w:sz w:val="20"/>
        </w:rPr>
        <w:t xml:space="preserve"> </w:t>
      </w:r>
      <w:r>
        <w:rPr>
          <w:rFonts w:ascii="GHILVW+Duirlfrcceicffryvtygmbaeciq"/>
          <w:color w:val="000000"/>
          <w:spacing w:val="7"/>
          <w:sz w:val="20"/>
        </w:rPr>
        <w:t>Output</w:t>
      </w:r>
      <w:r>
        <w:rPr>
          <w:rFonts w:ascii="GHILVW+Duirlfrcceicffryvtygmbaeciq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907" w:x="737" w:y="603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Patent-Cited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Output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907" w:x="737" w:y="603"/>
        <w:widowControl w:val="off"/>
        <w:autoSpaceDE w:val="off"/>
        <w:autoSpaceDN w:val="off"/>
        <w:spacing w:before="57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Patent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data,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3261" w:x="737" w:y="2042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Patent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office:</w:t>
      </w:r>
      <w:r>
        <w:rPr>
          <w:rFonts w:ascii="MDQKNA+Nexus Sans Offc Pro"/>
          <w:color w:val="000000"/>
          <w:spacing w:val="-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All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Patent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Offices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65" w:x="7721" w:y="2632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4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271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3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322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350" w:x="7721" w:y="3316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Scholarly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Outputs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350" w:x="7721" w:y="33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that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have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350" w:x="7721" w:y="3316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been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cited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patents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734" w:y="373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3733"/>
        <w:widowControl w:val="off"/>
        <w:autoSpaceDE w:val="off"/>
        <w:autoSpaceDN w:val="off"/>
        <w:spacing w:before="27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1114" w:y="44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359" w:x="1234" w:y="44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483" w:x="2653" w:y="4959"/>
        <w:widowControl w:val="off"/>
        <w:autoSpaceDE w:val="off"/>
        <w:autoSpaceDN w:val="off"/>
        <w:spacing w:before="0" w:after="0" w:line="202" w:lineRule="exact"/>
        <w:ind w:left="0" w:right="0" w:firstLine="0"/>
        <w:jc w:val="left"/>
        <w:rPr>
          <w:rFonts w:ascii="GHILVW+Duirlfrcceicffryvtygmbaeciq"/>
          <w:color w:val="000000"/>
          <w:spacing w:val="0"/>
          <w:sz w:val="20"/>
        </w:rPr>
      </w:pPr>
      <w:r>
        <w:rPr>
          <w:rFonts w:ascii="GHILVW+Duirlfrcceicffryvtygmbaeciq"/>
          <w:color w:val="000000"/>
          <w:spacing w:val="8"/>
          <w:sz w:val="20"/>
        </w:rPr>
        <w:t>Publication</w:t>
      </w:r>
      <w:r>
        <w:rPr>
          <w:rFonts w:ascii="GHILVW+Duirlfrcceicffryvtygmbaeciq"/>
          <w:color w:val="000000"/>
          <w:spacing w:val="12"/>
          <w:sz w:val="20"/>
        </w:rPr>
        <w:t xml:space="preserve"> </w:t>
      </w:r>
      <w:r>
        <w:rPr>
          <w:rFonts w:ascii="GHILVW+Duirlfrcceicffryvtygmbaeciq"/>
          <w:color w:val="000000"/>
          <w:spacing w:val="3"/>
          <w:sz w:val="20"/>
        </w:rPr>
        <w:t>year</w:t>
      </w:r>
      <w:r>
        <w:rPr>
          <w:rFonts w:ascii="GHILVW+Duirlfrcceicffryvtygmbaeciq"/>
          <w:color w:val="000000"/>
          <w:spacing w:val="11"/>
          <w:sz w:val="20"/>
        </w:rPr>
        <w:t xml:space="preserve"> </w:t>
      </w:r>
      <w:r>
        <w:rPr>
          <w:rFonts w:ascii="GHILVW+Duirlfrcceicffryvtygmbaeciq"/>
          <w:color w:val="000000"/>
          <w:spacing w:val="13"/>
          <w:sz w:val="20"/>
        </w:rPr>
        <w:t>of</w:t>
      </w:r>
      <w:r>
        <w:rPr>
          <w:rFonts w:ascii="GHILVW+Duirlfrcceicffryvtygmbaeciq"/>
          <w:color w:val="000000"/>
          <w:spacing w:val="-3"/>
          <w:sz w:val="20"/>
        </w:rPr>
        <w:t xml:space="preserve"> </w:t>
      </w:r>
      <w:r>
        <w:rPr>
          <w:rFonts w:ascii="GHILVW+Duirlfrcceicffryvtygmbaeciq"/>
          <w:color w:val="000000"/>
          <w:spacing w:val="6"/>
          <w:sz w:val="20"/>
        </w:rPr>
        <w:t>Scholarly</w:t>
      </w:r>
      <w:r>
        <w:rPr>
          <w:rFonts w:ascii="GHILVW+Duirlfrcceicffryvtygmbaeciq"/>
          <w:color w:val="000000"/>
          <w:spacing w:val="8"/>
          <w:sz w:val="20"/>
        </w:rPr>
        <w:t xml:space="preserve"> </w:t>
      </w:r>
      <w:r>
        <w:rPr>
          <w:rFonts w:ascii="GHILVW+Duirlfrcceicffryvtygmbaeciq"/>
          <w:color w:val="000000"/>
          <w:spacing w:val="7"/>
          <w:sz w:val="20"/>
        </w:rPr>
        <w:t>Output</w:t>
      </w:r>
      <w:r>
        <w:rPr>
          <w:rFonts w:ascii="GHILVW+Duirlfrcceicffryvtygmbaeciq"/>
          <w:color w:val="000000"/>
          <w:spacing w:val="0"/>
          <w:sz w:val="20"/>
        </w:rPr>
      </w:r>
    </w:p>
    <w:p>
      <w:pPr>
        <w:pStyle w:val="Normal"/>
        <w:framePr w:w="2498" w:x="737" w:y="6088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Patent-Citations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9907" w:x="737" w:y="646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MDQKNA+Nexus Sans Offc Pro"/>
          <w:color w:val="000000"/>
          <w:spacing w:val="0"/>
          <w:sz w:val="22"/>
        </w:rPr>
      </w:pPr>
      <w:r>
        <w:rPr>
          <w:rFonts w:ascii="MDQKNA+Nexus Sans Offc Pro"/>
          <w:color w:val="505050"/>
          <w:spacing w:val="2"/>
          <w:sz w:val="22"/>
        </w:rPr>
        <w:t>Entity: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11/23/2021-08:11:621</w:t>
      </w:r>
      <w:r>
        <w:rPr>
          <w:rFonts w:ascii="MDQKNA+Nexus Sans Offc Pro"/>
          <w:color w:val="505050"/>
          <w:spacing w:val="31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-1"/>
          <w:sz w:val="22"/>
        </w:rPr>
        <w:t>Year</w:t>
      </w:r>
      <w:r>
        <w:rPr>
          <w:rFonts w:ascii="MDQKNA+Nexus Sans Offc Pro"/>
          <w:color w:val="505050"/>
          <w:spacing w:val="4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range: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2011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2020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505050"/>
          <w:spacing w:val="38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source: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Patent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data,</w:t>
      </w:r>
      <w:r>
        <w:rPr>
          <w:rFonts w:ascii="MDQKNA+Nexus Sans Offc Pro"/>
          <w:color w:val="505050"/>
          <w:spacing w:val="0"/>
          <w:sz w:val="22"/>
        </w:rPr>
        <w:t xml:space="preserve"> </w:t>
      </w:r>
      <w:r>
        <w:rPr>
          <w:rFonts w:ascii="MDQKNA+Nexus Sans Offc Pro"/>
          <w:color w:val="505050"/>
          <w:spacing w:val="3"/>
          <w:sz w:val="22"/>
        </w:rPr>
        <w:t>up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1"/>
          <w:sz w:val="22"/>
        </w:rPr>
        <w:t>to</w:t>
      </w:r>
      <w:r>
        <w:rPr>
          <w:rFonts w:ascii="MDQKNA+Nexus Sans Offc Pro"/>
          <w:color w:val="505050"/>
          <w:spacing w:val="2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17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Nov</w:t>
      </w:r>
      <w:r>
        <w:rPr>
          <w:rFonts w:ascii="MDQKNA+Nexus Sans Offc Pro"/>
          <w:color w:val="505050"/>
          <w:spacing w:val="1"/>
          <w:sz w:val="22"/>
        </w:rPr>
        <w:t xml:space="preserve"> </w:t>
      </w:r>
      <w:r>
        <w:rPr>
          <w:rFonts w:ascii="MDQKNA+Nexus Sans Offc Pro"/>
          <w:color w:val="505050"/>
          <w:spacing w:val="2"/>
          <w:sz w:val="22"/>
        </w:rPr>
        <w:t>2021</w:t>
      </w:r>
      <w:r>
        <w:rPr>
          <w:rFonts w:ascii="MDQKNA+Nexus Sans Offc Pro"/>
          <w:color w:val="505050"/>
          <w:spacing w:val="-23"/>
          <w:sz w:val="22"/>
        </w:rPr>
        <w:t xml:space="preserve"> </w:t>
      </w:r>
      <w:r>
        <w:rPr>
          <w:rFonts w:ascii="MDQKNA+Nexus Sans Offc Pro" w:hAnsi="MDQKNA+Nexus Sans Offc Pro" w:cs="MDQKNA+Nexus Sans Offc Pro"/>
          <w:color w:val="505050"/>
          <w:spacing w:val="0"/>
          <w:sz w:val="22"/>
        </w:rPr>
        <w:t>·</w:t>
      </w:r>
      <w:r>
        <w:rPr>
          <w:rFonts w:ascii="MDQKNA+Nexus Sans Offc Pro"/>
          <w:color w:val="000000"/>
          <w:spacing w:val="0"/>
          <w:sz w:val="22"/>
        </w:rPr>
      </w:r>
    </w:p>
    <w:p>
      <w:pPr>
        <w:pStyle w:val="Normal"/>
        <w:framePr w:w="3261" w:x="737" w:y="7527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-1"/>
          <w:sz w:val="24"/>
        </w:rPr>
        <w:t>Patent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office:</w:t>
      </w:r>
      <w:r>
        <w:rPr>
          <w:rFonts w:ascii="MDQKNA+Nexus Sans Offc Pro"/>
          <w:color w:val="000000"/>
          <w:spacing w:val="-1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All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Patent</w:t>
      </w:r>
      <w:r>
        <w:rPr>
          <w:rFonts w:ascii="MDQKNA+Nexus Sans Offc Pro"/>
          <w:color w:val="000000"/>
          <w:spacing w:val="1"/>
          <w:sz w:val="24"/>
        </w:rPr>
        <w:t xml:space="preserve"> </w:t>
      </w:r>
      <w:r>
        <w:rPr>
          <w:rFonts w:ascii="MDQKNA+Nexus Sans Offc Pro"/>
          <w:color w:val="000000"/>
          <w:spacing w:val="1"/>
          <w:sz w:val="24"/>
        </w:rPr>
        <w:t>Offices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465" w:x="7721" w:y="8117"/>
        <w:widowControl w:val="off"/>
        <w:autoSpaceDE w:val="off"/>
        <w:autoSpaceDN w:val="off"/>
        <w:spacing w:before="0" w:after="0" w:line="596" w:lineRule="exact"/>
        <w:ind w:left="0" w:right="0" w:firstLine="0"/>
        <w:jc w:val="left"/>
        <w:rPr>
          <w:rFonts w:ascii="MDQKNA+Nexus Sans Offc Pro"/>
          <w:color w:val="000000"/>
          <w:spacing w:val="0"/>
          <w:sz w:val="45"/>
        </w:rPr>
      </w:pPr>
      <w:r>
        <w:rPr>
          <w:rFonts w:ascii="MDQKNA+Nexus Sans Offc Pro"/>
          <w:color w:val="000000"/>
          <w:spacing w:val="0"/>
          <w:sz w:val="45"/>
        </w:rPr>
        <w:t>4</w:t>
      </w:r>
      <w:r>
        <w:rPr>
          <w:rFonts w:ascii="MDQKNA+Nexus Sans Offc Pro"/>
          <w:color w:val="000000"/>
          <w:spacing w:val="0"/>
          <w:sz w:val="45"/>
        </w:rPr>
      </w:r>
    </w:p>
    <w:p>
      <w:pPr>
        <w:pStyle w:val="Normal"/>
        <w:framePr w:w="360" w:x="734" w:y="81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3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881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8813"/>
        <w:widowControl w:val="off"/>
        <w:autoSpaceDE w:val="off"/>
        <w:autoSpaceDN w:val="off"/>
        <w:spacing w:before="36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1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60" w:x="734" w:y="8813"/>
        <w:widowControl w:val="off"/>
        <w:autoSpaceDE w:val="off"/>
        <w:autoSpaceDN w:val="off"/>
        <w:spacing w:before="375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563" w:x="7721" w:y="8801"/>
        <w:widowControl w:val="off"/>
        <w:autoSpaceDE w:val="off"/>
        <w:autoSpaceDN w:val="off"/>
        <w:spacing w:before="0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count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of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-1"/>
          <w:sz w:val="24"/>
        </w:rPr>
        <w:t>Patent-Citations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received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563" w:x="7721" w:y="8801"/>
        <w:widowControl w:val="off"/>
        <w:autoSpaceDE w:val="off"/>
        <w:autoSpaceDN w:val="off"/>
        <w:spacing w:before="42" w:after="0" w:line="318" w:lineRule="exact"/>
        <w:ind w:left="0" w:right="0" w:firstLine="0"/>
        <w:jc w:val="left"/>
        <w:rPr>
          <w:rFonts w:ascii="MDQKNA+Nexus Sans Offc Pro"/>
          <w:color w:val="000000"/>
          <w:spacing w:val="0"/>
          <w:sz w:val="24"/>
        </w:rPr>
      </w:pPr>
      <w:r>
        <w:rPr>
          <w:rFonts w:ascii="MDQKNA+Nexus Sans Offc Pro"/>
          <w:color w:val="000000"/>
          <w:spacing w:val="0"/>
          <w:sz w:val="24"/>
        </w:rPr>
        <w:t>in</w:t>
      </w:r>
      <w:r>
        <w:rPr>
          <w:rFonts w:ascii="MDQKNA+Nexus Sans Offc Pro"/>
          <w:color w:val="000000"/>
          <w:spacing w:val="0"/>
          <w:sz w:val="24"/>
        </w:rPr>
        <w:t xml:space="preserve"> </w:t>
      </w:r>
      <w:r>
        <w:rPr>
          <w:rFonts w:ascii="MDQKNA+Nexus Sans Offc Pro"/>
          <w:color w:val="000000"/>
          <w:spacing w:val="0"/>
          <w:sz w:val="24"/>
        </w:rPr>
        <w:t>11/23/2021-08:11:621</w:t>
      </w:r>
      <w:r>
        <w:rPr>
          <w:rFonts w:ascii="MDQKNA+Nexus Sans Offc Pro"/>
          <w:color w:val="000000"/>
          <w:spacing w:val="0"/>
          <w:sz w:val="24"/>
        </w:rPr>
      </w:r>
    </w:p>
    <w:p>
      <w:pPr>
        <w:pStyle w:val="Normal"/>
        <w:framePr w:w="360" w:x="1114" w:y="1022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2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6359" w:x="1234" w:y="1022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RRSEDF+Hprefvnquvjibbpblyxjblvckra"/>
          <w:color w:val="000000"/>
          <w:spacing w:val="0"/>
          <w:sz w:val="24"/>
        </w:rPr>
      </w:pPr>
      <w:r>
        <w:rPr>
          <w:rFonts w:ascii="RRSEDF+Hprefvnquvjibbpblyxjblvckra"/>
          <w:color w:val="000000"/>
          <w:spacing w:val="0"/>
          <w:sz w:val="24"/>
        </w:rPr>
        <w:t>011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2012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2013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2014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2015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2016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2017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2018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2019</w:t>
      </w:r>
      <w:r>
        <w:rPr>
          <w:rFonts w:ascii="RRSEDF+Hprefvnquvjibbpblyxjblvckra"/>
          <w:color w:val="000000"/>
          <w:spacing w:val="100"/>
          <w:sz w:val="24"/>
        </w:rPr>
        <w:t xml:space="preserve"> </w:t>
      </w:r>
      <w:r>
        <w:rPr>
          <w:rFonts w:ascii="RRSEDF+Hprefvnquvjibbpblyxjblvckra"/>
          <w:color w:val="000000"/>
          <w:spacing w:val="0"/>
          <w:sz w:val="24"/>
        </w:rPr>
        <w:t>2020</w:t>
      </w:r>
      <w:r>
        <w:rPr>
          <w:rFonts w:ascii="RRSEDF+Hprefvnquvjibbpblyxjblvckra"/>
          <w:color w:val="000000"/>
          <w:spacing w:val="0"/>
          <w:sz w:val="24"/>
        </w:rPr>
      </w:r>
    </w:p>
    <w:p>
      <w:pPr>
        <w:pStyle w:val="Normal"/>
        <w:framePr w:w="3483" w:x="2653" w:y="10744"/>
        <w:widowControl w:val="off"/>
        <w:autoSpaceDE w:val="off"/>
        <w:autoSpaceDN w:val="off"/>
        <w:spacing w:before="0" w:after="0" w:line="202" w:lineRule="exact"/>
        <w:ind w:left="0" w:right="0" w:firstLine="0"/>
        <w:jc w:val="left"/>
        <w:rPr>
          <w:rFonts w:ascii="GHILVW+Duirlfrcceicffryvtygmbaeciq"/>
          <w:color w:val="000000"/>
          <w:spacing w:val="0"/>
          <w:sz w:val="20"/>
        </w:rPr>
      </w:pPr>
      <w:r>
        <w:rPr>
          <w:rFonts w:ascii="GHILVW+Duirlfrcceicffryvtygmbaeciq"/>
          <w:color w:val="000000"/>
          <w:spacing w:val="8"/>
          <w:sz w:val="20"/>
        </w:rPr>
        <w:t>Publication</w:t>
      </w:r>
      <w:r>
        <w:rPr>
          <w:rFonts w:ascii="GHILVW+Duirlfrcceicffryvtygmbaeciq"/>
          <w:color w:val="000000"/>
          <w:spacing w:val="12"/>
          <w:sz w:val="20"/>
        </w:rPr>
        <w:t xml:space="preserve"> </w:t>
      </w:r>
      <w:r>
        <w:rPr>
          <w:rFonts w:ascii="GHILVW+Duirlfrcceicffryvtygmbaeciq"/>
          <w:color w:val="000000"/>
          <w:spacing w:val="3"/>
          <w:sz w:val="20"/>
        </w:rPr>
        <w:t>year</w:t>
      </w:r>
      <w:r>
        <w:rPr>
          <w:rFonts w:ascii="GHILVW+Duirlfrcceicffryvtygmbaeciq"/>
          <w:color w:val="000000"/>
          <w:spacing w:val="11"/>
          <w:sz w:val="20"/>
        </w:rPr>
        <w:t xml:space="preserve"> </w:t>
      </w:r>
      <w:r>
        <w:rPr>
          <w:rFonts w:ascii="GHILVW+Duirlfrcceicffryvtygmbaeciq"/>
          <w:color w:val="000000"/>
          <w:spacing w:val="13"/>
          <w:sz w:val="20"/>
        </w:rPr>
        <w:t>of</w:t>
      </w:r>
      <w:r>
        <w:rPr>
          <w:rFonts w:ascii="GHILVW+Duirlfrcceicffryvtygmbaeciq"/>
          <w:color w:val="000000"/>
          <w:spacing w:val="-3"/>
          <w:sz w:val="20"/>
        </w:rPr>
        <w:t xml:space="preserve"> </w:t>
      </w:r>
      <w:r>
        <w:rPr>
          <w:rFonts w:ascii="GHILVW+Duirlfrcceicffryvtygmbaeciq"/>
          <w:color w:val="000000"/>
          <w:spacing w:val="6"/>
          <w:sz w:val="20"/>
        </w:rPr>
        <w:t>Scholarly</w:t>
      </w:r>
      <w:r>
        <w:rPr>
          <w:rFonts w:ascii="GHILVW+Duirlfrcceicffryvtygmbaeciq"/>
          <w:color w:val="000000"/>
          <w:spacing w:val="8"/>
          <w:sz w:val="20"/>
        </w:rPr>
        <w:t xml:space="preserve"> </w:t>
      </w:r>
      <w:r>
        <w:rPr>
          <w:rFonts w:ascii="GHILVW+Duirlfrcceicffryvtygmbaeciq"/>
          <w:color w:val="000000"/>
          <w:spacing w:val="7"/>
          <w:sz w:val="20"/>
        </w:rPr>
        <w:t>Output</w:t>
      </w:r>
      <w:r>
        <w:rPr>
          <w:rFonts w:ascii="GHILVW+Duirlfrcceicffryvtygmbaeciq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596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88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DQKNA+Nexus Sans Offc Pro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CC3E06C-0000-0000-0000-000000000000}"/>
  </w:font>
  <w:font w:name="RRSEDF+Hprefvnquvjibbpblyxjblv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6CC156D-0000-0000-0000-000000000000}"/>
  </w:font>
  <w:font w:name="MELNTH+Nexus Sans Offc Pro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2AC28C5-0000-0000-0000-000000000000}"/>
  </w:font>
  <w:font w:name="GHILVW+Duirlfrcceicffryvtygmba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63207F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styles" Target="styles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17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1700</Words>
  <Characters>8163</Characters>
  <Application>Aspose</Application>
  <DocSecurity>0</DocSecurity>
  <Lines>698</Lines>
  <Paragraphs>698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9165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sbx_user1051</dc:creator>
  <lastModifiedBy>sbx_user1051</lastModifiedBy>
  <revision>1</revision>
  <dcterms:created xmlns:xsi="http://www.w3.org/2001/XMLSchema-instance" xmlns:dcterms="http://purl.org/dc/terms/" xsi:type="dcterms:W3CDTF">2021-11-23T09:27:14+00:00</dcterms:created>
  <dcterms:modified xmlns:xsi="http://www.w3.org/2001/XMLSchema-instance" xmlns:dcterms="http://purl.org/dc/terms/" xsi:type="dcterms:W3CDTF">2021-11-23T09:27:14+00:00</dcterms:modified>
</coreProperties>
</file>