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4CB" w:rsidRDefault="00B244CB" w:rsidP="00D145CA">
      <w:pPr>
        <w:jc w:val="both"/>
        <w:rPr>
          <w:lang w:val="en-US"/>
        </w:rPr>
      </w:pPr>
      <w:r>
        <w:rPr>
          <w:lang w:val="en-US"/>
        </w:rPr>
        <w:t>MQTT Dashboard is an application that allows to publish and receive messages via the internet using the aplication layer protocol MQTT (</w:t>
      </w:r>
      <w:hyperlink r:id="rId5" w:history="1">
        <w:r w:rsidRPr="00B244CB">
          <w:rPr>
            <w:rStyle w:val="Hyperlink"/>
            <w:lang w:val="en-US"/>
          </w:rPr>
          <w:t>https://mqtt.org/</w:t>
        </w:r>
      </w:hyperlink>
      <w:r>
        <w:rPr>
          <w:lang w:val="en-US"/>
        </w:rPr>
        <w:t>)</w:t>
      </w:r>
    </w:p>
    <w:p w:rsidR="00356BC6" w:rsidRDefault="00B244CB" w:rsidP="00D145CA">
      <w:pPr>
        <w:jc w:val="both"/>
        <w:rPr>
          <w:lang w:val="en-US"/>
        </w:rPr>
      </w:pPr>
      <w:r>
        <w:rPr>
          <w:lang w:val="en-US"/>
        </w:rPr>
        <w:t xml:space="preserve">This is a </w:t>
      </w:r>
      <w:r w:rsidR="006C61A7" w:rsidRPr="006C61A7">
        <w:rPr>
          <w:lang w:val="en-US"/>
        </w:rPr>
        <w:t xml:space="preserve">VCL application for Windows 64 bits. </w:t>
      </w:r>
      <w:r w:rsidR="006C61A7">
        <w:rPr>
          <w:lang w:val="en-US"/>
        </w:rPr>
        <w:t xml:space="preserve">It has been developed using RAD Studio 10.2 and coded in Delphi using TMS MQTT components to provide the functions needed for communication </w:t>
      </w:r>
      <w:r w:rsidR="0075552E">
        <w:rPr>
          <w:lang w:val="en-US"/>
        </w:rPr>
        <w:t xml:space="preserve">(see </w:t>
      </w:r>
      <w:hyperlink r:id="rId6" w:history="1">
        <w:r w:rsidR="0075552E" w:rsidRPr="0075552E">
          <w:rPr>
            <w:rStyle w:val="Hyperlink"/>
            <w:lang w:val="en-US"/>
          </w:rPr>
          <w:t>https://www.tmssoftware.com/site/tmsmqtt.asp</w:t>
        </w:r>
      </w:hyperlink>
      <w:r w:rsidR="0075552E" w:rsidRPr="0075552E">
        <w:rPr>
          <w:rStyle w:val="Hyperlink"/>
          <w:lang w:val="en-US"/>
        </w:rPr>
        <w:t>)</w:t>
      </w:r>
      <w:r w:rsidR="006C61A7">
        <w:rPr>
          <w:lang w:val="en-US"/>
        </w:rPr>
        <w:t>.</w:t>
      </w:r>
      <w:r w:rsidR="0075552E">
        <w:rPr>
          <w:lang w:val="en-US"/>
        </w:rPr>
        <w:t xml:space="preserve"> </w:t>
      </w:r>
    </w:p>
    <w:p w:rsidR="0075552E" w:rsidRDefault="0075552E" w:rsidP="00D145CA">
      <w:pPr>
        <w:jc w:val="both"/>
        <w:rPr>
          <w:lang w:val="en-US"/>
        </w:rPr>
      </w:pPr>
      <w:r>
        <w:rPr>
          <w:lang w:val="en-US"/>
        </w:rPr>
        <w:t>The app allows connection with a broker deployed in the cloud</w:t>
      </w:r>
      <w:r w:rsidR="00B244CB">
        <w:rPr>
          <w:lang w:val="en-US"/>
        </w:rPr>
        <w:t xml:space="preserve"> which can be selected through a combobox</w:t>
      </w:r>
      <w:r>
        <w:rPr>
          <w:lang w:val="en-US"/>
        </w:rPr>
        <w:t xml:space="preserve">. The brokers listed </w:t>
      </w:r>
      <w:r w:rsidR="00B244CB">
        <w:rPr>
          <w:lang w:val="en-US"/>
        </w:rPr>
        <w:t xml:space="preserve">in the combobox </w:t>
      </w:r>
      <w:r>
        <w:rPr>
          <w:lang w:val="en-US"/>
        </w:rPr>
        <w:t>are</w:t>
      </w:r>
    </w:p>
    <w:p w:rsidR="0075552E" w:rsidRPr="0075552E" w:rsidRDefault="0075552E" w:rsidP="00D145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  <w:r w:rsidRPr="0075552E">
        <w:rPr>
          <w:rFonts w:cstheme="minorHAnsi"/>
          <w:lang w:val="en-US"/>
        </w:rPr>
        <w:t>test.mosquitto.org</w:t>
      </w:r>
    </w:p>
    <w:p w:rsidR="0075552E" w:rsidRPr="0075552E" w:rsidRDefault="0075552E" w:rsidP="00D145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  <w:r w:rsidRPr="0075552E">
        <w:rPr>
          <w:rFonts w:cstheme="minorHAnsi"/>
          <w:lang w:val="en-US"/>
        </w:rPr>
        <w:t>broker.hivemq.com</w:t>
      </w:r>
    </w:p>
    <w:p w:rsidR="0075552E" w:rsidRPr="0075552E" w:rsidRDefault="0075552E" w:rsidP="00D145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  <w:r w:rsidRPr="0075552E">
        <w:rPr>
          <w:rFonts w:cstheme="minorHAnsi"/>
          <w:lang w:val="en-US"/>
        </w:rPr>
        <w:t>mqttshared.crystalmq.com</w:t>
      </w:r>
    </w:p>
    <w:p w:rsidR="0075552E" w:rsidRPr="0075552E" w:rsidRDefault="0075552E" w:rsidP="00D145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  <w:r w:rsidRPr="0075552E">
        <w:rPr>
          <w:rFonts w:cstheme="minorHAnsi"/>
          <w:lang w:val="en-US"/>
        </w:rPr>
        <w:t>mqtt.fluux.io</w:t>
      </w:r>
    </w:p>
    <w:p w:rsidR="0075552E" w:rsidRPr="0075552E" w:rsidRDefault="0075552E" w:rsidP="00D145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  <w:r w:rsidRPr="0075552E">
        <w:rPr>
          <w:rFonts w:cstheme="minorHAnsi"/>
          <w:lang w:val="en-US"/>
        </w:rPr>
        <w:t>test.mosca.io</w:t>
      </w:r>
    </w:p>
    <w:p w:rsidR="0075552E" w:rsidRPr="0075552E" w:rsidRDefault="0075552E" w:rsidP="00D145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  <w:r w:rsidRPr="0075552E">
        <w:rPr>
          <w:rFonts w:cstheme="minorHAnsi"/>
          <w:lang w:val="en-US"/>
        </w:rPr>
        <w:t>broker.mqttdashboard.com</w:t>
      </w:r>
    </w:p>
    <w:p w:rsidR="0075552E" w:rsidRPr="0075552E" w:rsidRDefault="0075552E" w:rsidP="00D145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  <w:r w:rsidRPr="0075552E">
        <w:rPr>
          <w:rFonts w:cstheme="minorHAnsi"/>
          <w:lang w:val="en-US"/>
        </w:rPr>
        <w:t>mqtt.flespi.io</w:t>
      </w:r>
    </w:p>
    <w:p w:rsidR="0075552E" w:rsidRPr="0075552E" w:rsidRDefault="0075552E" w:rsidP="00D145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  <w:r w:rsidRPr="0075552E">
        <w:rPr>
          <w:rFonts w:cstheme="minorHAnsi"/>
          <w:lang w:val="en-US"/>
        </w:rPr>
        <w:t>broker.emqx.io</w:t>
      </w:r>
    </w:p>
    <w:p w:rsidR="0075552E" w:rsidRPr="0075552E" w:rsidRDefault="0075552E" w:rsidP="00D145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  <w:r w:rsidRPr="0075552E">
        <w:rPr>
          <w:rFonts w:cstheme="minorHAnsi"/>
          <w:lang w:val="en-US"/>
        </w:rPr>
        <w:t>saas.theakiro.com</w:t>
      </w:r>
    </w:p>
    <w:p w:rsidR="0075552E" w:rsidRPr="0075552E" w:rsidRDefault="0075552E" w:rsidP="00D145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5552E">
        <w:rPr>
          <w:rFonts w:cstheme="minorHAnsi"/>
        </w:rPr>
        <w:t>ioticos.org</w:t>
      </w:r>
    </w:p>
    <w:p w:rsidR="0075552E" w:rsidRDefault="0075552E" w:rsidP="00D145CA">
      <w:pPr>
        <w:jc w:val="both"/>
        <w:rPr>
          <w:lang w:val="en-US"/>
        </w:rPr>
      </w:pPr>
    </w:p>
    <w:p w:rsidR="0075552E" w:rsidRDefault="0075552E" w:rsidP="00D145CA">
      <w:pPr>
        <w:jc w:val="both"/>
        <w:rPr>
          <w:lang w:val="en-US"/>
        </w:rPr>
      </w:pPr>
      <w:r>
        <w:rPr>
          <w:lang w:val="en-US"/>
        </w:rPr>
        <w:t>Others users options include the port number (1883 or 8883), the use of SSL certificate, the QoS with which the application will publish and receive the messages</w:t>
      </w:r>
      <w:r w:rsidR="00B244CB">
        <w:rPr>
          <w:lang w:val="en-US"/>
        </w:rPr>
        <w:t xml:space="preserve"> and t</w:t>
      </w:r>
      <w:r w:rsidR="00D145CA">
        <w:rPr>
          <w:lang w:val="en-US"/>
        </w:rPr>
        <w:t>he introduction of</w:t>
      </w:r>
      <w:r w:rsidR="00B244CB">
        <w:rPr>
          <w:lang w:val="en-US"/>
        </w:rPr>
        <w:t xml:space="preserve"> credentials (username and password) whenever required by the broker.</w:t>
      </w:r>
    </w:p>
    <w:p w:rsidR="00B244CB" w:rsidRDefault="00876272" w:rsidP="00D145CA">
      <w:pPr>
        <w:jc w:val="both"/>
        <w:rPr>
          <w:lang w:val="en-US"/>
        </w:rPr>
      </w:pPr>
      <w:r>
        <w:rPr>
          <w:lang w:val="en-US"/>
        </w:rPr>
        <w:t>Before connection, t</w:t>
      </w:r>
      <w:r w:rsidR="00B244CB">
        <w:rPr>
          <w:lang w:val="en-US"/>
        </w:rPr>
        <w:t>he app allows to subscribe topics that can be added in an edit box. These topics can use wildcards.</w:t>
      </w:r>
    </w:p>
    <w:p w:rsidR="00B244CB" w:rsidRDefault="00B244CB" w:rsidP="00D145CA">
      <w:pPr>
        <w:jc w:val="both"/>
        <w:rPr>
          <w:lang w:val="en-US"/>
        </w:rPr>
      </w:pPr>
      <w:r>
        <w:rPr>
          <w:lang w:val="en-US"/>
        </w:rPr>
        <w:t xml:space="preserve">Once connected to </w:t>
      </w:r>
      <w:r w:rsidR="00D145CA">
        <w:rPr>
          <w:lang w:val="en-US"/>
        </w:rPr>
        <w:t>the</w:t>
      </w:r>
      <w:r>
        <w:rPr>
          <w:lang w:val="en-US"/>
        </w:rPr>
        <w:t xml:space="preserve"> MQTT broker </w:t>
      </w:r>
      <w:r w:rsidR="00D145CA">
        <w:rPr>
          <w:lang w:val="en-US"/>
        </w:rPr>
        <w:t xml:space="preserve">selected, </w:t>
      </w:r>
      <w:bookmarkStart w:id="0" w:name="_GoBack"/>
      <w:bookmarkEnd w:id="0"/>
      <w:r>
        <w:rPr>
          <w:lang w:val="en-US"/>
        </w:rPr>
        <w:t>the app allows to p</w:t>
      </w:r>
      <w:r>
        <w:rPr>
          <w:lang w:val="en-US"/>
        </w:rPr>
        <w:t>ublish messages on a topic head. Topic and payload must be written in the corresponding edit boxes.</w:t>
      </w:r>
    </w:p>
    <w:p w:rsidR="00B244CB" w:rsidRDefault="00B244CB" w:rsidP="0075552E">
      <w:pPr>
        <w:rPr>
          <w:lang w:val="en-US"/>
        </w:rPr>
      </w:pPr>
      <w:r>
        <w:rPr>
          <w:lang w:val="en-US"/>
        </w:rPr>
        <w:t>A memo log window reports information about the connection as well as shows the message</w:t>
      </w:r>
      <w:r w:rsidR="00876272">
        <w:rPr>
          <w:lang w:val="en-US"/>
        </w:rPr>
        <w:t>s</w:t>
      </w:r>
      <w:r>
        <w:rPr>
          <w:lang w:val="en-US"/>
        </w:rPr>
        <w:t xml:space="preserve"> received from other clients</w:t>
      </w:r>
      <w:r w:rsidR="00876272">
        <w:rPr>
          <w:lang w:val="en-US"/>
        </w:rPr>
        <w:t>.</w:t>
      </w:r>
    </w:p>
    <w:p w:rsidR="00876272" w:rsidRDefault="00876272" w:rsidP="0075552E">
      <w:pPr>
        <w:rPr>
          <w:lang w:val="en-US"/>
        </w:rPr>
      </w:pPr>
      <w:r>
        <w:rPr>
          <w:lang w:val="en-US"/>
        </w:rPr>
        <w:t>The following figure shows the screen of the application</w:t>
      </w:r>
    </w:p>
    <w:p w:rsidR="00876272" w:rsidRPr="0075552E" w:rsidRDefault="00876272" w:rsidP="0075552E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498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dash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272" w:rsidRPr="00755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6838"/>
    <w:multiLevelType w:val="hybridMultilevel"/>
    <w:tmpl w:val="F828D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16725"/>
    <w:multiLevelType w:val="hybridMultilevel"/>
    <w:tmpl w:val="A6EC4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A7"/>
    <w:rsid w:val="00356BC6"/>
    <w:rsid w:val="006C61A7"/>
    <w:rsid w:val="0075552E"/>
    <w:rsid w:val="00876272"/>
    <w:rsid w:val="00B244CB"/>
    <w:rsid w:val="00D1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08612-E504-47CB-94B3-DA033185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5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mssoftware.com/site/tmsmqtt.asp" TargetMode="External"/><Relationship Id="rId5" Type="http://schemas.openxmlformats.org/officeDocument/2006/relationships/hyperlink" Target="https://mqt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2022-06-27T00:02:00Z</dcterms:created>
  <dcterms:modified xsi:type="dcterms:W3CDTF">2022-06-27T00:42:00Z</dcterms:modified>
</cp:coreProperties>
</file>