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-8883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</w:tr>
      <w:tr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8763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8766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</w:tr>
      <w:tr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</w:tr>
      <w:tr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8930</w:t>
            </w:r>
          </w:p>
        </w:tc>
        <w:tc>
          <w:tcPr>
            <w:tcW w:type="dxa" w:w="1080"/>
          </w:tcPr>
          <w:p>
            <w:r>
              <w:t>-9049</w:t>
            </w:r>
          </w:p>
        </w:tc>
        <w:tc>
          <w:tcPr>
            <w:tcW w:type="dxa" w:w="1080"/>
          </w:tcPr>
          <w:p>
            <w:r>
              <w:t>8932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</w:tr>
      <w:tr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-131</w:t>
            </w:r>
          </w:p>
        </w:tc>
        <w:tc>
          <w:tcPr>
            <w:tcW w:type="dxa" w:w="1080"/>
          </w:tcPr>
          <w:p>
            <w:r>
              <w:t>-9383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</w:tr>
      <w:tr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-143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9275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9300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