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Apuntes: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-Tienen que hacer una aplicacion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-niño con autismo asocia palabra con imagen de un mismo campo semantico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-Juntar palabra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-Saturacion con muchas imagenes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-Problemas con la aplicacion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-Cambiar fondo, contraste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-El tamaño de la letra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-Nombre del atributo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-tamaño imagen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titulo al principio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-uso de pictogramas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-colores que no saturen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-programacion de botones, cambio de color del fondo con clic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refuerzo positivo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