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Quinton Butterfield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are three conclusions we can make about Kickstarter campaigns given the provided data?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Kickstarter campaigns are successful most of the time.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Campaigns peak in the spring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campaigns have goals between $1,000 and $4,999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are some of the limitations of this dataset?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demographic data on campaign owners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location is only countries, not very specific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has pledged, but not the actual final amount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does not include fees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are some other possible tables/graphs that we could create?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Campaigns per country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Backers per category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picks per category, subcategory, etc.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backers per category, subcategory, etc.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goals per month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