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Podcast Sponsorship and Advertising Agreement</w:t>
      </w:r>
    </w:p>
    <w:p>
      <w:pPr>
        <w:pStyle w:val="Subtitle"/>
      </w:pPr>
      <w:r>
        <w:t>Editable agreement template  |  Resource 50</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Ad inventory: [SPECIFY]</w:t>
      </w:r>
    </w:p>
    <w:p>
      <w:r>
        <w:t>• Host reads: [SPECIFY]</w:t>
      </w:r>
    </w:p>
    <w:p>
      <w:r>
        <w:t>• Approvals: [SPECIFY]</w:t>
      </w:r>
    </w:p>
    <w:p>
      <w:r>
        <w:t>• Impression reporting: [SPECIFY]</w:t>
      </w:r>
    </w:p>
    <w:p>
      <w:r>
        <w:t>• Disclosures: [SPECIFY]</w:t>
      </w:r>
    </w:p>
    <w:p>
      <w:r>
        <w:t>• Makegoods: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