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R&amp;B and Soul — Home Recording Cheat Sheet</w:t>
      </w:r>
    </w:p>
    <w:p>
      <w:pPr>
        <w:pStyle w:val="Subtitle"/>
      </w:pPr>
      <w:r>
        <w:t>Quick-reference guide  |  Sheet 02</w:t>
      </w:r>
    </w:p>
    <w:p>
      <w:pPr>
        <w:pStyle w:val="Heading1"/>
      </w:pPr>
      <w:r>
        <w:t>Reliable Starting Setup</w:t>
      </w:r>
    </w:p>
    <w:p>
      <w:r>
        <w:t>• Record uncompressed WAV at 24-bit, usually 44.1 or 48 kHz; match the project and delivery requirements.</w:t>
      </w:r>
    </w:p>
    <w:p>
      <w:r>
        <w:t>• Set input gain so typical peaks stay comfortably below 0 dBFS (often around −12 to −6 dBFS); never clip.</w:t>
      </w:r>
    </w:p>
    <w:p>
      <w:r>
        <w:t>• Start with a pop filter and a microphone about 6–10 inches from a solo singer, adjusting for tone, room, and delivery.</w:t>
      </w:r>
    </w:p>
    <w:p>
      <w:r>
        <w:t>• Use closed-back headphones when overdubbing. Choose a low buffer for monitoring if your system can handle it; increase buffer for mixing.</w:t>
      </w:r>
    </w:p>
    <w:p>
      <w:r>
        <w:t>• Reduce reflections and noise with placement, soft furnishings, and mic direction before relying on plugins.</w:t>
      </w:r>
    </w:p>
    <w:p>
      <w:r>
        <w:t>• Save a clean, dry recording even if monitoring with reverb, compression, or tuning.</w:t>
      </w:r>
    </w:p>
    <w:p>
      <w:r>
        <w:t>• Label tracks and takes, save often, and keep at least one separate backup.</w:t>
      </w:r>
    </w:p>
    <w:p>
      <w:pPr>
        <w:pStyle w:val="Heading1"/>
      </w:pPr>
      <w:r>
        <w:t>Genre Focus</w:t>
      </w:r>
    </w:p>
    <w:p>
      <w:r>
        <w:t>R&amp;B: record intimate leads at consistent distance; stack harmonies by part; manage breath noise without stripping expression.</w:t>
      </w:r>
    </w:p>
    <w:p>
      <w:pPr>
        <w:pStyle w:val="Heading1"/>
      </w:pPr>
      <w:r>
        <w:t>Session Checklist</w:t>
      </w:r>
    </w:p>
    <w:p>
      <w:r>
        <w:t>☐ Room and noise checked</w:t>
      </w:r>
    </w:p>
    <w:p>
      <w:r>
        <w:t>☐ Sample rate and bit depth confirmed</w:t>
      </w:r>
    </w:p>
    <w:p>
      <w:r>
        <w:t>☐ Headphone mix comfortable</w:t>
      </w:r>
    </w:p>
    <w:p>
      <w:r>
        <w:t>☐ No clipping during loudest passage</w:t>
      </w:r>
    </w:p>
    <w:p>
      <w:r>
        <w:t>☐ Reference and guide tracks ready</w:t>
      </w:r>
    </w:p>
    <w:p>
      <w:r>
        <w:t>☐ Takes named and saved</w:t>
      </w:r>
    </w:p>
    <w:p>
      <w:r>
        <w:t>☐ Dry files exported and backed up</w:t>
      </w:r>
    </w:p>
    <w:p>
      <w:pPr>
        <w:pStyle w:val="Heading1"/>
      </w:pPr>
      <w:r>
        <w:t>Troubleshooting</w:t>
      </w:r>
    </w:p>
    <w:p>
      <w:pPr>
        <w:pStyle w:val="Heading2"/>
      </w:pPr>
      <w:r>
        <w:t>Distortion</w:t>
      </w:r>
    </w:p>
    <w:p>
      <w:r>
        <w:t>Lower preamp gain and repeat the take; clipped audio cannot reliably be restored.</w:t>
      </w:r>
    </w:p>
    <w:p>
      <w:pPr>
        <w:pStyle w:val="Heading2"/>
      </w:pPr>
      <w:r>
        <w:t>Echo or boxy tone</w:t>
      </w:r>
    </w:p>
    <w:p>
      <w:r>
        <w:t>Move away from walls and corners; use absorption near reflection points.</w:t>
      </w:r>
    </w:p>
    <w:p>
      <w:pPr>
        <w:pStyle w:val="Heading2"/>
      </w:pPr>
      <w:r>
        <w:t>Latency</w:t>
      </w:r>
    </w:p>
    <w:p>
      <w:r>
        <w:t>Use direct monitoring or a smaller buffer and disable high-latency plugins while tracking.</w:t>
      </w:r>
    </w:p>
    <w:p>
      <w:pPr>
        <w:pStyle w:val="Heading2"/>
      </w:pPr>
      <w:r>
        <w:t>Plosives or sibilance</w:t>
      </w:r>
    </w:p>
    <w:p>
      <w:r>
        <w:t>Move slightly off-axis, use a pop filter, and adjust distance before processing.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