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Music Producer Agreement</w:t>
      </w:r>
    </w:p>
    <w:p>
      <w:pPr>
        <w:pStyle w:val="Subtitle"/>
      </w:pPr>
      <w:r>
        <w:t>Editable agreement template  |  Resource 01</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Production fee: [SPECIFY]</w:t>
      </w:r>
    </w:p>
    <w:p>
      <w:r>
        <w:t>• Producer royalty or points: [SPECIFY]</w:t>
      </w:r>
    </w:p>
    <w:p>
      <w:r>
        <w:t>• Master and composition ownership: [SPECIFY]</w:t>
      </w:r>
    </w:p>
    <w:p>
      <w:r>
        <w:t>• Credits: [SPECIFY]</w:t>
      </w:r>
    </w:p>
    <w:p>
      <w:r>
        <w:t>• Stems and delivery: [SPECIFY]</w:t>
      </w:r>
    </w:p>
    <w:p>
      <w:r>
        <w:t>• Samples: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