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Exclusive Beat License Agreement</w:t>
      </w:r>
    </w:p>
    <w:p>
      <w:pPr>
        <w:pStyle w:val="Subtitle"/>
      </w:pPr>
      <w:r>
        <w:t>Editable agreement template  |  Resource 02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Exclusive scope: [SPECIFY]</w:t>
      </w:r>
    </w:p>
    <w:p>
      <w:r>
        <w:t>• Term and territory: [SPECIFY]</w:t>
      </w:r>
    </w:p>
    <w:p>
      <w:r>
        <w:t>• Prior licenses: [SPECIFY]</w:t>
      </w:r>
    </w:p>
    <w:p>
      <w:r>
        <w:t>• Producer credits: [SPECIFY]</w:t>
      </w:r>
    </w:p>
    <w:p>
      <w:r>
        <w:t>• Royalties: [SPECIFY]</w:t>
      </w:r>
    </w:p>
    <w:p>
      <w:r>
        <w:t>• Permitted uses: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