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Merchandise Manufacturing and Fulfillment Agreement</w:t>
      </w:r>
    </w:p>
    <w:p>
      <w:pPr>
        <w:pStyle w:val="Subtitle"/>
      </w:pPr>
      <w:r>
        <w:t>Editable agreement template  |  Resource 39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Specifications: [SPECIFY]</w:t>
      </w:r>
    </w:p>
    <w:p>
      <w:r>
        <w:t>• Minimum orders: [SPECIFY]</w:t>
      </w:r>
    </w:p>
    <w:p>
      <w:r>
        <w:t>• Samples: [SPECIFY]</w:t>
      </w:r>
    </w:p>
    <w:p>
      <w:r>
        <w:t>• Unit prices: [SPECIFY]</w:t>
      </w:r>
    </w:p>
    <w:p>
      <w:r>
        <w:t>• Defects: [SPECIFY]</w:t>
      </w:r>
    </w:p>
    <w:p>
      <w:r>
        <w:t>• Shipping: [SPECIFY]</w:t>
      </w:r>
    </w:p>
    <w:p>
      <w:r>
        <w:t>• Returns: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