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E9D4D" w14:textId="2A2EA6E6" w:rsidR="00D92C49" w:rsidRDefault="00D92C49" w:rsidP="006C716B">
      <w:pPr>
        <w:ind w:firstLine="720"/>
        <w:rPr>
          <w:b/>
        </w:rPr>
      </w:pPr>
      <w:r>
        <w:rPr>
          <w:b/>
        </w:rPr>
        <w:t>Connor Quiroz</w:t>
      </w:r>
    </w:p>
    <w:p w14:paraId="3D2B7664" w14:textId="77777777" w:rsidR="00D92C49" w:rsidRDefault="00D92C49" w:rsidP="0039320B">
      <w:pPr>
        <w:jc w:val="center"/>
        <w:rPr>
          <w:b/>
        </w:rPr>
      </w:pPr>
    </w:p>
    <w:p w14:paraId="73805580" w14:textId="7CC56E75" w:rsidR="00C42B7F" w:rsidRPr="0039320B" w:rsidRDefault="0039320B" w:rsidP="0039320B">
      <w:pPr>
        <w:jc w:val="center"/>
        <w:rPr>
          <w:b/>
        </w:rPr>
      </w:pPr>
      <w:r w:rsidRPr="0039320B">
        <w:rPr>
          <w:b/>
        </w:rPr>
        <w:t xml:space="preserve">FISH 558: </w:t>
      </w:r>
      <w:r w:rsidR="00FD3975">
        <w:rPr>
          <w:b/>
        </w:rPr>
        <w:t>Decision Analysis in Natural Resource Management</w:t>
      </w:r>
    </w:p>
    <w:p w14:paraId="1D5CFB06" w14:textId="77777777" w:rsidR="007E21E2" w:rsidRDefault="0039320B" w:rsidP="0039320B">
      <w:pPr>
        <w:pStyle w:val="BodyText"/>
        <w:tabs>
          <w:tab w:val="num" w:pos="2160"/>
        </w:tabs>
        <w:jc w:val="center"/>
        <w:rPr>
          <w:b/>
          <w:bCs/>
        </w:rPr>
      </w:pPr>
      <w:bookmarkStart w:id="0" w:name="OLE_LINK1"/>
      <w:r>
        <w:rPr>
          <w:b/>
          <w:bCs/>
        </w:rPr>
        <w:t>HOMEWORK ASSIGNMENT-1</w:t>
      </w:r>
    </w:p>
    <w:p w14:paraId="1316E1D6" w14:textId="77777777" w:rsidR="00012FB3" w:rsidRPr="00012FB3" w:rsidRDefault="007E21E2" w:rsidP="0039320B">
      <w:pPr>
        <w:pStyle w:val="BodyText"/>
        <w:tabs>
          <w:tab w:val="num" w:pos="2160"/>
        </w:tabs>
        <w:jc w:val="center"/>
        <w:rPr>
          <w:b/>
          <w:bCs/>
        </w:rPr>
      </w:pPr>
      <w:r w:rsidRPr="00012FB3">
        <w:rPr>
          <w:b/>
        </w:rPr>
        <w:t xml:space="preserve"> </w:t>
      </w:r>
      <w:r w:rsidR="00012FB3" w:rsidRPr="00012FB3">
        <w:rPr>
          <w:b/>
        </w:rPr>
        <w:t>(Assessment of fin whales)</w:t>
      </w:r>
    </w:p>
    <w:bookmarkEnd w:id="0"/>
    <w:p w14:paraId="6FE27B3F" w14:textId="77777777" w:rsidR="0039320B" w:rsidRDefault="0039320B" w:rsidP="0039320B">
      <w:pPr>
        <w:spacing w:before="240"/>
        <w:jc w:val="both"/>
      </w:pPr>
      <w:r>
        <w:t>Fin whales (</w:t>
      </w:r>
      <w:r w:rsidRPr="0039320B">
        <w:rPr>
          <w:bCs/>
          <w:i/>
          <w:iCs/>
        </w:rPr>
        <w:t>Balaenoptera physalus</w:t>
      </w:r>
      <w:r>
        <w:t xml:space="preserve">) in the </w:t>
      </w:r>
      <w:smartTag w:uri="urn:schemas-microsoft-com:office:smarttags" w:element="place">
        <w:r>
          <w:t>North Atlantic</w:t>
        </w:r>
      </w:smartTag>
      <w:r>
        <w:t xml:space="preserve"> have been harvested commercially and for aboriginal subsistence purposes</w:t>
      </w:r>
      <w:r w:rsidR="003E7388">
        <w:t xml:space="preserve"> since the 1920s</w:t>
      </w:r>
      <w:r>
        <w:t xml:space="preserve">. Several management stocks have been designated for fin whales in the </w:t>
      </w:r>
      <w:smartTag w:uri="urn:schemas-microsoft-com:office:smarttags" w:element="place">
        <w:r>
          <w:t>North Atlantic</w:t>
        </w:r>
      </w:smartTag>
      <w:r>
        <w:t xml:space="preserve"> based on genetic and non-genetic methods. One of these is the stock of fin whales off </w:t>
      </w:r>
      <w:smartTag w:uri="urn:schemas-microsoft-com:office:smarttags" w:element="place">
        <w:r>
          <w:t>West Greenland</w:t>
        </w:r>
      </w:smartTag>
      <w:r>
        <w:t xml:space="preserve">. This is the only stock currently subject to harvest. The Scientific Committee of the International Whaling Commission aims to provide management advice for this stock annually. However, </w:t>
      </w:r>
      <w:r w:rsidR="0097313C">
        <w:t xml:space="preserve">until very recently </w:t>
      </w:r>
      <w:r>
        <w:t xml:space="preserve">it has </w:t>
      </w:r>
      <w:r w:rsidR="00FA61BE">
        <w:t xml:space="preserve">generally </w:t>
      </w:r>
      <w:r>
        <w:t>been “unable to provide satisfactory management advice”</w:t>
      </w:r>
      <w:r w:rsidR="003E7388">
        <w:t>. This</w:t>
      </w:r>
      <w:r>
        <w:t xml:space="preserve"> homework assignment explores the data for fin whales and why </w:t>
      </w:r>
      <w:r w:rsidR="003E7388">
        <w:t xml:space="preserve">it has proven very difficult to </w:t>
      </w:r>
      <w:r>
        <w:t>provide management ad</w:t>
      </w:r>
      <w:r w:rsidR="003E7388">
        <w:t>vice for this stock.</w:t>
      </w:r>
    </w:p>
    <w:p w14:paraId="5E9F1C0B" w14:textId="77777777" w:rsidR="0039320B" w:rsidRDefault="0039320B" w:rsidP="0039320B">
      <w:pPr>
        <w:spacing w:before="240"/>
        <w:jc w:val="both"/>
      </w:pPr>
      <w:r>
        <w:t xml:space="preserve">The population dynamics model to be fitted to the data for </w:t>
      </w:r>
      <w:smartTag w:uri="urn:schemas-microsoft-com:office:smarttags" w:element="place">
        <w:r>
          <w:t>North Atlantic</w:t>
        </w:r>
      </w:smartTag>
      <w:r>
        <w:t xml:space="preserve"> fin whales is:</w:t>
      </w:r>
    </w:p>
    <w:p w14:paraId="1903AB17" w14:textId="310C735C" w:rsidR="0039320B" w:rsidRDefault="00B5222F" w:rsidP="0039320B">
      <w:pPr>
        <w:spacing w:before="240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z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9320B">
        <w:tab/>
      </w:r>
      <w:r w:rsidR="0039320B">
        <w:tab/>
      </w:r>
      <w:r w:rsidR="0039320B">
        <w:tab/>
        <w:t>(1)</w:t>
      </w:r>
    </w:p>
    <w:p w14:paraId="3CC743B5" w14:textId="3AC13A61" w:rsidR="0039320B" w:rsidRDefault="0039320B" w:rsidP="0039320B">
      <w:pPr>
        <w:spacing w:before="240"/>
        <w:jc w:val="both"/>
      </w:pPr>
      <w:r>
        <w:t>where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ab/>
        <w:t xml:space="preserve">is the number of animals at the start of year </w:t>
      </w:r>
      <w:r w:rsidRPr="000018F8">
        <w:rPr>
          <w:i/>
        </w:rPr>
        <w:t>t</w:t>
      </w:r>
      <w:r>
        <w:t>,</w:t>
      </w:r>
    </w:p>
    <w:p w14:paraId="437D52FE" w14:textId="77777777" w:rsidR="0039320B" w:rsidRDefault="0039320B" w:rsidP="0039320B">
      <w:pPr>
        <w:ind w:left="1440" w:hanging="720"/>
        <w:jc w:val="both"/>
      </w:pPr>
      <w:r w:rsidRPr="0039320B">
        <w:rPr>
          <w:i/>
        </w:rPr>
        <w:t>r</w:t>
      </w:r>
      <w:r>
        <w:tab/>
        <w:t>is the intrinsic rate of growth,</w:t>
      </w:r>
    </w:p>
    <w:p w14:paraId="39E5A4C1" w14:textId="2C85D631" w:rsidR="0039320B" w:rsidRDefault="0039320B" w:rsidP="0039320B">
      <w:pPr>
        <w:ind w:left="1440" w:hanging="720"/>
        <w:jc w:val="both"/>
      </w:pPr>
      <w:r w:rsidRPr="0039320B">
        <w:rPr>
          <w:i/>
        </w:rPr>
        <w:t>z</w:t>
      </w:r>
      <w:r>
        <w:tab/>
        <w:t>is the Pella-Tomlinson shape parameter (assumed to be 2.39 for these analyses</w:t>
      </w:r>
      <w:r w:rsidR="000018F8">
        <w:t xml:space="preserve"> so that</w:t>
      </w:r>
      <w:r w:rsidR="002B18E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MSY</m:t>
            </m:r>
          </m:sub>
        </m:sSub>
        <m:r>
          <w:rPr>
            <w:rFonts w:ascii="Cambria Math" w:hAnsi="Cambria Math"/>
          </w:rPr>
          <m:t>=0.6K</m:t>
        </m:r>
      </m:oMath>
      <w:r>
        <w:t>),</w:t>
      </w:r>
    </w:p>
    <w:p w14:paraId="39EE48B8" w14:textId="3304C5B9" w:rsidR="0039320B" w:rsidRDefault="002B18E0" w:rsidP="0039320B">
      <w:pPr>
        <w:ind w:left="1440" w:hanging="720"/>
        <w:jc w:val="both"/>
      </w:pPr>
      <w:r w:rsidRPr="002B18E0">
        <w:rPr>
          <w:i/>
          <w:iCs/>
        </w:rPr>
        <w:t>K</w:t>
      </w:r>
      <w:r>
        <w:tab/>
      </w:r>
      <w:r w:rsidR="0039320B">
        <w:t>is the pre-exploitation population size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1922</m:t>
            </m:r>
          </m:sub>
        </m:sSub>
      </m:oMath>
      <w:r>
        <w:t xml:space="preserve"> </w:t>
      </w:r>
      <w:r w:rsidR="000018F8">
        <w:t xml:space="preserve">is assumed to be equal to </w:t>
      </w:r>
      <w:r w:rsidR="000018F8" w:rsidRPr="000018F8">
        <w:rPr>
          <w:i/>
        </w:rPr>
        <w:t>K</w:t>
      </w:r>
      <w:r w:rsidR="000018F8">
        <w:t>), and</w:t>
      </w:r>
    </w:p>
    <w:p w14:paraId="05689510" w14:textId="333195A9" w:rsidR="000018F8" w:rsidRDefault="00B5222F" w:rsidP="0039320B">
      <w:pPr>
        <w:ind w:left="1440" w:hanging="72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018F8">
        <w:tab/>
        <w:t xml:space="preserve">is the catch during year </w:t>
      </w:r>
      <w:r w:rsidR="000018F8" w:rsidRPr="000018F8">
        <w:rPr>
          <w:i/>
        </w:rPr>
        <w:t>t</w:t>
      </w:r>
      <w:r w:rsidR="00FF76E7">
        <w:t xml:space="preserve"> (Table 1).</w:t>
      </w:r>
    </w:p>
    <w:p w14:paraId="182B2E9A" w14:textId="77777777" w:rsidR="000018F8" w:rsidRDefault="000018F8" w:rsidP="000018F8">
      <w:pPr>
        <w:spacing w:before="240"/>
      </w:pPr>
      <w:r>
        <w:t>The likelihood function maximized to estimate the parameters of the model is:</w:t>
      </w:r>
    </w:p>
    <w:p w14:paraId="4BA78EBB" w14:textId="5C6FB0E6" w:rsidR="000018F8" w:rsidRDefault="002B18E0" w:rsidP="000018F8">
      <w:pPr>
        <w:spacing w:before="240"/>
        <w:jc w:val="right"/>
      </w:pPr>
      <m:oMath>
        <m:r>
          <w:rPr>
            <w:rFonts w:ascii="Cambria Math" w:hAnsi="Cambria Math"/>
            <w:sz w:val="28"/>
            <w:szCs w:val="28"/>
          </w:rPr>
          <m:t>L=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acc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i/>
                    <w:sz w:val="28"/>
                    <w:szCs w:val="28"/>
                  </w:rPr>
                  <w:sym w:font="Symbol" w:char="F073"/>
                </m:r>
              </m:den>
            </m:f>
          </m:e>
        </m:nary>
        <m:r>
          <w:rPr>
            <w:rFonts w:ascii="Cambria Math" w:hAnsi="Cambria Math"/>
            <w:sz w:val="28"/>
            <w:szCs w:val="28"/>
          </w:rPr>
          <m:t>exp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ln⁡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obs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w:sym w:font="Symbol" w:char="F073"/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den>
            </m:f>
          </m:e>
        </m:d>
      </m:oMath>
      <w:r w:rsidR="000018F8" w:rsidRPr="002B18E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018F8">
        <w:tab/>
        <w:t>(2)</w:t>
      </w:r>
    </w:p>
    <w:p w14:paraId="761B6C07" w14:textId="210931A0" w:rsidR="000018F8" w:rsidRDefault="000018F8" w:rsidP="000018F8">
      <w:pPr>
        <w:spacing w:before="240"/>
      </w:pPr>
      <w:r>
        <w:t>where</w:t>
      </w: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obs</m:t>
            </m:r>
          </m:sup>
        </m:sSubSup>
      </m:oMath>
      <w:r>
        <w:tab/>
        <w:t xml:space="preserve">is the estimate of abundance for year </w:t>
      </w:r>
      <w:r>
        <w:rPr>
          <w:i/>
        </w:rPr>
        <w:t>t</w:t>
      </w:r>
      <w:r w:rsidR="00FF76E7">
        <w:t xml:space="preserve"> (see Table 2</w:t>
      </w:r>
      <w:r>
        <w:t xml:space="preserve">), </w:t>
      </w:r>
    </w:p>
    <w:p w14:paraId="150C4F6B" w14:textId="77442E85" w:rsidR="000018F8" w:rsidRDefault="00B5222F" w:rsidP="000018F8">
      <w:pPr>
        <w:ind w:left="1440" w:hanging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73"/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018F8">
        <w:tab/>
        <w:t>is the observation error standard deviation, calculated as:</w:t>
      </w:r>
    </w:p>
    <w:p w14:paraId="144F6D8D" w14:textId="2BD85864" w:rsidR="000018F8" w:rsidRDefault="002B18E0" w:rsidP="000018F8">
      <w:pPr>
        <w:spacing w:before="240" w:after="240"/>
        <w:jc w:val="center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73"/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  <w:i/>
                  </w:rPr>
                  <w:sym w:font="Symbol" w:char="F06D"/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i/>
                  </w:rPr>
                  <w:sym w:font="Symbol" w:char="F074"/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462A7E1C" w14:textId="6FF5083C" w:rsidR="00CB1812" w:rsidRDefault="00B5222F" w:rsidP="000018F8">
      <w:pPr>
        <w:ind w:left="1440" w:hanging="720"/>
      </w:pP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acc>
      </m:oMath>
      <w:r w:rsidR="00CB1812">
        <w:tab/>
        <w:t>is a constant,</w:t>
      </w:r>
    </w:p>
    <w:p w14:paraId="6734C160" w14:textId="297CA8E0" w:rsidR="000018F8" w:rsidRDefault="00B5222F" w:rsidP="000018F8">
      <w:pPr>
        <w:ind w:left="1440" w:hanging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018F8">
        <w:tab/>
        <w:t>is the coefficient of variation associated with</w:t>
      </w:r>
      <w:r w:rsidR="002B18E0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obs</m:t>
            </m:r>
          </m:sup>
        </m:sSubSup>
      </m:oMath>
      <w:r w:rsidR="000018F8">
        <w:t>, and</w:t>
      </w:r>
    </w:p>
    <w:p w14:paraId="6DEB6B78" w14:textId="706FA0D3" w:rsidR="000018F8" w:rsidRDefault="00B5222F" w:rsidP="000018F8">
      <w:pPr>
        <w:ind w:left="1440" w:hanging="72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i/>
              </w:rPr>
              <w:sym w:font="Symbol" w:char="F074"/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018F8">
        <w:tab/>
        <w:t>is the additional variance.</w:t>
      </w:r>
    </w:p>
    <w:p w14:paraId="7B86D480" w14:textId="77777777" w:rsidR="000018F8" w:rsidRDefault="000018F8" w:rsidP="000018F8"/>
    <w:p w14:paraId="7E9320B7" w14:textId="77777777" w:rsidR="000018F8" w:rsidRPr="000018F8" w:rsidRDefault="000018F8" w:rsidP="0097313C">
      <w:pPr>
        <w:keepNext/>
        <w:rPr>
          <w:b/>
        </w:rPr>
      </w:pPr>
      <w:r w:rsidRPr="000018F8">
        <w:rPr>
          <w:b/>
        </w:rPr>
        <w:lastRenderedPageBreak/>
        <w:t>Tasks</w:t>
      </w:r>
    </w:p>
    <w:p w14:paraId="6D5B142C" w14:textId="2F7D263A" w:rsidR="0039320B" w:rsidRDefault="00EA61F4" w:rsidP="000018F8">
      <w:pPr>
        <w:numPr>
          <w:ilvl w:val="0"/>
          <w:numId w:val="1"/>
        </w:numPr>
        <w:tabs>
          <w:tab w:val="num" w:pos="720"/>
        </w:tabs>
        <w:ind w:left="720" w:hanging="360"/>
        <w:jc w:val="both"/>
      </w:pPr>
      <w:r>
        <w:t>Provide algebra to</w:t>
      </w:r>
      <w:r w:rsidR="00403A09">
        <w:t xml:space="preserve"> show</w:t>
      </w:r>
      <w:r w:rsidR="000018F8">
        <w:t xml:space="preserve"> that </w:t>
      </w:r>
      <w:r w:rsidR="000018F8" w:rsidRPr="000018F8">
        <w:rPr>
          <w:i/>
        </w:rPr>
        <w:t>MSYR</w:t>
      </w:r>
      <w:r w:rsidR="000018F8">
        <w:t xml:space="preserve"> (the ratio of</w:t>
      </w:r>
      <w:r w:rsidR="000018F8" w:rsidRPr="000018F8">
        <w:rPr>
          <w:i/>
        </w:rPr>
        <w:t xml:space="preserve"> MSY</w:t>
      </w:r>
      <w:r w:rsidR="000018F8">
        <w:t xml:space="preserve"> to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MSY</m:t>
            </m:r>
          </m:sub>
        </m:sSub>
      </m:oMath>
      <w:r w:rsidR="000018F8">
        <w:t xml:space="preserve">) is approximately 0.705 </w:t>
      </w:r>
      <w:r w:rsidR="000018F8" w:rsidRPr="000018F8">
        <w:rPr>
          <w:i/>
        </w:rPr>
        <w:t>r</w:t>
      </w:r>
      <w:r w:rsidR="000018F8">
        <w:t>.</w:t>
      </w:r>
      <w:r w:rsidR="0097313C">
        <w:t xml:space="preserve"> </w:t>
      </w:r>
      <w:r w:rsidR="0066130B">
        <w:t xml:space="preserve">Note: that you </w:t>
      </w:r>
      <w:proofErr w:type="gramStart"/>
      <w:r w:rsidR="0066130B">
        <w:t>have to</w:t>
      </w:r>
      <w:proofErr w:type="gramEnd"/>
      <w:r w:rsidR="0066130B">
        <w:t xml:space="preserve"> show that </w:t>
      </w:r>
      <w:r w:rsidR="0066130B" w:rsidRPr="0066130B">
        <w:rPr>
          <w:i/>
        </w:rPr>
        <w:t>B</w:t>
      </w:r>
      <w:r w:rsidR="0066130B" w:rsidRPr="0066130B">
        <w:rPr>
          <w:vertAlign w:val="subscript"/>
        </w:rPr>
        <w:t>MSY</w:t>
      </w:r>
      <w:r w:rsidR="0066130B">
        <w:t>/</w:t>
      </w:r>
      <w:r w:rsidR="0066130B" w:rsidRPr="0066130B">
        <w:rPr>
          <w:i/>
        </w:rPr>
        <w:t>K</w:t>
      </w:r>
      <w:r w:rsidR="0066130B">
        <w:t xml:space="preserve">=0.6 as part of this analysis. </w:t>
      </w:r>
      <w:r w:rsidR="0097313C">
        <w:t xml:space="preserve">Provide your </w:t>
      </w:r>
      <w:proofErr w:type="gramStart"/>
      <w:r w:rsidR="0097313C">
        <w:t>working</w:t>
      </w:r>
      <w:proofErr w:type="gramEnd"/>
      <w:r>
        <w:t xml:space="preserve"> in full</w:t>
      </w:r>
      <w:r w:rsidR="0097313C">
        <w:t>.</w:t>
      </w:r>
    </w:p>
    <w:p w14:paraId="5C6D25A1" w14:textId="2CB5A1BC" w:rsidR="00A10746" w:rsidRDefault="00C94493" w:rsidP="008441B3">
      <w:pPr>
        <w:ind w:firstLine="720"/>
        <w:jc w:val="both"/>
      </w:pPr>
      <w:r>
        <w:rPr>
          <w:noProof/>
        </w:rPr>
        <w:drawing>
          <wp:inline distT="0" distB="0" distL="0" distR="0" wp14:anchorId="4BC73248" wp14:editId="096C6FEA">
            <wp:extent cx="5481955" cy="5786755"/>
            <wp:effectExtent l="0" t="0" r="4445" b="4445"/>
            <wp:docPr id="1184829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578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1DA63" w14:textId="362A17B8" w:rsidR="000018F8" w:rsidRDefault="000018F8" w:rsidP="000018F8">
      <w:pPr>
        <w:numPr>
          <w:ilvl w:val="0"/>
          <w:numId w:val="1"/>
        </w:numPr>
        <w:tabs>
          <w:tab w:val="num" w:pos="720"/>
        </w:tabs>
        <w:ind w:left="720" w:hanging="360"/>
        <w:jc w:val="both"/>
      </w:pPr>
      <w:r>
        <w:t xml:space="preserve">Fit model (1) to the data for fin whales and find the “best estimates” for </w:t>
      </w:r>
      <w:r w:rsidRPr="000018F8">
        <w:rPr>
          <w:i/>
        </w:rPr>
        <w:t>r</w:t>
      </w:r>
      <w:r>
        <w:t xml:space="preserve">, </w:t>
      </w:r>
      <w:r w:rsidRPr="000018F8">
        <w:rPr>
          <w:i/>
        </w:rPr>
        <w:t>K</w:t>
      </w:r>
      <w:r>
        <w:t xml:space="preserve"> and </w:t>
      </w:r>
      <w:r w:rsidR="00DB2ECB">
        <w:rPr>
          <w:i/>
          <w:iCs/>
        </w:rPr>
        <w:sym w:font="Symbol" w:char="F074"/>
      </w:r>
      <w:r>
        <w:t xml:space="preserve">. </w:t>
      </w:r>
      <w:r w:rsidR="00270B9A">
        <w:t>Plot the time-trajectory of population size</w:t>
      </w:r>
      <w:r w:rsidR="0097313C">
        <w:t>,</w:t>
      </w:r>
      <w:r w:rsidR="00270B9A">
        <w:t xml:space="preserve"> along with the data used to fit the model.</w:t>
      </w:r>
      <w:r w:rsidR="00D755E6">
        <w:t xml:space="preserve"> Conduct the analysis using R (not ADMB</w:t>
      </w:r>
      <w:r w:rsidR="0088594A">
        <w:t>, TMB</w:t>
      </w:r>
      <w:r w:rsidR="00D755E6">
        <w:t xml:space="preserve"> </w:t>
      </w:r>
      <w:r w:rsidR="00EA61F4">
        <w:t xml:space="preserve">or </w:t>
      </w:r>
      <w:r w:rsidR="0088594A">
        <w:t>R</w:t>
      </w:r>
      <w:r w:rsidR="00EA61F4">
        <w:t xml:space="preserve">TMB </w:t>
      </w:r>
      <w:r w:rsidR="00D755E6">
        <w:t>even if you know how to code in ADMB</w:t>
      </w:r>
      <w:r w:rsidR="0088594A">
        <w:t>, TMB</w:t>
      </w:r>
      <w:r w:rsidR="00EA61F4">
        <w:t xml:space="preserve"> </w:t>
      </w:r>
      <w:r w:rsidR="00BB1D86">
        <w:t>or</w:t>
      </w:r>
      <w:r w:rsidR="00EA61F4">
        <w:t xml:space="preserve"> </w:t>
      </w:r>
      <w:r w:rsidR="0088594A">
        <w:t>R</w:t>
      </w:r>
      <w:r w:rsidR="00EA61F4">
        <w:t>TMB</w:t>
      </w:r>
      <w:r w:rsidR="00D755E6">
        <w:t>).</w:t>
      </w:r>
      <w:r w:rsidR="00EA61F4">
        <w:t xml:space="preserve"> Comment on how you checked that the likelihood is the true global minimum of the negative log-likelihood function.</w:t>
      </w:r>
    </w:p>
    <w:p w14:paraId="493ED921" w14:textId="4C1739BD" w:rsidR="002A7094" w:rsidRDefault="003C4915" w:rsidP="002A7094">
      <w:pPr>
        <w:ind w:left="360"/>
        <w:jc w:val="both"/>
      </w:pPr>
      <w:r>
        <w:rPr>
          <w:noProof/>
        </w:rPr>
        <w:lastRenderedPageBreak/>
        <w:drawing>
          <wp:inline distT="0" distB="0" distL="0" distR="0" wp14:anchorId="1CC97192" wp14:editId="1C204996">
            <wp:extent cx="5486400" cy="3375660"/>
            <wp:effectExtent l="0" t="0" r="0" b="0"/>
            <wp:docPr id="18747061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5996" w14:textId="7447550D" w:rsidR="0003386D" w:rsidRDefault="0003386D" w:rsidP="002A7094">
      <w:pPr>
        <w:ind w:left="360"/>
        <w:jc w:val="both"/>
      </w:pPr>
      <w:r>
        <w:t>Nice try, Andre. Short answer i</w:t>
      </w:r>
      <w:r w:rsidR="00C94493">
        <w:t xml:space="preserve">t is extremely unlikely that we can </w:t>
      </w:r>
      <w:r>
        <w:t xml:space="preserve">know the true global minimum with these methods. Read my methods in my R script for a </w:t>
      </w:r>
      <w:proofErr w:type="gramStart"/>
      <w:r>
        <w:t>mini-lecture</w:t>
      </w:r>
      <w:proofErr w:type="gramEnd"/>
      <w:r w:rsidR="00C94493">
        <w:t xml:space="preserve"> / essay</w:t>
      </w:r>
      <w:r>
        <w:t xml:space="preserve"> on why I think that.</w:t>
      </w:r>
      <w:r w:rsidR="00D628B4">
        <w:t xml:space="preserve"> This was the best I could patiently get after trying multiple attempts across different parameter spaces.</w:t>
      </w:r>
    </w:p>
    <w:p w14:paraId="155E74A8" w14:textId="77777777" w:rsidR="00D628B4" w:rsidRDefault="00D628B4" w:rsidP="002A7094">
      <w:pPr>
        <w:ind w:left="360"/>
        <w:jc w:val="both"/>
      </w:pPr>
    </w:p>
    <w:p w14:paraId="5FC3F249" w14:textId="6BD91178" w:rsidR="000018F8" w:rsidRDefault="000018F8" w:rsidP="000018F8">
      <w:pPr>
        <w:numPr>
          <w:ilvl w:val="0"/>
          <w:numId w:val="1"/>
        </w:numPr>
        <w:tabs>
          <w:tab w:val="num" w:pos="720"/>
        </w:tabs>
        <w:ind w:left="720" w:hanging="360"/>
        <w:jc w:val="both"/>
      </w:pPr>
      <w:r>
        <w:t>Based on the approximation</w:t>
      </w:r>
      <w:r w:rsidR="002B18E0">
        <w:t xml:space="preserve"> </w:t>
      </w:r>
      <m:oMath>
        <m:r>
          <w:rPr>
            <w:rFonts w:ascii="Cambria Math" w:hAnsi="Cambria Math"/>
          </w:rPr>
          <m:t>MSYR=0.705r</m:t>
        </m:r>
      </m:oMath>
      <w:r>
        <w:t xml:space="preserve">, construct a likelihood profile for </w:t>
      </w:r>
      <w:r w:rsidRPr="00270B9A">
        <w:rPr>
          <w:i/>
        </w:rPr>
        <w:t>MSYR</w:t>
      </w:r>
      <w:r>
        <w:t>.</w:t>
      </w:r>
      <w:r w:rsidR="00270B9A">
        <w:t xml:space="preserve"> What does this profile tell us regarding the i</w:t>
      </w:r>
      <w:r w:rsidR="00CD36E7">
        <w:t>nformation content of the data</w:t>
      </w:r>
      <w:r w:rsidR="003E7388">
        <w:t xml:space="preserve"> for fin whales</w:t>
      </w:r>
      <w:r w:rsidR="00CD36E7">
        <w:t>?</w:t>
      </w:r>
      <w:r w:rsidR="00A775A3">
        <w:t xml:space="preserve"> </w:t>
      </w:r>
    </w:p>
    <w:p w14:paraId="67CE2629" w14:textId="77777777" w:rsidR="00A775A3" w:rsidRDefault="00A775A3" w:rsidP="00A775A3">
      <w:pPr>
        <w:jc w:val="both"/>
      </w:pPr>
    </w:p>
    <w:p w14:paraId="755EB747" w14:textId="7579D507" w:rsidR="00D628B4" w:rsidRDefault="003C4915" w:rsidP="00A775A3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39BDBADD" wp14:editId="5B2B0309">
            <wp:extent cx="5486400" cy="3375660"/>
            <wp:effectExtent l="0" t="0" r="0" b="0"/>
            <wp:docPr id="8574372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120BC" w14:textId="77777777" w:rsidR="00D628B4" w:rsidRDefault="00D628B4" w:rsidP="00A775A3">
      <w:pPr>
        <w:jc w:val="both"/>
      </w:pPr>
    </w:p>
    <w:p w14:paraId="48BC999D" w14:textId="2F46D8BE" w:rsidR="00147E71" w:rsidRDefault="00A775A3" w:rsidP="00E615E4">
      <w:pPr>
        <w:jc w:val="both"/>
      </w:pPr>
      <w:r>
        <w:t>This profile</w:t>
      </w:r>
      <w:r w:rsidR="003C4915">
        <w:t xml:space="preserve">, at face value, tells us that the </w:t>
      </w:r>
      <w:r w:rsidR="007F243E">
        <w:t xml:space="preserve">true </w:t>
      </w:r>
      <w:r w:rsidR="003C4915">
        <w:t xml:space="preserve">MSYR </w:t>
      </w:r>
      <w:r w:rsidR="007F243E">
        <w:t xml:space="preserve">for fitting these whale abundance estimates </w:t>
      </w:r>
      <w:r w:rsidR="003C4915">
        <w:t xml:space="preserve">is around 0.11 (ignoring the red line). The red line was the original r value that </w:t>
      </w:r>
      <w:proofErr w:type="gramStart"/>
      <w:r w:rsidR="003C4915">
        <w:t>yielded</w:t>
      </w:r>
      <w:proofErr w:type="gramEnd"/>
      <w:r w:rsidR="003C4915">
        <w:t xml:space="preserve"> my MLE, when I was searching over r, K, and </w:t>
      </w:r>
      <w:proofErr w:type="spellStart"/>
      <w:r w:rsidR="003C4915">
        <w:t>tao</w:t>
      </w:r>
      <w:proofErr w:type="spellEnd"/>
      <w:r w:rsidR="003C4915">
        <w:t xml:space="preserve">. But when I held r constant, the Nelder-Mead </w:t>
      </w:r>
      <w:proofErr w:type="spellStart"/>
      <w:r w:rsidR="003C4915">
        <w:t>optim</w:t>
      </w:r>
      <w:proofErr w:type="spellEnd"/>
      <w:r w:rsidR="003C4915">
        <w:t xml:space="preserve">() algorithm searched over wildly different K and </w:t>
      </w:r>
      <w:proofErr w:type="spellStart"/>
      <w:r w:rsidR="003C4915">
        <w:t>tao</w:t>
      </w:r>
      <w:proofErr w:type="spellEnd"/>
      <w:r w:rsidR="003C4915">
        <w:t xml:space="preserve"> values to come up with this likelihood profile</w:t>
      </w:r>
      <w:r w:rsidR="00147E71">
        <w:t>. To show this is wildly different</w:t>
      </w:r>
      <w:r w:rsidR="009608E3">
        <w:t xml:space="preserve"> from the MLE plot shown above</w:t>
      </w:r>
      <w:r w:rsidR="00147E71">
        <w:t xml:space="preserve">, I have attached the newly fitted estimates given the minimum </w:t>
      </w:r>
      <w:r w:rsidR="009608E3">
        <w:t xml:space="preserve">values </w:t>
      </w:r>
      <w:r w:rsidR="00147E71">
        <w:t xml:space="preserve">from the profile. I </w:t>
      </w:r>
      <w:r w:rsidR="009608E3">
        <w:t xml:space="preserve">can </w:t>
      </w:r>
      <w:r w:rsidR="00147E71">
        <w:t>say this is worse because the Likelihood profile’s minimum NLL is around 0.8, whereas when I carefully did the grid search, I got it down to -1.08.</w:t>
      </w:r>
    </w:p>
    <w:p w14:paraId="60833AD9" w14:textId="4719ED97" w:rsidR="003C4915" w:rsidRDefault="00147E71" w:rsidP="00E615E4">
      <w:pPr>
        <w:jc w:val="both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35EA49A7" wp14:editId="21ED0F28">
            <wp:extent cx="5486400" cy="3375660"/>
            <wp:effectExtent l="0" t="0" r="0" b="0"/>
            <wp:docPr id="10300601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6124D" w14:textId="77777777" w:rsidR="003C4915" w:rsidRDefault="003C4915" w:rsidP="00E615E4">
      <w:pPr>
        <w:jc w:val="both"/>
      </w:pPr>
    </w:p>
    <w:p w14:paraId="42E05BCB" w14:textId="7C17D5D8" w:rsidR="00A775A3" w:rsidRDefault="003C4915" w:rsidP="00E615E4">
      <w:pPr>
        <w:jc w:val="both"/>
      </w:pPr>
      <w:r>
        <w:t>Really, this</w:t>
      </w:r>
      <w:r w:rsidR="00A775A3">
        <w:t xml:space="preserve"> </w:t>
      </w:r>
      <w:r w:rsidR="009608E3">
        <w:t>tells</w:t>
      </w:r>
      <w:r w:rsidR="00147E71">
        <w:t xml:space="preserve"> </w:t>
      </w:r>
      <w:r w:rsidR="00A775A3">
        <w:t xml:space="preserve">us nothing regarding the information of data content on blue whales. There are too few data points to create certainty in model estimates, resulting in a poorly traversed parameter space. </w:t>
      </w:r>
      <w:r w:rsidR="009608E3">
        <w:t>Because there are an exceedingly amount of parameter combinations that can produce a good model fit, thereby producing different likelihood profiles, i</w:t>
      </w:r>
      <w:r w:rsidR="00A775A3">
        <w:t xml:space="preserve">t shows that there is no clear evidence that we can understand their biomass trends with frequentist methods. </w:t>
      </w:r>
      <w:r w:rsidR="00E615E4">
        <w:t xml:space="preserve">The interaction with Tao also adds another layer of complexity resulting in the traversal across a </w:t>
      </w:r>
      <w:r w:rsidR="00D92C49">
        <w:t>3</w:t>
      </w:r>
      <w:r w:rsidR="00E615E4">
        <w:t>D landscape (</w:t>
      </w:r>
      <w:proofErr w:type="spellStart"/>
      <w:r w:rsidR="00E615E4">
        <w:t>tao</w:t>
      </w:r>
      <w:proofErr w:type="spellEnd"/>
      <w:r w:rsidR="00E615E4">
        <w:t xml:space="preserve"> isn’t visualized here</w:t>
      </w:r>
      <w:r w:rsidR="009608E3">
        <w:t xml:space="preserve"> and we’re minimizing the likelihood of </w:t>
      </w:r>
      <w:proofErr w:type="spellStart"/>
      <w:r w:rsidR="009608E3">
        <w:t>tao</w:t>
      </w:r>
      <w:proofErr w:type="spellEnd"/>
      <w:r w:rsidR="009608E3">
        <w:t xml:space="preserve"> / K given a set r value</w:t>
      </w:r>
      <w:r w:rsidR="00E615E4">
        <w:t>), coming to a different</w:t>
      </w:r>
      <w:r w:rsidR="009608E3">
        <w:t xml:space="preserve"> </w:t>
      </w:r>
      <w:r w:rsidR="00E615E4">
        <w:t>MLE, rather than following toward a global minimum.</w:t>
      </w:r>
      <w:r w:rsidR="00D92C49">
        <w:t xml:space="preserve"> </w:t>
      </w:r>
    </w:p>
    <w:p w14:paraId="7B32D10E" w14:textId="77777777" w:rsidR="0088594A" w:rsidRDefault="0088594A" w:rsidP="0088594A">
      <w:pPr>
        <w:jc w:val="both"/>
      </w:pPr>
    </w:p>
    <w:p w14:paraId="678AED8F" w14:textId="77777777" w:rsidR="0088594A" w:rsidRDefault="0088594A" w:rsidP="0088594A">
      <w:pPr>
        <w:jc w:val="both"/>
      </w:pPr>
      <w:r>
        <w:t>Provide code that can conduct tasks B and C within one script.</w:t>
      </w:r>
    </w:p>
    <w:p w14:paraId="57C8814E" w14:textId="77777777" w:rsidR="0097313C" w:rsidRDefault="0097313C" w:rsidP="0097313C">
      <w:pPr>
        <w:jc w:val="both"/>
      </w:pPr>
    </w:p>
    <w:p w14:paraId="42157EED" w14:textId="77777777" w:rsidR="0097313C" w:rsidRPr="0097313C" w:rsidRDefault="0097313C" w:rsidP="0097313C">
      <w:pPr>
        <w:jc w:val="both"/>
        <w:rPr>
          <w:b/>
        </w:rPr>
      </w:pPr>
      <w:r w:rsidRPr="0097313C">
        <w:rPr>
          <w:b/>
        </w:rPr>
        <w:t>Bonus readings</w:t>
      </w:r>
    </w:p>
    <w:p w14:paraId="4DB33206" w14:textId="77777777" w:rsidR="0097313C" w:rsidRDefault="0097313C" w:rsidP="0097313C">
      <w:pPr>
        <w:autoSpaceDE w:val="0"/>
        <w:autoSpaceDN w:val="0"/>
        <w:adjustRightInd w:val="0"/>
        <w:ind w:left="360" w:hanging="360"/>
        <w:jc w:val="both"/>
        <w:rPr>
          <w:bCs/>
          <w:color w:val="231F20"/>
          <w:sz w:val="20"/>
          <w:szCs w:val="20"/>
        </w:rPr>
      </w:pPr>
      <w:r>
        <w:rPr>
          <w:bCs/>
          <w:color w:val="231F20"/>
          <w:sz w:val="20"/>
          <w:szCs w:val="20"/>
        </w:rPr>
        <w:t xml:space="preserve">Givens, G.H., Zeh, J.E. and Raftery, A.E. 1995. Assessment of the Bering Chukchi-Beaufort Seas stock of bowhead whales using the BALEEN II model in a Bayesian Synthesis Framework. </w:t>
      </w:r>
      <w:r>
        <w:rPr>
          <w:bCs/>
          <w:i/>
          <w:color w:val="231F20"/>
          <w:sz w:val="20"/>
          <w:szCs w:val="20"/>
        </w:rPr>
        <w:t xml:space="preserve">Rep. int. Whal. </w:t>
      </w:r>
      <w:proofErr w:type="spellStart"/>
      <w:r>
        <w:rPr>
          <w:bCs/>
          <w:i/>
          <w:color w:val="231F20"/>
          <w:sz w:val="20"/>
          <w:szCs w:val="20"/>
        </w:rPr>
        <w:t>Commn</w:t>
      </w:r>
      <w:proofErr w:type="spellEnd"/>
      <w:r>
        <w:rPr>
          <w:bCs/>
          <w:i/>
          <w:color w:val="231F20"/>
          <w:sz w:val="20"/>
          <w:szCs w:val="20"/>
        </w:rPr>
        <w:t xml:space="preserve"> </w:t>
      </w:r>
      <w:r>
        <w:rPr>
          <w:bCs/>
          <w:color w:val="231F20"/>
          <w:sz w:val="20"/>
          <w:szCs w:val="20"/>
        </w:rPr>
        <w:t>45: 345-64.</w:t>
      </w:r>
    </w:p>
    <w:p w14:paraId="6E92E78B" w14:textId="77777777" w:rsidR="0097313C" w:rsidRDefault="0097313C" w:rsidP="0097313C">
      <w:pPr>
        <w:ind w:left="360" w:hanging="360"/>
        <w:jc w:val="both"/>
        <w:rPr>
          <w:sz w:val="20"/>
        </w:rPr>
      </w:pPr>
      <w:r>
        <w:rPr>
          <w:sz w:val="20"/>
        </w:rPr>
        <w:t xml:space="preserve">Punt, A.E. and D.S. Butterworth. 1997. Assessments of the </w:t>
      </w:r>
      <w:smartTag w:uri="urn:schemas-microsoft-com:office:smarttags" w:element="place">
        <w:smartTag w:uri="urn:schemas-microsoft-com:office:smarttags" w:element="PlaceName">
          <w:r>
            <w:rPr>
              <w:sz w:val="20"/>
            </w:rPr>
            <w:t>Bering-Chukchi-Beaufort</w:t>
          </w:r>
        </w:smartTag>
        <w:r>
          <w:rPr>
            <w:sz w:val="20"/>
          </w:rPr>
          <w:t xml:space="preserve"> </w:t>
        </w:r>
        <w:smartTag w:uri="urn:schemas-microsoft-com:office:smarttags" w:element="PlaceType">
          <w:r>
            <w:rPr>
              <w:sz w:val="20"/>
            </w:rPr>
            <w:t>Seas</w:t>
          </w:r>
        </w:smartTag>
      </w:smartTag>
      <w:r>
        <w:rPr>
          <w:sz w:val="20"/>
        </w:rPr>
        <w:t xml:space="preserve"> stock of bowhead whales (</w:t>
      </w:r>
      <w:r>
        <w:rPr>
          <w:i/>
          <w:sz w:val="20"/>
        </w:rPr>
        <w:t>Balaena mysticetus</w:t>
      </w:r>
      <w:r>
        <w:rPr>
          <w:sz w:val="20"/>
        </w:rPr>
        <w:t xml:space="preserve">) using maximum likelihood and Bayesian methods. </w:t>
      </w:r>
      <w:r>
        <w:rPr>
          <w:i/>
          <w:sz w:val="20"/>
        </w:rPr>
        <w:t xml:space="preserve">Rep. int. Whal. </w:t>
      </w:r>
      <w:proofErr w:type="spellStart"/>
      <w:r>
        <w:rPr>
          <w:i/>
          <w:sz w:val="20"/>
        </w:rPr>
        <w:t>Commn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>47: 603-618.</w:t>
      </w:r>
    </w:p>
    <w:p w14:paraId="14C9B7C2" w14:textId="77777777" w:rsidR="0097313C" w:rsidRDefault="0097313C" w:rsidP="0097313C">
      <w:pPr>
        <w:jc w:val="both"/>
      </w:pPr>
    </w:p>
    <w:p w14:paraId="199B557C" w14:textId="77777777" w:rsidR="000018F8" w:rsidRDefault="000018F8" w:rsidP="000018F8"/>
    <w:p w14:paraId="772B3EE0" w14:textId="77777777" w:rsidR="003E7388" w:rsidRDefault="0097313C" w:rsidP="000018F8">
      <w:r>
        <w:br w:type="column"/>
      </w:r>
      <w:r w:rsidR="00FF76E7">
        <w:lastRenderedPageBreak/>
        <w:t xml:space="preserve">Table 1. Catches of fin whales off </w:t>
      </w:r>
      <w:smartTag w:uri="urn:schemas-microsoft-com:office:smarttags" w:element="place">
        <w:r w:rsidR="00FF76E7">
          <w:t>West Greenland</w:t>
        </w:r>
      </w:smartTag>
      <w:r w:rsidR="00FF76E7">
        <w:t xml:space="preserve"> (1922-2004).</w:t>
      </w:r>
    </w:p>
    <w:p w14:paraId="5118067E" w14:textId="77777777" w:rsidR="00FF76E7" w:rsidRDefault="00FF76E7" w:rsidP="000018F8"/>
    <w:tbl>
      <w:tblPr>
        <w:tblW w:w="5760" w:type="dxa"/>
        <w:jc w:val="center"/>
        <w:tblLook w:val="0000" w:firstRow="0" w:lastRow="0" w:firstColumn="0" w:lastColumn="0" w:noHBand="0" w:noVBand="0"/>
      </w:tblPr>
      <w:tblGrid>
        <w:gridCol w:w="960"/>
        <w:gridCol w:w="960"/>
        <w:gridCol w:w="960"/>
        <w:gridCol w:w="960"/>
        <w:gridCol w:w="960"/>
        <w:gridCol w:w="960"/>
      </w:tblGrid>
      <w:tr w:rsidR="00FF76E7" w14:paraId="0F4F863D" w14:textId="77777777" w:rsidTr="00FF76E7">
        <w:trPr>
          <w:trHeight w:val="255"/>
          <w:jc w:val="center"/>
        </w:trPr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21BDF800" w14:textId="77777777" w:rsidR="00FF76E7" w:rsidRPr="00FF76E7" w:rsidRDefault="00FF76E7" w:rsidP="00FF76E7">
            <w:pPr>
              <w:jc w:val="center"/>
              <w:rPr>
                <w:b/>
              </w:rPr>
            </w:pPr>
            <w:r w:rsidRPr="00FF76E7">
              <w:rPr>
                <w:b/>
              </w:rPr>
              <w:t>Year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0FDFE4E1" w14:textId="77777777" w:rsidR="00FF76E7" w:rsidRPr="00FF76E7" w:rsidRDefault="00FF76E7" w:rsidP="00FF76E7">
            <w:pPr>
              <w:jc w:val="center"/>
              <w:rPr>
                <w:b/>
              </w:rPr>
            </w:pPr>
            <w:r w:rsidRPr="00FF76E7">
              <w:rPr>
                <w:b/>
              </w:rPr>
              <w:t>Catch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1B5C4D27" w14:textId="77777777" w:rsidR="00FF76E7" w:rsidRPr="00FF76E7" w:rsidRDefault="00FF76E7" w:rsidP="00FF76E7">
            <w:pPr>
              <w:jc w:val="center"/>
              <w:rPr>
                <w:b/>
              </w:rPr>
            </w:pPr>
            <w:r w:rsidRPr="00FF76E7">
              <w:rPr>
                <w:b/>
              </w:rPr>
              <w:t>Year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3F089A99" w14:textId="77777777" w:rsidR="00FF76E7" w:rsidRPr="00FF76E7" w:rsidRDefault="00FF76E7" w:rsidP="00FF76E7">
            <w:pPr>
              <w:jc w:val="center"/>
              <w:rPr>
                <w:b/>
              </w:rPr>
            </w:pPr>
            <w:r w:rsidRPr="00FF76E7">
              <w:rPr>
                <w:b/>
              </w:rPr>
              <w:t>Catch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481FB9B8" w14:textId="77777777" w:rsidR="00FF76E7" w:rsidRPr="00FF76E7" w:rsidRDefault="00FF76E7" w:rsidP="00FF76E7">
            <w:pPr>
              <w:jc w:val="center"/>
              <w:rPr>
                <w:b/>
              </w:rPr>
            </w:pPr>
            <w:r w:rsidRPr="00FF76E7">
              <w:rPr>
                <w:b/>
              </w:rPr>
              <w:t>Year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0424B565" w14:textId="77777777" w:rsidR="00FF76E7" w:rsidRPr="00FF76E7" w:rsidRDefault="00FF76E7" w:rsidP="00FF76E7">
            <w:pPr>
              <w:jc w:val="center"/>
              <w:rPr>
                <w:b/>
              </w:rPr>
            </w:pPr>
            <w:r w:rsidRPr="00FF76E7">
              <w:rPr>
                <w:b/>
              </w:rPr>
              <w:t>Catch</w:t>
            </w:r>
          </w:p>
        </w:tc>
      </w:tr>
      <w:tr w:rsidR="00FF76E7" w14:paraId="666807AE" w14:textId="77777777" w:rsidTr="00FF76E7">
        <w:trPr>
          <w:trHeight w:val="255"/>
          <w:jc w:val="center"/>
        </w:trPr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8DD7B84" w14:textId="77777777" w:rsidR="00FF76E7" w:rsidRPr="00FF76E7" w:rsidRDefault="00FF76E7" w:rsidP="00FF76E7">
            <w:pPr>
              <w:jc w:val="center"/>
            </w:pPr>
            <w:r w:rsidRPr="00FF76E7">
              <w:t>1922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3D88158" w14:textId="77777777" w:rsidR="00FF76E7" w:rsidRPr="00FF76E7" w:rsidRDefault="00FF76E7" w:rsidP="00FF76E7">
            <w:pPr>
              <w:jc w:val="center"/>
            </w:pPr>
            <w:r w:rsidRPr="00FF76E7">
              <w:t>14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3E6F9B2" w14:textId="77777777" w:rsidR="00FF76E7" w:rsidRPr="00FF76E7" w:rsidRDefault="00FF76E7" w:rsidP="00FF76E7">
            <w:pPr>
              <w:jc w:val="center"/>
            </w:pPr>
            <w:r w:rsidRPr="00FF76E7">
              <w:t>1952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F05C448" w14:textId="77777777" w:rsidR="00FF76E7" w:rsidRPr="00FF76E7" w:rsidRDefault="00FF76E7" w:rsidP="00FF76E7">
            <w:pPr>
              <w:jc w:val="center"/>
            </w:pPr>
            <w:r w:rsidRPr="00FF76E7">
              <w:t>16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B47D4DA" w14:textId="77777777" w:rsidR="00FF76E7" w:rsidRPr="00FF76E7" w:rsidRDefault="00FF76E7" w:rsidP="00FF76E7">
            <w:pPr>
              <w:jc w:val="center"/>
            </w:pPr>
            <w:r w:rsidRPr="00FF76E7">
              <w:t>1982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DBD68BD" w14:textId="77777777" w:rsidR="00FF76E7" w:rsidRPr="00FF76E7" w:rsidRDefault="00FF76E7" w:rsidP="00FF76E7">
            <w:pPr>
              <w:jc w:val="center"/>
            </w:pPr>
            <w:r w:rsidRPr="00FF76E7">
              <w:t>9</w:t>
            </w:r>
          </w:p>
        </w:tc>
      </w:tr>
      <w:tr w:rsidR="00FF76E7" w14:paraId="1FAC7F61" w14:textId="77777777" w:rsidTr="00FF76E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FFB8324" w14:textId="77777777" w:rsidR="00FF76E7" w:rsidRPr="00FF76E7" w:rsidRDefault="00FF76E7" w:rsidP="00FF76E7">
            <w:pPr>
              <w:jc w:val="center"/>
            </w:pPr>
            <w:r w:rsidRPr="00FF76E7">
              <w:t>1923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EE2C941" w14:textId="77777777" w:rsidR="00FF76E7" w:rsidRPr="00FF76E7" w:rsidRDefault="00FF76E7" w:rsidP="00FF76E7">
            <w:pPr>
              <w:jc w:val="center"/>
            </w:pPr>
            <w:r w:rsidRPr="00FF76E7"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D4F9FE6" w14:textId="77777777" w:rsidR="00FF76E7" w:rsidRPr="00FF76E7" w:rsidRDefault="00FF76E7" w:rsidP="00FF76E7">
            <w:pPr>
              <w:jc w:val="center"/>
            </w:pPr>
            <w:r w:rsidRPr="00FF76E7">
              <w:t>1953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2B619DE" w14:textId="77777777" w:rsidR="00FF76E7" w:rsidRPr="00FF76E7" w:rsidRDefault="00FF76E7" w:rsidP="00FF76E7">
            <w:pPr>
              <w:jc w:val="center"/>
            </w:pPr>
            <w:r w:rsidRPr="00FF76E7"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F0B0EED" w14:textId="77777777" w:rsidR="00FF76E7" w:rsidRPr="00FF76E7" w:rsidRDefault="00FF76E7" w:rsidP="00FF76E7">
            <w:pPr>
              <w:jc w:val="center"/>
            </w:pPr>
            <w:r w:rsidRPr="00FF76E7">
              <w:t>1983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6485333" w14:textId="77777777" w:rsidR="00FF76E7" w:rsidRPr="00FF76E7" w:rsidRDefault="00FF76E7" w:rsidP="00FF76E7">
            <w:pPr>
              <w:jc w:val="center"/>
            </w:pPr>
            <w:r w:rsidRPr="00FF76E7">
              <w:t>8</w:t>
            </w:r>
          </w:p>
        </w:tc>
      </w:tr>
      <w:tr w:rsidR="00FF76E7" w14:paraId="55D7F079" w14:textId="77777777" w:rsidTr="00FF76E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79F7A64" w14:textId="77777777" w:rsidR="00FF76E7" w:rsidRPr="00FF76E7" w:rsidRDefault="00FF76E7" w:rsidP="00FF76E7">
            <w:pPr>
              <w:jc w:val="center"/>
            </w:pPr>
            <w:r w:rsidRPr="00FF76E7">
              <w:t>1924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C27131C" w14:textId="77777777" w:rsidR="00FF76E7" w:rsidRPr="00FF76E7" w:rsidRDefault="00FF76E7" w:rsidP="00FF76E7">
            <w:pPr>
              <w:jc w:val="center"/>
            </w:pPr>
            <w:r w:rsidRPr="00FF76E7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2150FA3" w14:textId="77777777" w:rsidR="00FF76E7" w:rsidRPr="00FF76E7" w:rsidRDefault="00FF76E7" w:rsidP="00FF76E7">
            <w:pPr>
              <w:jc w:val="center"/>
            </w:pPr>
            <w:r w:rsidRPr="00FF76E7">
              <w:t>1954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D059A6E" w14:textId="77777777" w:rsidR="00FF76E7" w:rsidRPr="00FF76E7" w:rsidRDefault="00FF76E7" w:rsidP="00FF76E7">
            <w:pPr>
              <w:jc w:val="center"/>
            </w:pPr>
            <w:r w:rsidRPr="00FF76E7"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B027356" w14:textId="77777777" w:rsidR="00FF76E7" w:rsidRPr="00FF76E7" w:rsidRDefault="00FF76E7" w:rsidP="00FF76E7">
            <w:pPr>
              <w:jc w:val="center"/>
            </w:pPr>
            <w:r w:rsidRPr="00FF76E7">
              <w:t>1984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80F8116" w14:textId="77777777" w:rsidR="00FF76E7" w:rsidRPr="00FF76E7" w:rsidRDefault="00FF76E7" w:rsidP="00FF76E7">
            <w:pPr>
              <w:jc w:val="center"/>
            </w:pPr>
            <w:r w:rsidRPr="00FF76E7">
              <w:t>10</w:t>
            </w:r>
          </w:p>
        </w:tc>
      </w:tr>
      <w:tr w:rsidR="00FF76E7" w14:paraId="309A5FD0" w14:textId="77777777" w:rsidTr="00FF76E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83136BC" w14:textId="77777777" w:rsidR="00FF76E7" w:rsidRPr="00FF76E7" w:rsidRDefault="00FF76E7" w:rsidP="00FF76E7">
            <w:pPr>
              <w:jc w:val="center"/>
            </w:pPr>
            <w:r w:rsidRPr="00FF76E7">
              <w:t>1925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30DAFE6" w14:textId="77777777" w:rsidR="00FF76E7" w:rsidRPr="00FF76E7" w:rsidRDefault="00FF76E7" w:rsidP="00FF76E7">
            <w:pPr>
              <w:jc w:val="center"/>
            </w:pPr>
            <w:r w:rsidRPr="00FF76E7"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F21F014" w14:textId="77777777" w:rsidR="00FF76E7" w:rsidRPr="00FF76E7" w:rsidRDefault="00FF76E7" w:rsidP="00FF76E7">
            <w:pPr>
              <w:jc w:val="center"/>
            </w:pPr>
            <w:r w:rsidRPr="00FF76E7">
              <w:t>1955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4043444" w14:textId="77777777" w:rsidR="00FF76E7" w:rsidRPr="00FF76E7" w:rsidRDefault="00FF76E7" w:rsidP="00FF76E7">
            <w:pPr>
              <w:jc w:val="center"/>
            </w:pPr>
            <w:r w:rsidRPr="00FF76E7"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055D811" w14:textId="77777777" w:rsidR="00FF76E7" w:rsidRPr="00FF76E7" w:rsidRDefault="00FF76E7" w:rsidP="00FF76E7">
            <w:pPr>
              <w:jc w:val="center"/>
            </w:pPr>
            <w:r w:rsidRPr="00FF76E7">
              <w:t>1985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84EC2F7" w14:textId="77777777" w:rsidR="00FF76E7" w:rsidRPr="00FF76E7" w:rsidRDefault="00FF76E7" w:rsidP="00FF76E7">
            <w:pPr>
              <w:jc w:val="center"/>
            </w:pPr>
            <w:r w:rsidRPr="00FF76E7">
              <w:t>9</w:t>
            </w:r>
          </w:p>
        </w:tc>
      </w:tr>
      <w:tr w:rsidR="00FF76E7" w14:paraId="635BB7EC" w14:textId="77777777" w:rsidTr="00FF76E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D5A7F7D" w14:textId="77777777" w:rsidR="00FF76E7" w:rsidRPr="00FF76E7" w:rsidRDefault="00FF76E7" w:rsidP="00FF76E7">
            <w:pPr>
              <w:jc w:val="center"/>
            </w:pPr>
            <w:r w:rsidRPr="00FF76E7">
              <w:t>1926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3D9987C" w14:textId="77777777" w:rsidR="00FF76E7" w:rsidRPr="00FF76E7" w:rsidRDefault="00FF76E7" w:rsidP="00FF76E7">
            <w:pPr>
              <w:jc w:val="center"/>
            </w:pPr>
            <w:r w:rsidRPr="00FF76E7"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DBB77C1" w14:textId="77777777" w:rsidR="00FF76E7" w:rsidRPr="00FF76E7" w:rsidRDefault="00FF76E7" w:rsidP="00FF76E7">
            <w:pPr>
              <w:jc w:val="center"/>
            </w:pPr>
            <w:r w:rsidRPr="00FF76E7">
              <w:t>1956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BEE157C" w14:textId="77777777" w:rsidR="00FF76E7" w:rsidRPr="00FF76E7" w:rsidRDefault="00FF76E7" w:rsidP="00FF76E7">
            <w:pPr>
              <w:jc w:val="center"/>
            </w:pPr>
            <w:r w:rsidRPr="00FF76E7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7BAFEE0" w14:textId="77777777" w:rsidR="00FF76E7" w:rsidRPr="00FF76E7" w:rsidRDefault="00FF76E7" w:rsidP="00FF76E7">
            <w:pPr>
              <w:jc w:val="center"/>
            </w:pPr>
            <w:r w:rsidRPr="00FF76E7">
              <w:t>1986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BD0C67F" w14:textId="77777777" w:rsidR="00FF76E7" w:rsidRPr="00FF76E7" w:rsidRDefault="00FF76E7" w:rsidP="00FF76E7">
            <w:pPr>
              <w:jc w:val="center"/>
            </w:pPr>
            <w:r w:rsidRPr="00FF76E7">
              <w:t>9</w:t>
            </w:r>
          </w:p>
        </w:tc>
      </w:tr>
      <w:tr w:rsidR="00FF76E7" w14:paraId="417106E5" w14:textId="77777777" w:rsidTr="00FF76E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0ABC501" w14:textId="77777777" w:rsidR="00FF76E7" w:rsidRPr="00FF76E7" w:rsidRDefault="00FF76E7" w:rsidP="00FF76E7">
            <w:pPr>
              <w:jc w:val="center"/>
            </w:pPr>
            <w:r w:rsidRPr="00FF76E7">
              <w:t>1927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8B1A342" w14:textId="77777777" w:rsidR="00FF76E7" w:rsidRPr="00FF76E7" w:rsidRDefault="00FF76E7" w:rsidP="00FF76E7">
            <w:pPr>
              <w:jc w:val="center"/>
            </w:pPr>
            <w:r w:rsidRPr="00FF76E7"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1D10A66" w14:textId="77777777" w:rsidR="00FF76E7" w:rsidRPr="00FF76E7" w:rsidRDefault="00FF76E7" w:rsidP="00FF76E7">
            <w:pPr>
              <w:jc w:val="center"/>
            </w:pPr>
            <w:r w:rsidRPr="00FF76E7">
              <w:t>1957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B88A25A" w14:textId="77777777" w:rsidR="00FF76E7" w:rsidRPr="00FF76E7" w:rsidRDefault="00FF76E7" w:rsidP="00FF76E7">
            <w:pPr>
              <w:jc w:val="center"/>
            </w:pPr>
            <w:r w:rsidRPr="00FF76E7"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3C9327C" w14:textId="77777777" w:rsidR="00FF76E7" w:rsidRPr="00FF76E7" w:rsidRDefault="00FF76E7" w:rsidP="00FF76E7">
            <w:pPr>
              <w:jc w:val="center"/>
            </w:pPr>
            <w:r w:rsidRPr="00FF76E7">
              <w:t>1987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8A29D14" w14:textId="77777777" w:rsidR="00FF76E7" w:rsidRPr="00FF76E7" w:rsidRDefault="00FF76E7" w:rsidP="00FF76E7">
            <w:pPr>
              <w:jc w:val="center"/>
            </w:pPr>
            <w:r w:rsidRPr="00FF76E7">
              <w:t>9</w:t>
            </w:r>
          </w:p>
        </w:tc>
      </w:tr>
      <w:tr w:rsidR="00FF76E7" w14:paraId="6589B7DD" w14:textId="77777777" w:rsidTr="00FF76E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82257FC" w14:textId="77777777" w:rsidR="00FF76E7" w:rsidRPr="00FF76E7" w:rsidRDefault="00FF76E7" w:rsidP="00FF76E7">
            <w:pPr>
              <w:jc w:val="center"/>
            </w:pPr>
            <w:r w:rsidRPr="00FF76E7">
              <w:t>1928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8961B63" w14:textId="77777777" w:rsidR="00FF76E7" w:rsidRPr="00FF76E7" w:rsidRDefault="00FF76E7" w:rsidP="00FF76E7">
            <w:pPr>
              <w:jc w:val="center"/>
            </w:pPr>
            <w:r w:rsidRPr="00FF76E7"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1A591B0" w14:textId="77777777" w:rsidR="00FF76E7" w:rsidRPr="00FF76E7" w:rsidRDefault="00FF76E7" w:rsidP="00FF76E7">
            <w:pPr>
              <w:jc w:val="center"/>
            </w:pPr>
            <w:r w:rsidRPr="00FF76E7">
              <w:t>1958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7D2D5EC" w14:textId="77777777" w:rsidR="00FF76E7" w:rsidRPr="00FF76E7" w:rsidRDefault="00FF76E7" w:rsidP="00FF76E7">
            <w:pPr>
              <w:jc w:val="center"/>
            </w:pPr>
            <w:r w:rsidRPr="00FF76E7"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E656F10" w14:textId="77777777" w:rsidR="00FF76E7" w:rsidRPr="00FF76E7" w:rsidRDefault="00FF76E7" w:rsidP="00FF76E7">
            <w:pPr>
              <w:jc w:val="center"/>
            </w:pPr>
            <w:r w:rsidRPr="00FF76E7">
              <w:t>1988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46298B8" w14:textId="77777777" w:rsidR="00FF76E7" w:rsidRPr="00FF76E7" w:rsidRDefault="00FF76E7" w:rsidP="00FF76E7">
            <w:pPr>
              <w:jc w:val="center"/>
            </w:pPr>
            <w:r w:rsidRPr="00FF76E7">
              <w:t>9</w:t>
            </w:r>
          </w:p>
        </w:tc>
      </w:tr>
      <w:tr w:rsidR="00FF76E7" w14:paraId="1CDA7472" w14:textId="77777777" w:rsidTr="00FF76E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F5F7E23" w14:textId="77777777" w:rsidR="00FF76E7" w:rsidRPr="00FF76E7" w:rsidRDefault="00FF76E7" w:rsidP="00FF76E7">
            <w:pPr>
              <w:jc w:val="center"/>
            </w:pPr>
            <w:r w:rsidRPr="00FF76E7">
              <w:t>1929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D76F149" w14:textId="77777777" w:rsidR="00FF76E7" w:rsidRPr="00FF76E7" w:rsidRDefault="00FF76E7" w:rsidP="00FF76E7">
            <w:pPr>
              <w:jc w:val="center"/>
            </w:pPr>
            <w:r w:rsidRPr="00FF76E7"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7135F01" w14:textId="77777777" w:rsidR="00FF76E7" w:rsidRPr="00FF76E7" w:rsidRDefault="00FF76E7" w:rsidP="00FF76E7">
            <w:pPr>
              <w:jc w:val="center"/>
            </w:pPr>
            <w:r w:rsidRPr="00FF76E7">
              <w:t>1959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D3068E7" w14:textId="77777777" w:rsidR="00FF76E7" w:rsidRPr="00FF76E7" w:rsidRDefault="00FF76E7" w:rsidP="00FF76E7">
            <w:pPr>
              <w:jc w:val="center"/>
            </w:pPr>
            <w:r w:rsidRPr="00FF76E7"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53540F5" w14:textId="77777777" w:rsidR="00FF76E7" w:rsidRPr="00FF76E7" w:rsidRDefault="00FF76E7" w:rsidP="00FF76E7">
            <w:pPr>
              <w:jc w:val="center"/>
            </w:pPr>
            <w:r w:rsidRPr="00FF76E7">
              <w:t>1989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709C515" w14:textId="77777777" w:rsidR="00FF76E7" w:rsidRPr="00FF76E7" w:rsidRDefault="00FF76E7" w:rsidP="00FF76E7">
            <w:pPr>
              <w:jc w:val="center"/>
            </w:pPr>
            <w:r w:rsidRPr="00FF76E7">
              <w:t>14</w:t>
            </w:r>
          </w:p>
        </w:tc>
      </w:tr>
      <w:tr w:rsidR="00FF76E7" w14:paraId="758C6E15" w14:textId="77777777" w:rsidTr="00FF76E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3B20DA3" w14:textId="77777777" w:rsidR="00FF76E7" w:rsidRPr="00FF76E7" w:rsidRDefault="00FF76E7" w:rsidP="00FF76E7">
            <w:pPr>
              <w:jc w:val="center"/>
            </w:pPr>
            <w:r w:rsidRPr="00FF76E7">
              <w:t>1930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0C1DFFC" w14:textId="77777777" w:rsidR="00FF76E7" w:rsidRPr="00FF76E7" w:rsidRDefault="00FF76E7" w:rsidP="00FF76E7">
            <w:pPr>
              <w:jc w:val="center"/>
            </w:pPr>
            <w:r w:rsidRPr="00FF76E7"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8BAA21D" w14:textId="77777777" w:rsidR="00FF76E7" w:rsidRPr="00FF76E7" w:rsidRDefault="00FF76E7" w:rsidP="00FF76E7">
            <w:pPr>
              <w:jc w:val="center"/>
            </w:pPr>
            <w:r w:rsidRPr="00FF76E7">
              <w:t>1960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AE9E4A9" w14:textId="77777777" w:rsidR="00FF76E7" w:rsidRPr="00FF76E7" w:rsidRDefault="00FF76E7" w:rsidP="00FF76E7">
            <w:pPr>
              <w:jc w:val="center"/>
            </w:pPr>
            <w:r w:rsidRPr="00FF76E7"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9F61516" w14:textId="77777777" w:rsidR="00FF76E7" w:rsidRPr="00FF76E7" w:rsidRDefault="00FF76E7" w:rsidP="00FF76E7">
            <w:pPr>
              <w:jc w:val="center"/>
            </w:pPr>
            <w:r w:rsidRPr="00FF76E7">
              <w:t>1990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093EA32" w14:textId="77777777" w:rsidR="00FF76E7" w:rsidRPr="00FF76E7" w:rsidRDefault="00FF76E7" w:rsidP="00FF76E7">
            <w:pPr>
              <w:jc w:val="center"/>
            </w:pPr>
            <w:r w:rsidRPr="00FF76E7">
              <w:t>19</w:t>
            </w:r>
          </w:p>
        </w:tc>
      </w:tr>
      <w:tr w:rsidR="00FF76E7" w14:paraId="4F9DE8F1" w14:textId="77777777" w:rsidTr="00FF76E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7680774" w14:textId="77777777" w:rsidR="00FF76E7" w:rsidRPr="00FF76E7" w:rsidRDefault="00FF76E7" w:rsidP="00FF76E7">
            <w:pPr>
              <w:jc w:val="center"/>
            </w:pPr>
            <w:r w:rsidRPr="00FF76E7">
              <w:t>1931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CF2AF4D" w14:textId="77777777" w:rsidR="00FF76E7" w:rsidRPr="00FF76E7" w:rsidRDefault="00FF76E7" w:rsidP="00FF76E7">
            <w:pPr>
              <w:jc w:val="center"/>
            </w:pPr>
            <w:r w:rsidRPr="00FF76E7">
              <w:t>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53C05B8" w14:textId="77777777" w:rsidR="00FF76E7" w:rsidRPr="00FF76E7" w:rsidRDefault="00FF76E7" w:rsidP="00FF76E7">
            <w:pPr>
              <w:jc w:val="center"/>
            </w:pPr>
            <w:r w:rsidRPr="00FF76E7">
              <w:t>1961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AB46180" w14:textId="77777777" w:rsidR="00FF76E7" w:rsidRPr="00FF76E7" w:rsidRDefault="00FF76E7" w:rsidP="00FF76E7">
            <w:pPr>
              <w:jc w:val="center"/>
            </w:pPr>
            <w:r w:rsidRPr="00FF76E7"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50D366F" w14:textId="77777777" w:rsidR="00FF76E7" w:rsidRPr="00FF76E7" w:rsidRDefault="00FF76E7" w:rsidP="00FF76E7">
            <w:pPr>
              <w:jc w:val="center"/>
            </w:pPr>
            <w:r w:rsidRPr="00FF76E7">
              <w:t>1991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6EDE603" w14:textId="77777777" w:rsidR="00FF76E7" w:rsidRPr="00FF76E7" w:rsidRDefault="00FF76E7" w:rsidP="00FF76E7">
            <w:pPr>
              <w:jc w:val="center"/>
            </w:pPr>
            <w:r w:rsidRPr="00FF76E7">
              <w:t>18</w:t>
            </w:r>
          </w:p>
        </w:tc>
      </w:tr>
      <w:tr w:rsidR="00FF76E7" w14:paraId="053235C2" w14:textId="77777777" w:rsidTr="00FF76E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7FE35F2" w14:textId="77777777" w:rsidR="00FF76E7" w:rsidRPr="00FF76E7" w:rsidRDefault="00FF76E7" w:rsidP="00FF76E7">
            <w:pPr>
              <w:jc w:val="center"/>
            </w:pPr>
            <w:r w:rsidRPr="00FF76E7">
              <w:t>1932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E68814B" w14:textId="77777777" w:rsidR="00FF76E7" w:rsidRPr="00FF76E7" w:rsidRDefault="00FF76E7" w:rsidP="00FF76E7">
            <w:pPr>
              <w:jc w:val="center"/>
            </w:pPr>
            <w:r w:rsidRPr="00FF76E7"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A35082B" w14:textId="77777777" w:rsidR="00FF76E7" w:rsidRPr="00FF76E7" w:rsidRDefault="00FF76E7" w:rsidP="00FF76E7">
            <w:pPr>
              <w:jc w:val="center"/>
            </w:pPr>
            <w:r w:rsidRPr="00FF76E7">
              <w:t>1962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F871F15" w14:textId="77777777" w:rsidR="00FF76E7" w:rsidRPr="00FF76E7" w:rsidRDefault="00FF76E7" w:rsidP="00FF76E7">
            <w:pPr>
              <w:jc w:val="center"/>
            </w:pPr>
            <w:r w:rsidRPr="00FF76E7"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DC02AB8" w14:textId="77777777" w:rsidR="00FF76E7" w:rsidRPr="00FF76E7" w:rsidRDefault="00FF76E7" w:rsidP="00FF76E7">
            <w:pPr>
              <w:jc w:val="center"/>
            </w:pPr>
            <w:r w:rsidRPr="00FF76E7">
              <w:t>1992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0339042" w14:textId="77777777" w:rsidR="00FF76E7" w:rsidRPr="00FF76E7" w:rsidRDefault="00FF76E7" w:rsidP="00FF76E7">
            <w:pPr>
              <w:jc w:val="center"/>
            </w:pPr>
            <w:r w:rsidRPr="00FF76E7">
              <w:t>22</w:t>
            </w:r>
          </w:p>
        </w:tc>
      </w:tr>
      <w:tr w:rsidR="00FF76E7" w14:paraId="6FB3854D" w14:textId="77777777" w:rsidTr="00FF76E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244F7AA" w14:textId="77777777" w:rsidR="00FF76E7" w:rsidRPr="00FF76E7" w:rsidRDefault="00FF76E7" w:rsidP="00FF76E7">
            <w:pPr>
              <w:jc w:val="center"/>
            </w:pPr>
            <w:r w:rsidRPr="00FF76E7">
              <w:t>1933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ADE2AB2" w14:textId="77777777" w:rsidR="00FF76E7" w:rsidRPr="00FF76E7" w:rsidRDefault="00FF76E7" w:rsidP="00FF76E7">
            <w:pPr>
              <w:jc w:val="center"/>
            </w:pPr>
            <w:r w:rsidRPr="00FF76E7"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818C4E9" w14:textId="77777777" w:rsidR="00FF76E7" w:rsidRPr="00FF76E7" w:rsidRDefault="00FF76E7" w:rsidP="00FF76E7">
            <w:pPr>
              <w:jc w:val="center"/>
            </w:pPr>
            <w:r w:rsidRPr="00FF76E7">
              <w:t>1963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946D4BF" w14:textId="77777777" w:rsidR="00FF76E7" w:rsidRPr="00FF76E7" w:rsidRDefault="00FF76E7" w:rsidP="00FF76E7">
            <w:pPr>
              <w:jc w:val="center"/>
            </w:pPr>
            <w:r w:rsidRPr="00FF76E7"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D5C5C67" w14:textId="77777777" w:rsidR="00FF76E7" w:rsidRPr="00FF76E7" w:rsidRDefault="00FF76E7" w:rsidP="00FF76E7">
            <w:pPr>
              <w:jc w:val="center"/>
            </w:pPr>
            <w:r w:rsidRPr="00FF76E7">
              <w:t>1993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B51E463" w14:textId="77777777" w:rsidR="00FF76E7" w:rsidRPr="00FF76E7" w:rsidRDefault="00FF76E7" w:rsidP="00FF76E7">
            <w:pPr>
              <w:jc w:val="center"/>
            </w:pPr>
            <w:r w:rsidRPr="00FF76E7">
              <w:t>14</w:t>
            </w:r>
          </w:p>
        </w:tc>
      </w:tr>
      <w:tr w:rsidR="00FF76E7" w14:paraId="3C5C9794" w14:textId="77777777" w:rsidTr="00FF76E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50DC4EC" w14:textId="77777777" w:rsidR="00FF76E7" w:rsidRPr="00FF76E7" w:rsidRDefault="00FF76E7" w:rsidP="00FF76E7">
            <w:pPr>
              <w:jc w:val="center"/>
            </w:pPr>
            <w:r w:rsidRPr="00FF76E7">
              <w:t>1934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C486595" w14:textId="77777777" w:rsidR="00FF76E7" w:rsidRPr="00FF76E7" w:rsidRDefault="00FF76E7" w:rsidP="00FF76E7">
            <w:pPr>
              <w:jc w:val="center"/>
            </w:pPr>
            <w:r w:rsidRPr="00FF76E7"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06DC26B" w14:textId="77777777" w:rsidR="00FF76E7" w:rsidRPr="00FF76E7" w:rsidRDefault="00FF76E7" w:rsidP="00FF76E7">
            <w:pPr>
              <w:jc w:val="center"/>
            </w:pPr>
            <w:r w:rsidRPr="00FF76E7">
              <w:t>1964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DC8730B" w14:textId="77777777" w:rsidR="00FF76E7" w:rsidRPr="00FF76E7" w:rsidRDefault="00FF76E7" w:rsidP="00FF76E7">
            <w:pPr>
              <w:jc w:val="center"/>
            </w:pPr>
            <w:r w:rsidRPr="00FF76E7"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DF21D40" w14:textId="77777777" w:rsidR="00FF76E7" w:rsidRPr="00FF76E7" w:rsidRDefault="00FF76E7" w:rsidP="00FF76E7">
            <w:pPr>
              <w:jc w:val="center"/>
            </w:pPr>
            <w:r w:rsidRPr="00FF76E7">
              <w:t>1994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C58F931" w14:textId="77777777" w:rsidR="00FF76E7" w:rsidRPr="00FF76E7" w:rsidRDefault="00FF76E7" w:rsidP="00FF76E7">
            <w:pPr>
              <w:jc w:val="center"/>
            </w:pPr>
            <w:r w:rsidRPr="00FF76E7">
              <w:t>22</w:t>
            </w:r>
          </w:p>
        </w:tc>
      </w:tr>
      <w:tr w:rsidR="00FF76E7" w14:paraId="0BA7BAC8" w14:textId="77777777" w:rsidTr="00FF76E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72FED3F" w14:textId="77777777" w:rsidR="00FF76E7" w:rsidRPr="00FF76E7" w:rsidRDefault="00FF76E7" w:rsidP="00FF76E7">
            <w:pPr>
              <w:jc w:val="center"/>
            </w:pPr>
            <w:r w:rsidRPr="00FF76E7">
              <w:t>1935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4AD539E" w14:textId="77777777" w:rsidR="00FF76E7" w:rsidRPr="00FF76E7" w:rsidRDefault="00FF76E7" w:rsidP="00FF76E7">
            <w:pPr>
              <w:jc w:val="center"/>
            </w:pPr>
            <w:r w:rsidRPr="00FF76E7"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86DA40C" w14:textId="77777777" w:rsidR="00FF76E7" w:rsidRPr="00FF76E7" w:rsidRDefault="00FF76E7" w:rsidP="00FF76E7">
            <w:pPr>
              <w:jc w:val="center"/>
            </w:pPr>
            <w:r w:rsidRPr="00FF76E7">
              <w:t>1965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13B3D6D" w14:textId="77777777" w:rsidR="00FF76E7" w:rsidRPr="00FF76E7" w:rsidRDefault="00FF76E7" w:rsidP="00FF76E7">
            <w:pPr>
              <w:jc w:val="center"/>
            </w:pPr>
            <w:r w:rsidRPr="00FF76E7"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8B022A3" w14:textId="77777777" w:rsidR="00FF76E7" w:rsidRPr="00FF76E7" w:rsidRDefault="00FF76E7" w:rsidP="00FF76E7">
            <w:pPr>
              <w:jc w:val="center"/>
            </w:pPr>
            <w:r w:rsidRPr="00FF76E7">
              <w:t>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82DAF37" w14:textId="77777777" w:rsidR="00FF76E7" w:rsidRPr="00FF76E7" w:rsidRDefault="00FF76E7" w:rsidP="00FF76E7">
            <w:pPr>
              <w:jc w:val="center"/>
            </w:pPr>
            <w:r w:rsidRPr="00FF76E7">
              <w:t>12</w:t>
            </w:r>
          </w:p>
        </w:tc>
      </w:tr>
      <w:tr w:rsidR="00FF76E7" w14:paraId="0B72DF68" w14:textId="77777777" w:rsidTr="00FF76E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CB5506A" w14:textId="77777777" w:rsidR="00FF76E7" w:rsidRPr="00FF76E7" w:rsidRDefault="00FF76E7" w:rsidP="00FF76E7">
            <w:pPr>
              <w:jc w:val="center"/>
            </w:pPr>
            <w:r w:rsidRPr="00FF76E7">
              <w:t>1936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2DAD079" w14:textId="77777777" w:rsidR="00FF76E7" w:rsidRPr="00FF76E7" w:rsidRDefault="00FF76E7" w:rsidP="00FF76E7">
            <w:pPr>
              <w:jc w:val="center"/>
            </w:pPr>
            <w:r w:rsidRPr="00FF76E7"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F7C5CE3" w14:textId="77777777" w:rsidR="00FF76E7" w:rsidRPr="00FF76E7" w:rsidRDefault="00FF76E7" w:rsidP="00FF76E7">
            <w:pPr>
              <w:jc w:val="center"/>
            </w:pPr>
            <w:r w:rsidRPr="00FF76E7">
              <w:t>1966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10473BE" w14:textId="77777777" w:rsidR="00FF76E7" w:rsidRPr="00FF76E7" w:rsidRDefault="00FF76E7" w:rsidP="00FF76E7">
            <w:pPr>
              <w:jc w:val="center"/>
            </w:pPr>
            <w:r w:rsidRPr="00FF76E7"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2D8FC7D" w14:textId="77777777" w:rsidR="00FF76E7" w:rsidRPr="00FF76E7" w:rsidRDefault="00FF76E7" w:rsidP="00FF76E7">
            <w:pPr>
              <w:jc w:val="center"/>
            </w:pPr>
            <w:r w:rsidRPr="00FF76E7">
              <w:t>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95B37A8" w14:textId="77777777" w:rsidR="00FF76E7" w:rsidRPr="00FF76E7" w:rsidRDefault="00FF76E7" w:rsidP="00FF76E7">
            <w:pPr>
              <w:jc w:val="center"/>
            </w:pPr>
            <w:r w:rsidRPr="00FF76E7">
              <w:t>19</w:t>
            </w:r>
          </w:p>
        </w:tc>
      </w:tr>
      <w:tr w:rsidR="00FF76E7" w14:paraId="7C8ED6F5" w14:textId="77777777" w:rsidTr="00FF76E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0F1552C" w14:textId="77777777" w:rsidR="00FF76E7" w:rsidRPr="00FF76E7" w:rsidRDefault="00FF76E7" w:rsidP="00FF76E7">
            <w:pPr>
              <w:jc w:val="center"/>
            </w:pPr>
            <w:r w:rsidRPr="00FF76E7">
              <w:t>1937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55D6242" w14:textId="77777777" w:rsidR="00FF76E7" w:rsidRPr="00FF76E7" w:rsidRDefault="00FF76E7" w:rsidP="00FF76E7">
            <w:pPr>
              <w:jc w:val="center"/>
            </w:pPr>
            <w:r w:rsidRPr="00FF76E7">
              <w:t>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A8F5FAE" w14:textId="77777777" w:rsidR="00FF76E7" w:rsidRPr="00FF76E7" w:rsidRDefault="00FF76E7" w:rsidP="00FF76E7">
            <w:pPr>
              <w:jc w:val="center"/>
            </w:pPr>
            <w:r w:rsidRPr="00FF76E7">
              <w:t>1967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9569104" w14:textId="77777777" w:rsidR="00FF76E7" w:rsidRPr="00FF76E7" w:rsidRDefault="00FF76E7" w:rsidP="00FF76E7">
            <w:pPr>
              <w:jc w:val="center"/>
            </w:pPr>
            <w:r w:rsidRPr="00FF76E7"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9063B91" w14:textId="77777777" w:rsidR="00FF76E7" w:rsidRPr="00FF76E7" w:rsidRDefault="00FF76E7" w:rsidP="00FF76E7">
            <w:pPr>
              <w:jc w:val="center"/>
            </w:pPr>
            <w:r w:rsidRPr="00FF76E7">
              <w:t>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F27FFD8" w14:textId="77777777" w:rsidR="00FF76E7" w:rsidRPr="00FF76E7" w:rsidRDefault="00FF76E7" w:rsidP="00FF76E7">
            <w:pPr>
              <w:jc w:val="center"/>
            </w:pPr>
            <w:r w:rsidRPr="00FF76E7">
              <w:t>13</w:t>
            </w:r>
          </w:p>
        </w:tc>
      </w:tr>
      <w:tr w:rsidR="00FF76E7" w14:paraId="74485E58" w14:textId="77777777" w:rsidTr="00FF76E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ED97EE0" w14:textId="77777777" w:rsidR="00FF76E7" w:rsidRPr="00FF76E7" w:rsidRDefault="00FF76E7" w:rsidP="00FF76E7">
            <w:pPr>
              <w:jc w:val="center"/>
            </w:pPr>
            <w:r w:rsidRPr="00FF76E7">
              <w:t>1938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8E5133E" w14:textId="77777777" w:rsidR="00FF76E7" w:rsidRPr="00FF76E7" w:rsidRDefault="00FF76E7" w:rsidP="00FF76E7">
            <w:pPr>
              <w:jc w:val="center"/>
            </w:pPr>
            <w:r w:rsidRPr="00FF76E7"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7201063" w14:textId="77777777" w:rsidR="00FF76E7" w:rsidRPr="00FF76E7" w:rsidRDefault="00FF76E7" w:rsidP="00FF76E7">
            <w:pPr>
              <w:jc w:val="center"/>
            </w:pPr>
            <w:r w:rsidRPr="00FF76E7">
              <w:t>1968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42157CB" w14:textId="77777777" w:rsidR="00FF76E7" w:rsidRPr="00FF76E7" w:rsidRDefault="00FF76E7" w:rsidP="00FF76E7">
            <w:pPr>
              <w:jc w:val="center"/>
            </w:pPr>
            <w:r w:rsidRPr="00FF76E7"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E31D891" w14:textId="77777777" w:rsidR="00FF76E7" w:rsidRPr="00FF76E7" w:rsidRDefault="00FF76E7" w:rsidP="00FF76E7">
            <w:pPr>
              <w:jc w:val="center"/>
            </w:pPr>
            <w:r w:rsidRPr="00FF76E7">
              <w:t>1998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94E1A00" w14:textId="77777777" w:rsidR="00FF76E7" w:rsidRPr="00FF76E7" w:rsidRDefault="00FF76E7" w:rsidP="00FF76E7">
            <w:pPr>
              <w:jc w:val="center"/>
            </w:pPr>
            <w:r w:rsidRPr="00FF76E7">
              <w:t>11</w:t>
            </w:r>
          </w:p>
        </w:tc>
      </w:tr>
      <w:tr w:rsidR="00FF76E7" w14:paraId="424BD9F5" w14:textId="77777777" w:rsidTr="00FF76E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75848D6" w14:textId="77777777" w:rsidR="00FF76E7" w:rsidRPr="00FF76E7" w:rsidRDefault="00FF76E7" w:rsidP="00FF76E7">
            <w:pPr>
              <w:jc w:val="center"/>
            </w:pPr>
            <w:r w:rsidRPr="00FF76E7">
              <w:t>1939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0EEFEC1" w14:textId="77777777" w:rsidR="00FF76E7" w:rsidRPr="00FF76E7" w:rsidRDefault="00FF76E7" w:rsidP="00FF76E7">
            <w:pPr>
              <w:jc w:val="center"/>
            </w:pPr>
            <w:r w:rsidRPr="00FF76E7"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BAFF0C1" w14:textId="77777777" w:rsidR="00FF76E7" w:rsidRPr="00FF76E7" w:rsidRDefault="00FF76E7" w:rsidP="00FF76E7">
            <w:pPr>
              <w:jc w:val="center"/>
            </w:pPr>
            <w:r w:rsidRPr="00FF76E7">
              <w:t>1969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7B3F043" w14:textId="77777777" w:rsidR="00FF76E7" w:rsidRPr="00FF76E7" w:rsidRDefault="00FF76E7" w:rsidP="00FF76E7">
            <w:pPr>
              <w:jc w:val="center"/>
            </w:pPr>
            <w:r w:rsidRPr="00FF76E7"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D14ED25" w14:textId="77777777" w:rsidR="00FF76E7" w:rsidRPr="00FF76E7" w:rsidRDefault="00FF76E7" w:rsidP="00FF76E7">
            <w:pPr>
              <w:jc w:val="center"/>
            </w:pPr>
            <w:r w:rsidRPr="00FF76E7">
              <w:t>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6DA5DC3" w14:textId="77777777" w:rsidR="00FF76E7" w:rsidRPr="00FF76E7" w:rsidRDefault="00FF76E7" w:rsidP="00FF76E7">
            <w:pPr>
              <w:jc w:val="center"/>
            </w:pPr>
            <w:r w:rsidRPr="00FF76E7">
              <w:t>9</w:t>
            </w:r>
          </w:p>
        </w:tc>
      </w:tr>
      <w:tr w:rsidR="00FF76E7" w14:paraId="36CD0A30" w14:textId="77777777" w:rsidTr="00FF76E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2F556DB" w14:textId="77777777" w:rsidR="00FF76E7" w:rsidRPr="00FF76E7" w:rsidRDefault="00FF76E7" w:rsidP="00FF76E7">
            <w:pPr>
              <w:jc w:val="center"/>
            </w:pPr>
            <w:r w:rsidRPr="00FF76E7">
              <w:t>1940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911FB01" w14:textId="77777777" w:rsidR="00FF76E7" w:rsidRPr="00FF76E7" w:rsidRDefault="00FF76E7" w:rsidP="00FF76E7">
            <w:pPr>
              <w:jc w:val="center"/>
            </w:pPr>
            <w:r w:rsidRPr="00FF76E7"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1D7417C" w14:textId="77777777" w:rsidR="00FF76E7" w:rsidRPr="00FF76E7" w:rsidRDefault="00FF76E7" w:rsidP="00FF76E7">
            <w:pPr>
              <w:jc w:val="center"/>
            </w:pPr>
            <w:r w:rsidRPr="00FF76E7">
              <w:t>1970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9F81002" w14:textId="77777777" w:rsidR="00FF76E7" w:rsidRPr="00FF76E7" w:rsidRDefault="00FF76E7" w:rsidP="00FF76E7">
            <w:pPr>
              <w:jc w:val="center"/>
            </w:pPr>
            <w:r w:rsidRPr="00FF76E7"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C8AEE06" w14:textId="77777777" w:rsidR="00FF76E7" w:rsidRPr="00FF76E7" w:rsidRDefault="00FF76E7" w:rsidP="00FF76E7">
            <w:pPr>
              <w:jc w:val="center"/>
            </w:pPr>
            <w:r w:rsidRPr="00FF76E7"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8DA3918" w14:textId="77777777" w:rsidR="00FF76E7" w:rsidRPr="00FF76E7" w:rsidRDefault="00FF76E7" w:rsidP="00FF76E7">
            <w:pPr>
              <w:jc w:val="center"/>
            </w:pPr>
            <w:r w:rsidRPr="00FF76E7">
              <w:t>7</w:t>
            </w:r>
          </w:p>
        </w:tc>
      </w:tr>
      <w:tr w:rsidR="00FF76E7" w14:paraId="6D199AA5" w14:textId="77777777" w:rsidTr="00FF76E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30C9D50" w14:textId="77777777" w:rsidR="00FF76E7" w:rsidRPr="00FF76E7" w:rsidRDefault="00FF76E7" w:rsidP="00FF76E7">
            <w:pPr>
              <w:jc w:val="center"/>
            </w:pPr>
            <w:r w:rsidRPr="00FF76E7">
              <w:t>1941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5FC0A03" w14:textId="77777777" w:rsidR="00FF76E7" w:rsidRPr="00FF76E7" w:rsidRDefault="00FF76E7" w:rsidP="00FF76E7">
            <w:pPr>
              <w:jc w:val="center"/>
            </w:pPr>
            <w:r w:rsidRPr="00FF76E7"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118E9FB" w14:textId="77777777" w:rsidR="00FF76E7" w:rsidRPr="00FF76E7" w:rsidRDefault="00FF76E7" w:rsidP="00FF76E7">
            <w:pPr>
              <w:jc w:val="center"/>
            </w:pPr>
            <w:r w:rsidRPr="00FF76E7">
              <w:t>1971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3D53AAB" w14:textId="77777777" w:rsidR="00FF76E7" w:rsidRPr="00FF76E7" w:rsidRDefault="00FF76E7" w:rsidP="00FF76E7">
            <w:pPr>
              <w:jc w:val="center"/>
            </w:pPr>
            <w:r w:rsidRPr="00FF76E7"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6388EF6" w14:textId="77777777" w:rsidR="00FF76E7" w:rsidRPr="00FF76E7" w:rsidRDefault="00FF76E7" w:rsidP="00FF76E7">
            <w:pPr>
              <w:jc w:val="center"/>
            </w:pPr>
            <w:r w:rsidRPr="00FF76E7">
              <w:t>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2D128DE" w14:textId="77777777" w:rsidR="00FF76E7" w:rsidRPr="00FF76E7" w:rsidRDefault="00FF76E7" w:rsidP="00FF76E7">
            <w:pPr>
              <w:jc w:val="center"/>
            </w:pPr>
            <w:r w:rsidRPr="00FF76E7">
              <w:t>8</w:t>
            </w:r>
          </w:p>
        </w:tc>
      </w:tr>
      <w:tr w:rsidR="00FF76E7" w14:paraId="273EAEE3" w14:textId="77777777" w:rsidTr="00FF76E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A4EAF85" w14:textId="77777777" w:rsidR="00FF76E7" w:rsidRPr="00FF76E7" w:rsidRDefault="00FF76E7" w:rsidP="00FF76E7">
            <w:pPr>
              <w:jc w:val="center"/>
            </w:pPr>
            <w:r w:rsidRPr="00FF76E7">
              <w:t>1942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7B0334C" w14:textId="77777777" w:rsidR="00FF76E7" w:rsidRPr="00FF76E7" w:rsidRDefault="00FF76E7" w:rsidP="00FF76E7">
            <w:pPr>
              <w:jc w:val="center"/>
            </w:pPr>
            <w:r w:rsidRPr="00FF76E7"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DACA402" w14:textId="77777777" w:rsidR="00FF76E7" w:rsidRPr="00FF76E7" w:rsidRDefault="00FF76E7" w:rsidP="00FF76E7">
            <w:pPr>
              <w:jc w:val="center"/>
            </w:pPr>
            <w:r w:rsidRPr="00FF76E7">
              <w:t>1972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31C9973" w14:textId="77777777" w:rsidR="00FF76E7" w:rsidRPr="00FF76E7" w:rsidRDefault="00FF76E7" w:rsidP="00FF76E7">
            <w:pPr>
              <w:jc w:val="center"/>
            </w:pPr>
            <w:r w:rsidRPr="00FF76E7"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B379782" w14:textId="77777777" w:rsidR="00FF76E7" w:rsidRPr="00FF76E7" w:rsidRDefault="00FF76E7" w:rsidP="00FF76E7">
            <w:pPr>
              <w:jc w:val="center"/>
            </w:pPr>
            <w:r w:rsidRPr="00FF76E7"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EBC420C" w14:textId="77777777" w:rsidR="00FF76E7" w:rsidRPr="00FF76E7" w:rsidRDefault="00FF76E7" w:rsidP="00FF76E7">
            <w:pPr>
              <w:jc w:val="center"/>
            </w:pPr>
            <w:r w:rsidRPr="00FF76E7">
              <w:t>13</w:t>
            </w:r>
          </w:p>
        </w:tc>
      </w:tr>
      <w:tr w:rsidR="00FF76E7" w14:paraId="1049DD90" w14:textId="77777777" w:rsidTr="00FF76E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AC7FCDA" w14:textId="77777777" w:rsidR="00FF76E7" w:rsidRPr="00FF76E7" w:rsidRDefault="00FF76E7" w:rsidP="00FF76E7">
            <w:pPr>
              <w:jc w:val="center"/>
            </w:pPr>
            <w:r w:rsidRPr="00FF76E7">
              <w:t>1943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53C0E7C" w14:textId="77777777" w:rsidR="00FF76E7" w:rsidRPr="00FF76E7" w:rsidRDefault="00FF76E7" w:rsidP="00FF76E7">
            <w:pPr>
              <w:jc w:val="center"/>
            </w:pPr>
            <w:r w:rsidRPr="00FF76E7"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C049C56" w14:textId="77777777" w:rsidR="00FF76E7" w:rsidRPr="00FF76E7" w:rsidRDefault="00FF76E7" w:rsidP="00FF76E7">
            <w:pPr>
              <w:jc w:val="center"/>
            </w:pPr>
            <w:r w:rsidRPr="00FF76E7">
              <w:t>1973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7EE81A8" w14:textId="77777777" w:rsidR="00FF76E7" w:rsidRPr="00FF76E7" w:rsidRDefault="00FF76E7" w:rsidP="00FF76E7">
            <w:pPr>
              <w:jc w:val="center"/>
            </w:pPr>
            <w:r w:rsidRPr="00FF76E7"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3F0F1F4" w14:textId="77777777" w:rsidR="00FF76E7" w:rsidRPr="00FF76E7" w:rsidRDefault="00FF76E7" w:rsidP="00FF76E7">
            <w:pPr>
              <w:jc w:val="center"/>
            </w:pPr>
            <w:r w:rsidRPr="00FF76E7">
              <w:t>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D7F1B5E" w14:textId="77777777" w:rsidR="00FF76E7" w:rsidRPr="00FF76E7" w:rsidRDefault="00FF76E7" w:rsidP="00FF76E7">
            <w:pPr>
              <w:jc w:val="center"/>
            </w:pPr>
            <w:r w:rsidRPr="00FF76E7">
              <w:t>9</w:t>
            </w:r>
          </w:p>
        </w:tc>
      </w:tr>
      <w:tr w:rsidR="00FF76E7" w14:paraId="1EBEF2AE" w14:textId="77777777" w:rsidTr="00FF76E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CC58CE3" w14:textId="77777777" w:rsidR="00FF76E7" w:rsidRPr="00FF76E7" w:rsidRDefault="00FF76E7" w:rsidP="00FF76E7">
            <w:pPr>
              <w:jc w:val="center"/>
            </w:pPr>
            <w:r w:rsidRPr="00FF76E7">
              <w:t>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1BAEDC8" w14:textId="77777777" w:rsidR="00FF76E7" w:rsidRPr="00FF76E7" w:rsidRDefault="00FF76E7" w:rsidP="00FF76E7">
            <w:pPr>
              <w:jc w:val="center"/>
            </w:pPr>
            <w:r w:rsidRPr="00FF76E7"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B40DB50" w14:textId="77777777" w:rsidR="00FF76E7" w:rsidRPr="00FF76E7" w:rsidRDefault="00FF76E7" w:rsidP="00FF76E7">
            <w:pPr>
              <w:jc w:val="center"/>
            </w:pPr>
            <w:r w:rsidRPr="00FF76E7">
              <w:t>1974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22A54BE" w14:textId="77777777" w:rsidR="00FF76E7" w:rsidRPr="00FF76E7" w:rsidRDefault="00FF76E7" w:rsidP="00FF76E7">
            <w:pPr>
              <w:jc w:val="center"/>
            </w:pPr>
            <w:r w:rsidRPr="00FF76E7"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D01DE34" w14:textId="77777777" w:rsidR="00FF76E7" w:rsidRPr="00FF76E7" w:rsidRDefault="00FF76E7" w:rsidP="00FF76E7">
            <w:pPr>
              <w:jc w:val="center"/>
            </w:pPr>
            <w:r w:rsidRPr="00FF76E7">
              <w:t>2004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BB66148" w14:textId="77777777" w:rsidR="00FF76E7" w:rsidRPr="00FF76E7" w:rsidRDefault="00FF76E7" w:rsidP="00FF76E7">
            <w:pPr>
              <w:jc w:val="center"/>
            </w:pPr>
            <w:r w:rsidRPr="00FF76E7">
              <w:t>13</w:t>
            </w:r>
          </w:p>
        </w:tc>
      </w:tr>
      <w:tr w:rsidR="00FF76E7" w14:paraId="4B0F7D7B" w14:textId="77777777" w:rsidTr="00FF76E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E70C9DD" w14:textId="77777777" w:rsidR="00FF76E7" w:rsidRPr="00FF76E7" w:rsidRDefault="00FF76E7" w:rsidP="00FF76E7">
            <w:pPr>
              <w:jc w:val="center"/>
            </w:pPr>
            <w:r w:rsidRPr="00FF76E7">
              <w:t>1945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7FCF627" w14:textId="77777777" w:rsidR="00FF76E7" w:rsidRPr="00FF76E7" w:rsidRDefault="00FF76E7" w:rsidP="00FF76E7">
            <w:pPr>
              <w:jc w:val="center"/>
            </w:pPr>
            <w:r w:rsidRPr="00FF76E7"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E7C3252" w14:textId="77777777" w:rsidR="00FF76E7" w:rsidRPr="00FF76E7" w:rsidRDefault="00FF76E7" w:rsidP="00FF76E7">
            <w:pPr>
              <w:jc w:val="center"/>
            </w:pPr>
            <w:r w:rsidRPr="00FF76E7">
              <w:t>1975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DA3732B" w14:textId="77777777" w:rsidR="00FF76E7" w:rsidRPr="00FF76E7" w:rsidRDefault="00FF76E7" w:rsidP="00FF76E7">
            <w:pPr>
              <w:jc w:val="center"/>
            </w:pPr>
            <w:r w:rsidRPr="00FF76E7"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2860A5D" w14:textId="77777777" w:rsidR="00FF76E7" w:rsidRPr="00FF76E7" w:rsidRDefault="00FF76E7" w:rsidP="00FF76E7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B489882" w14:textId="77777777" w:rsidR="00FF76E7" w:rsidRPr="00FF76E7" w:rsidRDefault="00FF76E7" w:rsidP="00FF76E7">
            <w:pPr>
              <w:jc w:val="center"/>
            </w:pPr>
          </w:p>
        </w:tc>
      </w:tr>
      <w:tr w:rsidR="00FF76E7" w14:paraId="13827ECC" w14:textId="77777777" w:rsidTr="00FF76E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C4DB1C0" w14:textId="77777777" w:rsidR="00FF76E7" w:rsidRPr="00FF76E7" w:rsidRDefault="00FF76E7" w:rsidP="00FF76E7">
            <w:pPr>
              <w:jc w:val="center"/>
            </w:pPr>
            <w:r w:rsidRPr="00FF76E7">
              <w:t>1946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BA8D2F7" w14:textId="77777777" w:rsidR="00FF76E7" w:rsidRPr="00FF76E7" w:rsidRDefault="00FF76E7" w:rsidP="00FF76E7">
            <w:pPr>
              <w:jc w:val="center"/>
            </w:pPr>
            <w:r w:rsidRPr="00FF76E7"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6B21AC1" w14:textId="77777777" w:rsidR="00FF76E7" w:rsidRPr="00FF76E7" w:rsidRDefault="00FF76E7" w:rsidP="00FF76E7">
            <w:pPr>
              <w:jc w:val="center"/>
            </w:pPr>
            <w:r w:rsidRPr="00FF76E7">
              <w:t>1976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9B953D4" w14:textId="77777777" w:rsidR="00FF76E7" w:rsidRPr="00FF76E7" w:rsidRDefault="00FF76E7" w:rsidP="00FF76E7">
            <w:pPr>
              <w:jc w:val="center"/>
            </w:pPr>
            <w:r w:rsidRPr="00FF76E7"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5D1AD35" w14:textId="77777777" w:rsidR="00FF76E7" w:rsidRPr="00FF76E7" w:rsidRDefault="00FF76E7" w:rsidP="00FF76E7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7EE7EC7" w14:textId="77777777" w:rsidR="00FF76E7" w:rsidRPr="00FF76E7" w:rsidRDefault="00FF76E7" w:rsidP="00FF76E7">
            <w:pPr>
              <w:jc w:val="center"/>
            </w:pPr>
          </w:p>
        </w:tc>
      </w:tr>
      <w:tr w:rsidR="00FF76E7" w14:paraId="45381012" w14:textId="77777777" w:rsidTr="00FF76E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0471E2C" w14:textId="77777777" w:rsidR="00FF76E7" w:rsidRPr="00FF76E7" w:rsidRDefault="00FF76E7" w:rsidP="00FF76E7">
            <w:pPr>
              <w:jc w:val="center"/>
            </w:pPr>
            <w:r w:rsidRPr="00FF76E7">
              <w:t>1947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35D2B18" w14:textId="77777777" w:rsidR="00FF76E7" w:rsidRPr="00FF76E7" w:rsidRDefault="00FF76E7" w:rsidP="00FF76E7">
            <w:pPr>
              <w:jc w:val="center"/>
            </w:pPr>
            <w:r w:rsidRPr="00FF76E7"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84AF887" w14:textId="77777777" w:rsidR="00FF76E7" w:rsidRPr="00FF76E7" w:rsidRDefault="00FF76E7" w:rsidP="00FF76E7">
            <w:pPr>
              <w:jc w:val="center"/>
            </w:pPr>
            <w:r w:rsidRPr="00FF76E7">
              <w:t>1977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F2D57D0" w14:textId="77777777" w:rsidR="00FF76E7" w:rsidRPr="00FF76E7" w:rsidRDefault="00FF76E7" w:rsidP="00FF76E7">
            <w:pPr>
              <w:jc w:val="center"/>
            </w:pPr>
            <w:r w:rsidRPr="00FF76E7"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98EC1AC" w14:textId="77777777" w:rsidR="00FF76E7" w:rsidRPr="00FF76E7" w:rsidRDefault="00FF76E7" w:rsidP="00FF76E7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4A8A7BF" w14:textId="77777777" w:rsidR="00FF76E7" w:rsidRPr="00FF76E7" w:rsidRDefault="00FF76E7" w:rsidP="00FF76E7">
            <w:pPr>
              <w:jc w:val="center"/>
            </w:pPr>
          </w:p>
        </w:tc>
      </w:tr>
      <w:tr w:rsidR="00FF76E7" w14:paraId="658CA820" w14:textId="77777777" w:rsidTr="00FF76E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2CD5989" w14:textId="77777777" w:rsidR="00FF76E7" w:rsidRPr="00FF76E7" w:rsidRDefault="00FF76E7" w:rsidP="00FF76E7">
            <w:pPr>
              <w:jc w:val="center"/>
            </w:pPr>
            <w:r w:rsidRPr="00FF76E7">
              <w:t>1948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AF08BD2" w14:textId="77777777" w:rsidR="00FF76E7" w:rsidRPr="00FF76E7" w:rsidRDefault="00FF76E7" w:rsidP="00FF76E7">
            <w:pPr>
              <w:jc w:val="center"/>
            </w:pPr>
            <w:r w:rsidRPr="00FF76E7"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930FA31" w14:textId="77777777" w:rsidR="00FF76E7" w:rsidRPr="00FF76E7" w:rsidRDefault="00FF76E7" w:rsidP="00FF76E7">
            <w:pPr>
              <w:jc w:val="center"/>
            </w:pPr>
            <w:r w:rsidRPr="00FF76E7">
              <w:t>1978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6FAE9DD" w14:textId="77777777" w:rsidR="00FF76E7" w:rsidRPr="00FF76E7" w:rsidRDefault="00FF76E7" w:rsidP="00FF76E7">
            <w:pPr>
              <w:jc w:val="center"/>
            </w:pPr>
            <w:r w:rsidRPr="00FF76E7"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2EAA8BC" w14:textId="77777777" w:rsidR="00FF76E7" w:rsidRPr="00FF76E7" w:rsidRDefault="00FF76E7" w:rsidP="00FF76E7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F583241" w14:textId="77777777" w:rsidR="00FF76E7" w:rsidRPr="00FF76E7" w:rsidRDefault="00FF76E7" w:rsidP="00FF76E7">
            <w:pPr>
              <w:jc w:val="center"/>
            </w:pPr>
          </w:p>
        </w:tc>
      </w:tr>
      <w:tr w:rsidR="00FF76E7" w14:paraId="58152851" w14:textId="77777777" w:rsidTr="00FF76E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01ABC86" w14:textId="77777777" w:rsidR="00FF76E7" w:rsidRPr="00FF76E7" w:rsidRDefault="00FF76E7" w:rsidP="00FF76E7">
            <w:pPr>
              <w:jc w:val="center"/>
            </w:pPr>
            <w:r w:rsidRPr="00FF76E7">
              <w:t>1949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CBF45E8" w14:textId="77777777" w:rsidR="00FF76E7" w:rsidRPr="00FF76E7" w:rsidRDefault="00FF76E7" w:rsidP="00FF76E7">
            <w:pPr>
              <w:jc w:val="center"/>
            </w:pPr>
            <w:r w:rsidRPr="00FF76E7"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0E9BE54" w14:textId="77777777" w:rsidR="00FF76E7" w:rsidRPr="00FF76E7" w:rsidRDefault="00FF76E7" w:rsidP="00FF76E7">
            <w:pPr>
              <w:jc w:val="center"/>
            </w:pPr>
            <w:r w:rsidRPr="00FF76E7">
              <w:t>1979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2378FD5" w14:textId="77777777" w:rsidR="00FF76E7" w:rsidRPr="00FF76E7" w:rsidRDefault="00FF76E7" w:rsidP="00FF76E7">
            <w:pPr>
              <w:jc w:val="center"/>
            </w:pPr>
            <w:r w:rsidRPr="00FF76E7"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895A6C3" w14:textId="77777777" w:rsidR="00FF76E7" w:rsidRPr="00FF76E7" w:rsidRDefault="00FF76E7" w:rsidP="00FF76E7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02B4C26" w14:textId="77777777" w:rsidR="00FF76E7" w:rsidRPr="00FF76E7" w:rsidRDefault="00FF76E7" w:rsidP="00FF76E7">
            <w:pPr>
              <w:jc w:val="center"/>
            </w:pPr>
          </w:p>
        </w:tc>
      </w:tr>
      <w:tr w:rsidR="00FF76E7" w14:paraId="7DF56D3F" w14:textId="77777777" w:rsidTr="00FF76E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EB89573" w14:textId="77777777" w:rsidR="00FF76E7" w:rsidRPr="00FF76E7" w:rsidRDefault="00FF76E7" w:rsidP="00FF76E7">
            <w:pPr>
              <w:jc w:val="center"/>
            </w:pPr>
            <w:r w:rsidRPr="00FF76E7">
              <w:t>1950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A4A3771" w14:textId="77777777" w:rsidR="00FF76E7" w:rsidRPr="00FF76E7" w:rsidRDefault="00FF76E7" w:rsidP="00FF76E7">
            <w:pPr>
              <w:jc w:val="center"/>
            </w:pPr>
            <w:r w:rsidRPr="00FF76E7"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C3DBBA6" w14:textId="77777777" w:rsidR="00FF76E7" w:rsidRPr="00FF76E7" w:rsidRDefault="00FF76E7" w:rsidP="00FF76E7">
            <w:pPr>
              <w:jc w:val="center"/>
            </w:pPr>
            <w:r w:rsidRPr="00FF76E7">
              <w:t>1980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754A1BB" w14:textId="77777777" w:rsidR="00FF76E7" w:rsidRPr="00FF76E7" w:rsidRDefault="00FF76E7" w:rsidP="00FF76E7">
            <w:pPr>
              <w:jc w:val="center"/>
            </w:pPr>
            <w:r w:rsidRPr="00FF76E7"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4CD2EEA" w14:textId="77777777" w:rsidR="00FF76E7" w:rsidRPr="00FF76E7" w:rsidRDefault="00FF76E7" w:rsidP="00FF76E7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E8DB8BF" w14:textId="77777777" w:rsidR="00FF76E7" w:rsidRPr="00FF76E7" w:rsidRDefault="00FF76E7" w:rsidP="00FF76E7">
            <w:pPr>
              <w:jc w:val="center"/>
            </w:pPr>
          </w:p>
        </w:tc>
      </w:tr>
      <w:tr w:rsidR="00FF76E7" w14:paraId="614DC84B" w14:textId="77777777" w:rsidTr="00FF76E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4B6CFF60" w14:textId="77777777" w:rsidR="00FF76E7" w:rsidRPr="00FF76E7" w:rsidRDefault="00FF76E7" w:rsidP="00FF76E7">
            <w:pPr>
              <w:jc w:val="center"/>
            </w:pPr>
            <w:r w:rsidRPr="00FF76E7">
              <w:t>1951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2F8DD886" w14:textId="77777777" w:rsidR="00FF76E7" w:rsidRPr="00FF76E7" w:rsidRDefault="00FF76E7" w:rsidP="00FF76E7">
            <w:pPr>
              <w:jc w:val="center"/>
            </w:pPr>
            <w:r w:rsidRPr="00FF76E7"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6FB84D91" w14:textId="77777777" w:rsidR="00FF76E7" w:rsidRPr="00FF76E7" w:rsidRDefault="00FF76E7" w:rsidP="00FF76E7">
            <w:pPr>
              <w:jc w:val="center"/>
            </w:pPr>
            <w:r w:rsidRPr="00FF76E7">
              <w:t>1981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0C84990F" w14:textId="77777777" w:rsidR="00FF76E7" w:rsidRPr="00FF76E7" w:rsidRDefault="00FF76E7" w:rsidP="00FF76E7">
            <w:pPr>
              <w:jc w:val="center"/>
            </w:pPr>
            <w:r w:rsidRPr="00FF76E7"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55F07EC8" w14:textId="77777777" w:rsidR="00FF76E7" w:rsidRPr="00FF76E7" w:rsidRDefault="00FF76E7" w:rsidP="00FF76E7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063CB08D" w14:textId="77777777" w:rsidR="00FF76E7" w:rsidRPr="00FF76E7" w:rsidRDefault="00FF76E7" w:rsidP="00FF76E7">
            <w:pPr>
              <w:jc w:val="center"/>
            </w:pPr>
          </w:p>
        </w:tc>
      </w:tr>
    </w:tbl>
    <w:p w14:paraId="0009D27F" w14:textId="77777777" w:rsidR="00FF76E7" w:rsidRDefault="00FF76E7" w:rsidP="000018F8"/>
    <w:p w14:paraId="13DCFF2C" w14:textId="77777777" w:rsidR="00FF76E7" w:rsidRDefault="00FF76E7" w:rsidP="000018F8"/>
    <w:p w14:paraId="2035F4D5" w14:textId="77777777" w:rsidR="000018F8" w:rsidRDefault="000018F8" w:rsidP="000018F8">
      <w:r>
        <w:t xml:space="preserve">Table </w:t>
      </w:r>
      <w:r w:rsidR="00FF76E7">
        <w:t>2</w:t>
      </w:r>
      <w:r>
        <w:t xml:space="preserve">. The estimates of abundance for </w:t>
      </w:r>
      <w:smartTag w:uri="urn:schemas-microsoft-com:office:smarttags" w:element="place">
        <w:r>
          <w:t>West Greenland</w:t>
        </w:r>
      </w:smartTag>
      <w:r>
        <w:t xml:space="preserve"> </w:t>
      </w:r>
      <w:proofErr w:type="gramStart"/>
      <w:r>
        <w:t>fin</w:t>
      </w:r>
      <w:proofErr w:type="gramEnd"/>
      <w:r>
        <w:t xml:space="preserve"> </w:t>
      </w:r>
      <w:proofErr w:type="gramStart"/>
      <w:r>
        <w:t>whales</w:t>
      </w:r>
      <w:proofErr w:type="gramEnd"/>
    </w:p>
    <w:p w14:paraId="50FE5934" w14:textId="77777777" w:rsidR="000018F8" w:rsidRDefault="000018F8" w:rsidP="000018F8"/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1476"/>
        <w:gridCol w:w="1476"/>
        <w:gridCol w:w="1476"/>
      </w:tblGrid>
      <w:tr w:rsidR="000018F8" w14:paraId="35BED63E" w14:textId="77777777" w:rsidTr="00FA61BE">
        <w:trPr>
          <w:jc w:val="center"/>
        </w:trPr>
        <w:tc>
          <w:tcPr>
            <w:tcW w:w="1476" w:type="dxa"/>
            <w:tcBorders>
              <w:top w:val="single" w:sz="12" w:space="0" w:color="auto"/>
              <w:bottom w:val="single" w:sz="12" w:space="0" w:color="auto"/>
            </w:tcBorders>
          </w:tcPr>
          <w:p w14:paraId="48B0EEA4" w14:textId="77777777" w:rsidR="000018F8" w:rsidRDefault="000018F8" w:rsidP="00FA61BE">
            <w:pPr>
              <w:jc w:val="center"/>
            </w:pPr>
            <w:r>
              <w:t>Year</w:t>
            </w:r>
          </w:p>
        </w:tc>
        <w:tc>
          <w:tcPr>
            <w:tcW w:w="1476" w:type="dxa"/>
            <w:tcBorders>
              <w:top w:val="single" w:sz="12" w:space="0" w:color="auto"/>
              <w:bottom w:val="single" w:sz="12" w:space="0" w:color="auto"/>
            </w:tcBorders>
          </w:tcPr>
          <w:p w14:paraId="46BFDFBF" w14:textId="77777777" w:rsidR="000018F8" w:rsidRDefault="000018F8" w:rsidP="00FA61BE">
            <w:pPr>
              <w:jc w:val="center"/>
            </w:pPr>
            <w:r>
              <w:t>Estimate</w:t>
            </w:r>
          </w:p>
        </w:tc>
        <w:tc>
          <w:tcPr>
            <w:tcW w:w="1476" w:type="dxa"/>
            <w:tcBorders>
              <w:top w:val="single" w:sz="12" w:space="0" w:color="auto"/>
              <w:bottom w:val="single" w:sz="12" w:space="0" w:color="auto"/>
            </w:tcBorders>
          </w:tcPr>
          <w:p w14:paraId="49F777E1" w14:textId="07587FEA" w:rsidR="000018F8" w:rsidRDefault="000018F8" w:rsidP="00FA61BE">
            <w:pPr>
              <w:jc w:val="center"/>
            </w:pPr>
            <w:r>
              <w:t>CV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D"/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t>)</w:t>
            </w:r>
          </w:p>
        </w:tc>
      </w:tr>
      <w:tr w:rsidR="000018F8" w14:paraId="58FB25F1" w14:textId="77777777" w:rsidTr="00FA61BE">
        <w:trPr>
          <w:jc w:val="center"/>
        </w:trPr>
        <w:tc>
          <w:tcPr>
            <w:tcW w:w="1476" w:type="dxa"/>
            <w:tcBorders>
              <w:top w:val="single" w:sz="12" w:space="0" w:color="auto"/>
            </w:tcBorders>
          </w:tcPr>
          <w:p w14:paraId="752DEAC0" w14:textId="77777777" w:rsidR="000018F8" w:rsidRDefault="000018F8" w:rsidP="00FA61BE">
            <w:pPr>
              <w:jc w:val="center"/>
            </w:pPr>
            <w:r>
              <w:t>1988</w:t>
            </w:r>
          </w:p>
        </w:tc>
        <w:tc>
          <w:tcPr>
            <w:tcW w:w="1476" w:type="dxa"/>
            <w:tcBorders>
              <w:top w:val="single" w:sz="12" w:space="0" w:color="auto"/>
            </w:tcBorders>
          </w:tcPr>
          <w:p w14:paraId="7D93CCF8" w14:textId="77777777" w:rsidR="000018F8" w:rsidRDefault="000018F8" w:rsidP="00FA61BE">
            <w:pPr>
              <w:jc w:val="center"/>
            </w:pPr>
            <w:r>
              <w:t>1096</w:t>
            </w:r>
          </w:p>
        </w:tc>
        <w:tc>
          <w:tcPr>
            <w:tcW w:w="1476" w:type="dxa"/>
            <w:tcBorders>
              <w:top w:val="single" w:sz="12" w:space="0" w:color="auto"/>
            </w:tcBorders>
          </w:tcPr>
          <w:p w14:paraId="2A2B44CD" w14:textId="77777777" w:rsidR="000018F8" w:rsidRDefault="000018F8" w:rsidP="00FA61BE">
            <w:pPr>
              <w:jc w:val="center"/>
            </w:pPr>
            <w:r>
              <w:t>0.35</w:t>
            </w:r>
          </w:p>
        </w:tc>
      </w:tr>
      <w:tr w:rsidR="000018F8" w14:paraId="2157769B" w14:textId="77777777" w:rsidTr="00FA61BE">
        <w:trPr>
          <w:jc w:val="center"/>
        </w:trPr>
        <w:tc>
          <w:tcPr>
            <w:tcW w:w="1476" w:type="dxa"/>
          </w:tcPr>
          <w:p w14:paraId="35EB749B" w14:textId="77777777" w:rsidR="000018F8" w:rsidRDefault="000018F8" w:rsidP="00FA61BE">
            <w:pPr>
              <w:jc w:val="center"/>
            </w:pPr>
            <w:r>
              <w:t>1993</w:t>
            </w:r>
          </w:p>
        </w:tc>
        <w:tc>
          <w:tcPr>
            <w:tcW w:w="1476" w:type="dxa"/>
          </w:tcPr>
          <w:p w14:paraId="24E520EC" w14:textId="77777777" w:rsidR="000018F8" w:rsidRDefault="000018F8" w:rsidP="00FA61BE">
            <w:pPr>
              <w:jc w:val="center"/>
            </w:pPr>
            <w:r>
              <w:t>178</w:t>
            </w:r>
          </w:p>
        </w:tc>
        <w:tc>
          <w:tcPr>
            <w:tcW w:w="1476" w:type="dxa"/>
          </w:tcPr>
          <w:p w14:paraId="052CC392" w14:textId="77777777" w:rsidR="000018F8" w:rsidRDefault="000018F8" w:rsidP="00FA61BE">
            <w:pPr>
              <w:jc w:val="center"/>
            </w:pPr>
            <w:r>
              <w:t>0.50</w:t>
            </w:r>
          </w:p>
        </w:tc>
      </w:tr>
      <w:tr w:rsidR="000018F8" w14:paraId="6C71B413" w14:textId="77777777" w:rsidTr="00FA61BE">
        <w:trPr>
          <w:jc w:val="center"/>
        </w:trPr>
        <w:tc>
          <w:tcPr>
            <w:tcW w:w="1476" w:type="dxa"/>
          </w:tcPr>
          <w:p w14:paraId="336DE57C" w14:textId="77777777" w:rsidR="000018F8" w:rsidRDefault="000018F8" w:rsidP="00FA61BE">
            <w:pPr>
              <w:jc w:val="center"/>
            </w:pPr>
            <w:r>
              <w:t>2003</w:t>
            </w:r>
          </w:p>
        </w:tc>
        <w:tc>
          <w:tcPr>
            <w:tcW w:w="1476" w:type="dxa"/>
          </w:tcPr>
          <w:p w14:paraId="1A09A356" w14:textId="77777777" w:rsidR="000018F8" w:rsidRDefault="000018F8" w:rsidP="00FA61BE">
            <w:pPr>
              <w:jc w:val="center"/>
            </w:pPr>
            <w:r>
              <w:t>980</w:t>
            </w:r>
          </w:p>
        </w:tc>
        <w:tc>
          <w:tcPr>
            <w:tcW w:w="1476" w:type="dxa"/>
          </w:tcPr>
          <w:p w14:paraId="7ECBD32F" w14:textId="77777777" w:rsidR="000018F8" w:rsidRDefault="000018F8" w:rsidP="00FA61BE">
            <w:pPr>
              <w:jc w:val="center"/>
            </w:pPr>
            <w:r>
              <w:t>0.48</w:t>
            </w:r>
          </w:p>
        </w:tc>
      </w:tr>
    </w:tbl>
    <w:p w14:paraId="61161C6F" w14:textId="77777777" w:rsidR="0039320B" w:rsidRDefault="0039320B" w:rsidP="0039320B">
      <w:pPr>
        <w:spacing w:before="240"/>
        <w:jc w:val="both"/>
      </w:pPr>
    </w:p>
    <w:p w14:paraId="284DBEF1" w14:textId="77777777" w:rsidR="0039320B" w:rsidRDefault="0039320B"/>
    <w:p w14:paraId="49A2FD9D" w14:textId="77777777" w:rsidR="0039320B" w:rsidRDefault="0039320B"/>
    <w:sectPr w:rsidR="003932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AC2FCE"/>
    <w:multiLevelType w:val="hybridMultilevel"/>
    <w:tmpl w:val="3340A1E4"/>
    <w:lvl w:ilvl="0" w:tplc="461AAD48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8163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AE"/>
    <w:rsid w:val="000018F8"/>
    <w:rsid w:val="00012FB3"/>
    <w:rsid w:val="000260F8"/>
    <w:rsid w:val="00026E70"/>
    <w:rsid w:val="0003386D"/>
    <w:rsid w:val="00051819"/>
    <w:rsid w:val="0006439E"/>
    <w:rsid w:val="000779B1"/>
    <w:rsid w:val="000D588E"/>
    <w:rsid w:val="00147E71"/>
    <w:rsid w:val="001668FF"/>
    <w:rsid w:val="002329CD"/>
    <w:rsid w:val="00270B9A"/>
    <w:rsid w:val="002A7094"/>
    <w:rsid w:val="002B18E0"/>
    <w:rsid w:val="00357342"/>
    <w:rsid w:val="0039320B"/>
    <w:rsid w:val="003B548E"/>
    <w:rsid w:val="003C0119"/>
    <w:rsid w:val="003C4915"/>
    <w:rsid w:val="003D4839"/>
    <w:rsid w:val="003E1C7C"/>
    <w:rsid w:val="003E7388"/>
    <w:rsid w:val="00403A09"/>
    <w:rsid w:val="00504B5D"/>
    <w:rsid w:val="006141BE"/>
    <w:rsid w:val="0066130B"/>
    <w:rsid w:val="006C716B"/>
    <w:rsid w:val="006F220A"/>
    <w:rsid w:val="00766B50"/>
    <w:rsid w:val="00771D3A"/>
    <w:rsid w:val="007741AC"/>
    <w:rsid w:val="007A02C4"/>
    <w:rsid w:val="007D4505"/>
    <w:rsid w:val="007E21E2"/>
    <w:rsid w:val="007F243E"/>
    <w:rsid w:val="008441B3"/>
    <w:rsid w:val="00866346"/>
    <w:rsid w:val="0088594A"/>
    <w:rsid w:val="009158BC"/>
    <w:rsid w:val="00936C04"/>
    <w:rsid w:val="009608E3"/>
    <w:rsid w:val="0097313C"/>
    <w:rsid w:val="009C7492"/>
    <w:rsid w:val="009F0837"/>
    <w:rsid w:val="00A10746"/>
    <w:rsid w:val="00A775A3"/>
    <w:rsid w:val="00B45384"/>
    <w:rsid w:val="00B47A69"/>
    <w:rsid w:val="00B5222F"/>
    <w:rsid w:val="00B8715C"/>
    <w:rsid w:val="00BB1D86"/>
    <w:rsid w:val="00C42B7F"/>
    <w:rsid w:val="00C94493"/>
    <w:rsid w:val="00CB1812"/>
    <w:rsid w:val="00CD36E7"/>
    <w:rsid w:val="00D114A1"/>
    <w:rsid w:val="00D628B4"/>
    <w:rsid w:val="00D755E6"/>
    <w:rsid w:val="00D92C49"/>
    <w:rsid w:val="00D96FAE"/>
    <w:rsid w:val="00DB2ECB"/>
    <w:rsid w:val="00E615E4"/>
    <w:rsid w:val="00E62BDA"/>
    <w:rsid w:val="00EA61F4"/>
    <w:rsid w:val="00ED0BD7"/>
    <w:rsid w:val="00FA61BE"/>
    <w:rsid w:val="00FB0990"/>
    <w:rsid w:val="00FD3975"/>
    <w:rsid w:val="00FF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3B3B984"/>
  <w15:chartTrackingRefBased/>
  <w15:docId w15:val="{E0E6B7D7-0962-492D-9857-877D02AB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9320B"/>
    <w:pPr>
      <w:jc w:val="both"/>
    </w:pPr>
  </w:style>
  <w:style w:type="table" w:styleId="TableGrid">
    <w:name w:val="Table Grid"/>
    <w:basedOn w:val="TableNormal"/>
    <w:rsid w:val="00001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B18E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3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3D279-9A93-4DC7-B22E-9514905FA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5293</TotalTime>
  <Pages>6</Pages>
  <Words>983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 Marine Research</Company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pun009</dc:creator>
  <cp:keywords/>
  <cp:lastModifiedBy>Connor Quiroz</cp:lastModifiedBy>
  <cp:revision>11</cp:revision>
  <dcterms:created xsi:type="dcterms:W3CDTF">2025-09-18T19:56:00Z</dcterms:created>
  <dcterms:modified xsi:type="dcterms:W3CDTF">2025-10-06T15:58:00Z</dcterms:modified>
</cp:coreProperties>
</file>